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48"/>
          <w:szCs w:val="48"/>
          <w:u w:val="single" w:color="FF0000"/>
          <w:lang w:val="en-US" w:eastAsia="zh-CN"/>
        </w:rPr>
      </w:pPr>
      <w:r>
        <w:rPr>
          <w:rFonts w:hint="eastAsia" w:ascii="Times New Roman" w:hAnsi="Times New Roman" w:eastAsia="宋体" w:cs="Times New Roman"/>
          <w:sz w:val="32"/>
          <w:szCs w:val="32"/>
          <w:lang w:eastAsia="zh-CN"/>
        </w:rPr>
        <w:t>附件</w:t>
      </w:r>
      <w:r>
        <w:rPr>
          <w:rFonts w:hint="eastAsia" w:ascii="Times New Roman" w:hAnsi="Times New Roman" w:eastAsia="宋体" w:cs="Times New Roman"/>
          <w:sz w:val="32"/>
          <w:szCs w:val="32"/>
          <w:lang w:val="en-US" w:eastAsia="zh-CN"/>
        </w:rPr>
        <w:t>1</w:t>
      </w:r>
    </w:p>
    <w:p>
      <w:pPr>
        <w:pStyle w:val="2"/>
        <w:jc w:val="center"/>
        <w:rPr>
          <w:rFonts w:hint="default" w:eastAsia="宋体"/>
          <w:b/>
          <w:sz w:val="44"/>
          <w:szCs w:val="44"/>
        </w:rPr>
      </w:pPr>
      <w:r>
        <w:rPr>
          <w:rFonts w:eastAsia="宋体"/>
          <w:b/>
          <w:sz w:val="44"/>
          <w:szCs w:val="44"/>
        </w:rPr>
        <w:t>安徽省土木建筑学会</w:t>
      </w:r>
    </w:p>
    <w:p>
      <w:pPr>
        <w:pStyle w:val="2"/>
        <w:jc w:val="center"/>
        <w:rPr>
          <w:rFonts w:hint="default" w:eastAsia="宋体"/>
          <w:b/>
          <w:sz w:val="44"/>
          <w:szCs w:val="44"/>
        </w:rPr>
      </w:pPr>
      <w:r>
        <w:rPr>
          <w:rFonts w:eastAsia="宋体"/>
          <w:b/>
          <w:sz w:val="44"/>
          <w:szCs w:val="44"/>
        </w:rPr>
        <w:t>青年工程师奖申报及评审条例</w:t>
      </w:r>
    </w:p>
    <w:p>
      <w:pPr>
        <w:pStyle w:val="3"/>
        <w:keepNext/>
        <w:keepLines/>
        <w:pageBreakBefore w:val="0"/>
        <w:widowControl w:val="0"/>
        <w:kinsoku/>
        <w:wordWrap/>
        <w:overflowPunct/>
        <w:topLinePunct w:val="0"/>
        <w:autoSpaceDE/>
        <w:autoSpaceDN/>
        <w:bidi w:val="0"/>
        <w:adjustRightInd/>
        <w:snapToGrid/>
        <w:spacing w:before="600" w:after="600"/>
        <w:jc w:val="center"/>
        <w:textAlignment w:val="auto"/>
        <w:rPr>
          <w:rFonts w:hint="eastAsia" w:eastAsia="黑体"/>
          <w:b/>
          <w:bCs/>
          <w:sz w:val="32"/>
          <w:szCs w:val="32"/>
          <w:lang w:eastAsia="zh-CN"/>
        </w:rPr>
      </w:pPr>
      <w:r>
        <w:rPr>
          <w:rFonts w:hint="eastAsia"/>
          <w:b/>
          <w:bCs/>
          <w:sz w:val="32"/>
          <w:szCs w:val="32"/>
        </w:rPr>
        <w:t>第一章</w:t>
      </w:r>
      <w:r>
        <w:rPr>
          <w:rFonts w:hint="eastAsia"/>
          <w:b/>
          <w:bCs/>
          <w:sz w:val="32"/>
          <w:szCs w:val="32"/>
          <w:lang w:val="en-US" w:eastAsia="zh-CN"/>
        </w:rPr>
        <w:t xml:space="preserve">  </w:t>
      </w:r>
      <w:r>
        <w:rPr>
          <w:rFonts w:hint="eastAsia"/>
          <w:b/>
          <w:bCs/>
          <w:sz w:val="32"/>
          <w:szCs w:val="32"/>
          <w:lang w:eastAsia="zh-CN"/>
        </w:rPr>
        <w:t>总</w:t>
      </w:r>
      <w:r>
        <w:rPr>
          <w:rFonts w:hint="eastAsia"/>
          <w:b/>
          <w:bCs/>
          <w:sz w:val="32"/>
          <w:szCs w:val="32"/>
          <w:lang w:val="en-US" w:eastAsia="zh-CN"/>
        </w:rPr>
        <w:t xml:space="preserve">  </w:t>
      </w:r>
      <w:r>
        <w:rPr>
          <w:rFonts w:hint="eastAsia"/>
          <w:b/>
          <w:bCs/>
          <w:sz w:val="32"/>
          <w:szCs w:val="32"/>
          <w:lang w:eastAsia="zh-CN"/>
        </w:rPr>
        <w:t>则</w:t>
      </w:r>
    </w:p>
    <w:p>
      <w:pPr>
        <w:spacing w:line="640" w:lineRule="exact"/>
        <w:rPr>
          <w:rFonts w:hint="eastAsia" w:ascii="仿宋" w:hAnsi="仿宋" w:eastAsia="仿宋" w:cs="仿宋"/>
          <w:color w:val="000000"/>
          <w:kern w:val="0"/>
          <w:sz w:val="32"/>
          <w:szCs w:val="32"/>
          <w:lang w:eastAsia="zh-CN"/>
        </w:rPr>
      </w:pPr>
      <w:r>
        <w:rPr>
          <w:rStyle w:val="10"/>
          <w:rFonts w:hint="eastAsia" w:ascii="仿宋" w:hAnsi="仿宋" w:eastAsia="仿宋" w:cs="仿宋"/>
          <w:color w:val="000000"/>
          <w:kern w:val="0"/>
          <w:sz w:val="32"/>
          <w:szCs w:val="32"/>
        </w:rPr>
        <w:t>第一条</w:t>
      </w:r>
      <w:r>
        <w:rPr>
          <w:rStyle w:val="10"/>
          <w:rFonts w:hint="eastAsia" w:ascii="仿宋" w:hAnsi="仿宋" w:eastAsia="仿宋" w:cs="仿宋"/>
          <w:color w:val="000000"/>
          <w:kern w:val="0"/>
          <w:sz w:val="32"/>
          <w:szCs w:val="32"/>
          <w:lang w:val="en-US" w:eastAsia="zh-CN"/>
        </w:rPr>
        <w:t xml:space="preserve">  </w:t>
      </w:r>
      <w:r>
        <w:rPr>
          <w:rFonts w:hint="eastAsia" w:ascii="仿宋_GB2312" w:hAnsi="Times New Roman" w:eastAsia="仿宋_GB2312" w:cs="Times New Roman"/>
          <w:sz w:val="32"/>
          <w:szCs w:val="32"/>
        </w:rPr>
        <w:t>以习近平新时代中国特色社会主义思想为指导，深入贯彻党的十九大和十九届二中、三中全会精神，</w:t>
      </w:r>
      <w:r>
        <w:rPr>
          <w:rFonts w:hint="eastAsia" w:ascii="仿宋" w:hAnsi="仿宋" w:eastAsia="仿宋" w:cs="仿宋"/>
          <w:color w:val="000000"/>
          <w:kern w:val="0"/>
          <w:sz w:val="32"/>
          <w:szCs w:val="32"/>
        </w:rPr>
        <w:t>安徽省土木建筑学会设立“青年工程师奖”，</w:t>
      </w:r>
      <w:r>
        <w:rPr>
          <w:rFonts w:hint="eastAsia" w:ascii="仿宋" w:hAnsi="仿宋" w:eastAsia="仿宋" w:cs="仿宋"/>
          <w:color w:val="000000"/>
          <w:kern w:val="0"/>
          <w:sz w:val="32"/>
          <w:szCs w:val="32"/>
          <w:lang w:eastAsia="zh-CN"/>
        </w:rPr>
        <w:t>并制定本条例，规范评选工作。</w:t>
      </w:r>
    </w:p>
    <w:p>
      <w:pPr>
        <w:spacing w:line="640" w:lineRule="exact"/>
        <w:rPr>
          <w:rFonts w:hint="eastAsia" w:ascii="仿宋" w:hAnsi="仿宋" w:eastAsia="仿宋" w:cs="仿宋"/>
          <w:color w:val="000000"/>
          <w:kern w:val="0"/>
          <w:sz w:val="32"/>
          <w:szCs w:val="32"/>
        </w:rPr>
      </w:pPr>
      <w:r>
        <w:rPr>
          <w:rStyle w:val="10"/>
          <w:rFonts w:hint="eastAsia" w:ascii="仿宋" w:hAnsi="仿宋" w:eastAsia="仿宋" w:cs="仿宋"/>
          <w:color w:val="000000"/>
          <w:kern w:val="0"/>
          <w:sz w:val="32"/>
          <w:szCs w:val="32"/>
          <w:lang w:eastAsia="zh-CN"/>
        </w:rPr>
        <w:t>第二条</w:t>
      </w:r>
      <w:r>
        <w:rPr>
          <w:rFonts w:hint="eastAsia" w:ascii="仿宋_GB2312" w:hAnsi="Times New Roman" w:eastAsia="仿宋_GB2312" w:cs="Times New Roman"/>
          <w:sz w:val="32"/>
          <w:szCs w:val="32"/>
          <w:lang w:val="en-US" w:eastAsia="zh-CN"/>
        </w:rPr>
        <w:t xml:space="preserve"> “青年工程师奖”</w:t>
      </w:r>
      <w:r>
        <w:rPr>
          <w:rFonts w:hint="eastAsia" w:ascii="仿宋_GB2312" w:hAnsi="Times New Roman" w:eastAsia="仿宋_GB2312" w:cs="Times New Roman"/>
          <w:sz w:val="32"/>
          <w:szCs w:val="32"/>
        </w:rPr>
        <w:t>是由</w:t>
      </w:r>
      <w:r>
        <w:rPr>
          <w:rFonts w:hint="eastAsia" w:ascii="仿宋_GB2312" w:hAnsi="Times New Roman" w:eastAsia="仿宋_GB2312" w:cs="Times New Roman"/>
          <w:sz w:val="32"/>
          <w:szCs w:val="32"/>
          <w:lang w:eastAsia="zh-CN"/>
        </w:rPr>
        <w:t>安徽省土木建筑学会</w:t>
      </w:r>
      <w:r>
        <w:rPr>
          <w:rFonts w:hint="eastAsia" w:ascii="仿宋_GB2312" w:hAnsi="Times New Roman" w:eastAsia="仿宋_GB2312" w:cs="Times New Roman"/>
          <w:sz w:val="32"/>
          <w:szCs w:val="32"/>
        </w:rPr>
        <w:t>设立的荣誉奖项，并组织实施。旨</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深入挖掘、广泛宣传一批优秀</w:t>
      </w:r>
      <w:r>
        <w:rPr>
          <w:rFonts w:hint="eastAsia" w:ascii="仿宋_GB2312" w:hAnsi="Times New Roman" w:eastAsia="仿宋_GB2312" w:cs="Times New Roman"/>
          <w:sz w:val="32"/>
          <w:szCs w:val="32"/>
          <w:lang w:eastAsia="zh-CN"/>
        </w:rPr>
        <w:t>青年工程师</w:t>
      </w:r>
      <w:r>
        <w:rPr>
          <w:rFonts w:hint="eastAsia" w:ascii="仿宋_GB2312" w:hAnsi="Times New Roman" w:eastAsia="仿宋_GB2312" w:cs="Times New Roman"/>
          <w:sz w:val="32"/>
          <w:szCs w:val="32"/>
        </w:rPr>
        <w:t>，引导和激励广大科技工作者学习</w:t>
      </w:r>
      <w:r>
        <w:rPr>
          <w:rFonts w:hint="eastAsia" w:ascii="仿宋_GB2312" w:hAnsi="Times New Roman" w:eastAsia="仿宋_GB2312" w:cs="Times New Roman"/>
          <w:sz w:val="32"/>
          <w:szCs w:val="32"/>
          <w:lang w:eastAsia="zh-CN"/>
        </w:rPr>
        <w:t>典型</w:t>
      </w:r>
      <w:r>
        <w:rPr>
          <w:rFonts w:hint="eastAsia" w:ascii="仿宋_GB2312" w:hAnsi="Times New Roman" w:eastAsia="仿宋_GB2312" w:cs="Times New Roman"/>
          <w:sz w:val="32"/>
          <w:szCs w:val="32"/>
        </w:rPr>
        <w:t>，以饱满的精神状态和昂扬的奋斗姿态迎接新时代、踏上新征程，汇聚起建设现代化五大发展美好安徽、实现中华民族伟大复兴中国梦的磅礴力量。</w:t>
      </w:r>
    </w:p>
    <w:p>
      <w:pPr>
        <w:pStyle w:val="3"/>
        <w:keepNext/>
        <w:keepLines/>
        <w:pageBreakBefore w:val="0"/>
        <w:widowControl w:val="0"/>
        <w:kinsoku/>
        <w:wordWrap/>
        <w:overflowPunct/>
        <w:topLinePunct w:val="0"/>
        <w:autoSpaceDE/>
        <w:autoSpaceDN/>
        <w:bidi w:val="0"/>
        <w:adjustRightInd/>
        <w:snapToGrid/>
        <w:spacing w:before="600" w:after="600"/>
        <w:jc w:val="center"/>
        <w:textAlignment w:val="auto"/>
        <w:rPr>
          <w:rFonts w:hint="eastAsia"/>
          <w:b/>
          <w:bCs/>
          <w:sz w:val="32"/>
          <w:szCs w:val="32"/>
          <w:lang w:val="en-US" w:eastAsia="zh-CN"/>
        </w:rPr>
      </w:pPr>
      <w:r>
        <w:rPr>
          <w:rFonts w:hint="eastAsia"/>
          <w:b/>
          <w:bCs/>
          <w:sz w:val="32"/>
          <w:szCs w:val="32"/>
          <w:lang w:eastAsia="zh-CN"/>
        </w:rPr>
        <w:t>第二章</w:t>
      </w:r>
      <w:r>
        <w:rPr>
          <w:rFonts w:hint="eastAsia"/>
          <w:b/>
          <w:bCs/>
          <w:sz w:val="32"/>
          <w:szCs w:val="32"/>
          <w:lang w:val="en-US" w:eastAsia="zh-CN"/>
        </w:rPr>
        <w:t xml:space="preserve">  评选范围和表彰名额 </w:t>
      </w:r>
    </w:p>
    <w:p>
      <w:pPr>
        <w:spacing w:line="640" w:lineRule="exact"/>
        <w:rPr>
          <w:rFonts w:hint="default" w:ascii="仿宋_GB2312" w:hAnsi="Times New Roman" w:eastAsia="仿宋_GB2312" w:cs="Times New Roman"/>
          <w:sz w:val="32"/>
          <w:szCs w:val="32"/>
          <w:lang w:val="en-US" w:eastAsia="zh-CN"/>
        </w:rPr>
      </w:pPr>
      <w:r>
        <w:rPr>
          <w:rStyle w:val="10"/>
          <w:rFonts w:hint="eastAsia" w:ascii="仿宋" w:hAnsi="仿宋" w:eastAsia="仿宋" w:cs="仿宋"/>
          <w:color w:val="000000"/>
          <w:kern w:val="0"/>
          <w:sz w:val="32"/>
          <w:szCs w:val="32"/>
          <w:lang w:eastAsia="zh-CN"/>
        </w:rPr>
        <w:t>第三条</w:t>
      </w:r>
      <w:r>
        <w:rPr>
          <w:rStyle w:val="10"/>
          <w:rFonts w:hint="eastAsia" w:ascii="仿宋" w:hAnsi="仿宋" w:eastAsia="仿宋" w:cs="仿宋"/>
          <w:color w:val="000000"/>
          <w:kern w:val="0"/>
          <w:sz w:val="32"/>
          <w:szCs w:val="32"/>
          <w:lang w:val="en-US" w:eastAsia="zh-CN"/>
        </w:rPr>
        <w:t xml:space="preserve">  </w:t>
      </w:r>
      <w:r>
        <w:rPr>
          <w:rFonts w:hint="eastAsia" w:ascii="仿宋_GB2312" w:hAnsi="Times New Roman" w:eastAsia="仿宋_GB2312" w:cs="Times New Roman"/>
          <w:sz w:val="32"/>
          <w:szCs w:val="32"/>
          <w:lang w:val="en-US" w:eastAsia="zh-CN"/>
        </w:rPr>
        <w:t>申报人应是安徽省土木建筑学会会员。</w:t>
      </w:r>
    </w:p>
    <w:p>
      <w:pPr>
        <w:keepNext w:val="0"/>
        <w:keepLines w:val="0"/>
        <w:pageBreakBefore w:val="0"/>
        <w:widowControl/>
        <w:kinsoku/>
        <w:wordWrap/>
        <w:overflowPunct/>
        <w:topLinePunct w:val="0"/>
        <w:autoSpaceDE/>
        <w:autoSpaceDN/>
        <w:bidi w:val="0"/>
        <w:adjustRightInd/>
        <w:snapToGrid/>
        <w:spacing w:line="640" w:lineRule="exact"/>
        <w:textAlignment w:val="auto"/>
        <w:rPr>
          <w:rStyle w:val="10"/>
          <w:rFonts w:hint="default" w:ascii="仿宋" w:hAnsi="仿宋" w:eastAsia="仿宋" w:cs="仿宋"/>
          <w:b w:val="0"/>
          <w:bCs/>
          <w:color w:val="000000"/>
          <w:kern w:val="0"/>
          <w:sz w:val="32"/>
          <w:szCs w:val="32"/>
          <w:lang w:val="en-US" w:eastAsia="zh-CN"/>
        </w:rPr>
      </w:pPr>
      <w:r>
        <w:rPr>
          <w:rStyle w:val="10"/>
          <w:rFonts w:hint="eastAsia" w:ascii="仿宋" w:hAnsi="仿宋" w:eastAsia="仿宋" w:cs="仿宋"/>
          <w:color w:val="000000"/>
          <w:kern w:val="0"/>
          <w:sz w:val="32"/>
          <w:szCs w:val="32"/>
          <w:lang w:eastAsia="zh-CN"/>
        </w:rPr>
        <w:t>第四条</w:t>
      </w:r>
      <w:r>
        <w:rPr>
          <w:rStyle w:val="10"/>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评选活动在学会包含的专业范围内开展。</w:t>
      </w:r>
    </w:p>
    <w:p>
      <w:pPr>
        <w:spacing w:line="640" w:lineRule="exact"/>
        <w:rPr>
          <w:rStyle w:val="10"/>
          <w:rFonts w:hint="default"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第五条</w:t>
      </w:r>
      <w:r>
        <w:rPr>
          <w:rFonts w:hint="eastAsia" w:ascii="仿宋" w:hAnsi="仿宋" w:eastAsia="仿宋" w:cs="仿宋"/>
          <w:color w:val="000000"/>
          <w:kern w:val="0"/>
          <w:sz w:val="32"/>
          <w:szCs w:val="32"/>
          <w:lang w:val="en-US" w:eastAsia="zh-CN"/>
        </w:rPr>
        <w:t xml:space="preserve">  </w:t>
      </w:r>
      <w:r>
        <w:rPr>
          <w:rFonts w:hint="eastAsia" w:ascii="仿宋_GB2312" w:hAnsi="Times New Roman" w:eastAsia="仿宋_GB2312" w:cs="Times New Roman"/>
          <w:sz w:val="32"/>
          <w:szCs w:val="32"/>
          <w:lang w:val="en-US" w:eastAsia="zh-CN"/>
        </w:rPr>
        <w:t>本奖项</w:t>
      </w:r>
      <w:r>
        <w:rPr>
          <w:rFonts w:hint="eastAsia" w:ascii="仿宋" w:hAnsi="仿宋" w:eastAsia="仿宋" w:cs="仿宋"/>
          <w:color w:val="000000"/>
          <w:kern w:val="0"/>
          <w:sz w:val="32"/>
          <w:szCs w:val="32"/>
        </w:rPr>
        <w:t>每两年评选一次，每次表彰人数不超过</w:t>
      </w:r>
      <w:r>
        <w:rPr>
          <w:rFonts w:hint="eastAsia" w:ascii="仿宋" w:hAnsi="仿宋" w:eastAsia="仿宋" w:cs="仿宋"/>
          <w:color w:val="000000"/>
          <w:kern w:val="0"/>
          <w:sz w:val="32"/>
          <w:szCs w:val="32"/>
          <w:highlight w:val="none"/>
        </w:rPr>
        <w:t>1</w:t>
      </w:r>
      <w:r>
        <w:rPr>
          <w:rFonts w:ascii="仿宋" w:hAnsi="仿宋" w:eastAsia="仿宋" w:cs="仿宋"/>
          <w:color w:val="000000"/>
          <w:kern w:val="0"/>
          <w:sz w:val="32"/>
          <w:szCs w:val="32"/>
          <w:highlight w:val="none"/>
        </w:rPr>
        <w:t>5</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val="en-US" w:eastAsia="zh-CN"/>
        </w:rPr>
        <w:t>。</w:t>
      </w:r>
    </w:p>
    <w:p>
      <w:pPr>
        <w:pStyle w:val="3"/>
        <w:keepNext/>
        <w:keepLines/>
        <w:pageBreakBefore w:val="0"/>
        <w:widowControl w:val="0"/>
        <w:kinsoku/>
        <w:wordWrap/>
        <w:overflowPunct/>
        <w:topLinePunct w:val="0"/>
        <w:autoSpaceDE/>
        <w:autoSpaceDN/>
        <w:bidi w:val="0"/>
        <w:adjustRightInd/>
        <w:snapToGrid/>
        <w:spacing w:before="600" w:after="600"/>
        <w:jc w:val="center"/>
        <w:textAlignment w:val="auto"/>
        <w:rPr>
          <w:b/>
          <w:bCs/>
        </w:rPr>
      </w:pPr>
      <w:r>
        <w:rPr>
          <w:rFonts w:hint="eastAsia"/>
          <w:b/>
          <w:bCs/>
          <w:lang w:eastAsia="zh-CN"/>
        </w:rPr>
        <w:t>第三章</w:t>
      </w:r>
      <w:r>
        <w:rPr>
          <w:rFonts w:hint="eastAsia"/>
          <w:b/>
          <w:bCs/>
          <w:lang w:val="en-US" w:eastAsia="zh-CN"/>
        </w:rPr>
        <w:t xml:space="preserve">  </w:t>
      </w:r>
      <w:r>
        <w:rPr>
          <w:rFonts w:hint="eastAsia"/>
          <w:b/>
          <w:bCs/>
          <w:lang w:eastAsia="zh-CN"/>
        </w:rPr>
        <w:t>申报资格和</w:t>
      </w:r>
      <w:r>
        <w:rPr>
          <w:rFonts w:hint="eastAsia"/>
          <w:b/>
          <w:bCs/>
        </w:rPr>
        <w:t>条件</w:t>
      </w:r>
    </w:p>
    <w:p>
      <w:pPr>
        <w:rPr>
          <w:rFonts w:hint="eastAsia" w:ascii="仿宋" w:hAnsi="仿宋" w:eastAsia="仿宋" w:cs="仿宋"/>
          <w:color w:val="000000"/>
          <w:kern w:val="0"/>
          <w:sz w:val="32"/>
          <w:szCs w:val="32"/>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六</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拥护党的领导，热爱祖国、热爱人民、热爱社会主义；积极践行社会主义核心价值观，遵纪守法，品格高尚，作风正派；勤于学习，敢于创新，甘于奉献，工作本领过硬，在本职岗位上取得突出成绩，能够发挥模范带头作用。</w:t>
      </w:r>
      <w:r>
        <w:rPr>
          <w:rFonts w:hint="eastAsia" w:ascii="微软雅黑" w:hAnsi="微软雅黑" w:eastAsia="微软雅黑" w:cs="微软雅黑"/>
          <w:color w:val="000000"/>
          <w:sz w:val="27"/>
          <w:szCs w:val="27"/>
        </w:rPr>
        <w:br w:type="textWrapping"/>
      </w: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七</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具备工程技术系列</w:t>
      </w:r>
      <w:r>
        <w:rPr>
          <w:rFonts w:hint="eastAsia" w:ascii="仿宋" w:hAnsi="仿宋" w:eastAsia="仿宋" w:cs="仿宋"/>
          <w:color w:val="000000"/>
          <w:kern w:val="0"/>
          <w:sz w:val="32"/>
          <w:szCs w:val="32"/>
          <w:highlight w:val="none"/>
        </w:rPr>
        <w:t>中级（含）或相当于中级</w:t>
      </w:r>
      <w:r>
        <w:rPr>
          <w:rFonts w:hint="eastAsia" w:ascii="仿宋" w:hAnsi="仿宋" w:eastAsia="仿宋" w:cs="仿宋"/>
          <w:color w:val="000000"/>
          <w:kern w:val="0"/>
          <w:sz w:val="32"/>
          <w:szCs w:val="32"/>
        </w:rPr>
        <w:t>以上专业技术职称。</w:t>
      </w:r>
    </w:p>
    <w:p>
      <w:pPr>
        <w:rPr>
          <w:rFonts w:ascii="Arial" w:hAnsi="Arial" w:eastAsia="黑体"/>
          <w:sz w:val="32"/>
          <w:szCs w:val="22"/>
        </w:rPr>
      </w:pPr>
      <w:r>
        <w:rPr>
          <w:rStyle w:val="10"/>
          <w:rFonts w:hint="eastAsia" w:ascii="仿宋" w:hAnsi="仿宋" w:eastAsia="仿宋" w:cs="仿宋"/>
          <w:color w:val="000000"/>
          <w:kern w:val="0"/>
          <w:sz w:val="32"/>
          <w:szCs w:val="32"/>
          <w:lang w:eastAsia="zh-CN"/>
        </w:rPr>
        <w:t>第八条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省级以上刊物</w:t>
      </w:r>
      <w:r>
        <w:rPr>
          <w:rFonts w:hint="eastAsia" w:ascii="仿宋" w:hAnsi="仿宋" w:eastAsia="仿宋" w:cs="仿宋"/>
          <w:color w:val="000000"/>
          <w:kern w:val="0"/>
          <w:sz w:val="32"/>
          <w:szCs w:val="32"/>
          <w:lang w:eastAsia="zh-CN"/>
        </w:rPr>
        <w:t>发表的</w:t>
      </w:r>
      <w:r>
        <w:rPr>
          <w:rFonts w:hint="eastAsia" w:ascii="仿宋" w:hAnsi="仿宋" w:eastAsia="仿宋" w:cs="仿宋"/>
          <w:color w:val="000000"/>
          <w:kern w:val="0"/>
          <w:sz w:val="32"/>
          <w:szCs w:val="32"/>
        </w:rPr>
        <w:t>论文不少于2篇或不少于3万字</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专著</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br w:type="textWrapping"/>
      </w: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九</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年龄不超过45周岁的中华人民共和国公民。</w:t>
      </w:r>
      <w:r>
        <w:rPr>
          <w:rFonts w:hint="eastAsia" w:ascii="微软雅黑" w:hAnsi="微软雅黑" w:eastAsia="微软雅黑" w:cs="微软雅黑"/>
          <w:color w:val="000000"/>
          <w:sz w:val="27"/>
          <w:szCs w:val="27"/>
        </w:rPr>
        <w:br w:type="textWrapping"/>
      </w: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十</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符合以下条件之一：</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（1）科研生产方面。长期工作在生产、科研第一线，积极参加科技攻关、技术改造、产品研发、技术创新等活动，取得一定的科技</w:t>
      </w:r>
      <w:r>
        <w:rPr>
          <w:rFonts w:hint="eastAsia" w:ascii="仿宋" w:hAnsi="仿宋" w:eastAsia="仿宋" w:cs="仿宋"/>
          <w:color w:val="000000"/>
          <w:kern w:val="0"/>
          <w:sz w:val="32"/>
          <w:szCs w:val="32"/>
          <w:highlight w:val="none"/>
        </w:rPr>
        <w:t>成果</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省级以上科技成果、省级工法、省级技术标准、专利</w:t>
      </w:r>
      <w:r>
        <w:rPr>
          <w:rFonts w:hint="eastAsia" w:ascii="仿宋" w:hAnsi="仿宋" w:eastAsia="仿宋" w:cs="仿宋"/>
          <w:color w:val="000000"/>
          <w:kern w:val="0"/>
          <w:sz w:val="32"/>
          <w:szCs w:val="32"/>
          <w:highlight w:val="none"/>
          <w:lang w:eastAsia="zh-CN"/>
        </w:rPr>
        <w:t>等）</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（2）工程技术方面。采用先进技术方法，取得较好的成果和作出贡献，并有应用成效（</w:t>
      </w:r>
      <w:r>
        <w:rPr>
          <w:rFonts w:hint="eastAsia" w:ascii="仿宋" w:hAnsi="仿宋" w:eastAsia="仿宋" w:cs="仿宋"/>
          <w:color w:val="000000"/>
          <w:kern w:val="0"/>
          <w:sz w:val="32"/>
          <w:szCs w:val="32"/>
          <w:lang w:eastAsia="zh-CN"/>
        </w:rPr>
        <w:t>获得</w:t>
      </w:r>
      <w:r>
        <w:rPr>
          <w:rFonts w:hint="eastAsia" w:ascii="仿宋" w:hAnsi="仿宋" w:eastAsia="仿宋" w:cs="仿宋"/>
          <w:color w:val="000000"/>
          <w:kern w:val="0"/>
          <w:sz w:val="32"/>
          <w:szCs w:val="32"/>
        </w:rPr>
        <w:t>省级以上优质工程奖、</w:t>
      </w:r>
      <w:r>
        <w:rPr>
          <w:rFonts w:hint="eastAsia" w:ascii="仿宋" w:hAnsi="仿宋" w:eastAsia="仿宋" w:cs="仿宋"/>
          <w:color w:val="000000"/>
          <w:kern w:val="0"/>
          <w:sz w:val="32"/>
          <w:szCs w:val="32"/>
          <w:highlight w:val="none"/>
          <w:shd w:val="clear"/>
        </w:rPr>
        <w:t>省级以上优秀勘察设计奖、</w:t>
      </w:r>
      <w:r>
        <w:rPr>
          <w:rFonts w:hint="eastAsia" w:ascii="仿宋" w:hAnsi="仿宋" w:eastAsia="仿宋" w:cs="仿宋"/>
          <w:color w:val="000000"/>
          <w:kern w:val="0"/>
          <w:sz w:val="32"/>
          <w:szCs w:val="32"/>
          <w:highlight w:val="none"/>
          <w:shd w:val="clear"/>
          <w:lang w:eastAsia="zh-CN"/>
        </w:rPr>
        <w:t>安徽省土木建筑学会</w:t>
      </w:r>
      <w:r>
        <w:rPr>
          <w:rFonts w:hint="eastAsia" w:ascii="仿宋" w:hAnsi="仿宋" w:eastAsia="仿宋" w:cs="仿宋"/>
          <w:color w:val="000000"/>
          <w:kern w:val="0"/>
          <w:sz w:val="32"/>
          <w:szCs w:val="32"/>
          <w:highlight w:val="none"/>
          <w:shd w:val="clear"/>
        </w:rPr>
        <w:t>创新奖</w:t>
      </w:r>
      <w:r>
        <w:rPr>
          <w:rFonts w:hint="eastAsia" w:ascii="仿宋" w:hAnsi="仿宋" w:eastAsia="仿宋" w:cs="仿宋"/>
          <w:color w:val="000000"/>
          <w:kern w:val="0"/>
          <w:sz w:val="32"/>
          <w:szCs w:val="32"/>
          <w:highlight w:val="none"/>
          <w:shd w:val="clear"/>
          <w:lang w:eastAsia="zh-CN"/>
        </w:rPr>
        <w:t>等</w:t>
      </w:r>
      <w:r>
        <w:rPr>
          <w:rFonts w:hint="eastAsia" w:ascii="仿宋" w:hAnsi="仿宋" w:eastAsia="仿宋" w:cs="仿宋"/>
          <w:color w:val="000000"/>
          <w:kern w:val="0"/>
          <w:sz w:val="32"/>
          <w:szCs w:val="32"/>
          <w:highlight w:val="none"/>
          <w:shd w:val="clear"/>
        </w:rPr>
        <w:t>）</w:t>
      </w:r>
      <w:r>
        <w:rPr>
          <w:rFonts w:hint="eastAsia" w:ascii="仿宋" w:hAnsi="仿宋" w:eastAsia="仿宋" w:cs="仿宋"/>
          <w:color w:val="000000"/>
          <w:kern w:val="0"/>
          <w:sz w:val="32"/>
          <w:szCs w:val="32"/>
          <w:highlight w:val="none"/>
          <w:shd w:val="clear"/>
          <w:lang w:eastAsia="zh-CN"/>
        </w:rPr>
        <w:t>。</w:t>
      </w:r>
      <w:r>
        <w:rPr>
          <w:rFonts w:hint="eastAsia" w:ascii="仿宋" w:hAnsi="仿宋" w:eastAsia="仿宋" w:cs="仿宋"/>
          <w:color w:val="000000"/>
          <w:kern w:val="0"/>
          <w:sz w:val="32"/>
          <w:szCs w:val="32"/>
          <w:highlight w:val="none"/>
          <w:shd w:val="clear"/>
        </w:rPr>
        <w:br w:type="textWrapping"/>
      </w:r>
      <w:r>
        <w:rPr>
          <w:rFonts w:hint="eastAsia" w:ascii="仿宋" w:hAnsi="仿宋" w:eastAsia="仿宋" w:cs="仿宋"/>
          <w:color w:val="000000"/>
          <w:kern w:val="0"/>
          <w:sz w:val="32"/>
          <w:szCs w:val="32"/>
        </w:rPr>
        <w:t>　　（3）科技应用实践。在科学技术的应用与实践中勇于创新，科学技术知识在产品、工艺、方法、材料及其系统等方面有效运用</w:t>
      </w:r>
      <w:r>
        <w:rPr>
          <w:rFonts w:hint="eastAsia" w:ascii="仿宋" w:hAnsi="仿宋" w:eastAsia="仿宋" w:cs="仿宋"/>
          <w:color w:val="000000"/>
          <w:kern w:val="0"/>
          <w:sz w:val="32"/>
          <w:szCs w:val="32"/>
          <w:highlight w:val="none"/>
        </w:rPr>
        <w:t>（取得省级以上科学技术奖、技术发明奖、技术进步奖</w:t>
      </w:r>
      <w:r>
        <w:rPr>
          <w:rFonts w:hint="eastAsia" w:ascii="仿宋" w:hAnsi="仿宋" w:eastAsia="仿宋" w:cs="仿宋"/>
          <w:color w:val="000000"/>
          <w:kern w:val="0"/>
          <w:sz w:val="32"/>
          <w:szCs w:val="32"/>
          <w:highlight w:val="none"/>
          <w:lang w:eastAsia="zh-CN"/>
        </w:rPr>
        <w:t>等</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before="600" w:after="600"/>
        <w:jc w:val="center"/>
        <w:textAlignment w:val="auto"/>
        <w:rPr>
          <w:rFonts w:hint="eastAsia" w:ascii="Arial" w:hAnsi="Arial" w:eastAsia="黑体" w:cstheme="minorBidi"/>
          <w:b/>
          <w:bCs/>
          <w:kern w:val="2"/>
          <w:sz w:val="32"/>
          <w:szCs w:val="22"/>
          <w:lang w:val="en-US" w:eastAsia="zh-CN" w:bidi="ar-SA"/>
        </w:rPr>
      </w:pPr>
      <w:r>
        <w:rPr>
          <w:rFonts w:hint="eastAsia" w:ascii="Arial" w:hAnsi="Arial" w:eastAsia="黑体" w:cstheme="minorBidi"/>
          <w:b/>
          <w:bCs/>
          <w:kern w:val="2"/>
          <w:sz w:val="32"/>
          <w:szCs w:val="22"/>
          <w:lang w:val="en-US" w:eastAsia="zh-CN" w:bidi="ar-SA"/>
        </w:rPr>
        <w:t>第四章  申报程序和材料</w:t>
      </w:r>
    </w:p>
    <w:p>
      <w:pPr>
        <w:spacing w:line="600" w:lineRule="exact"/>
        <w:jc w:val="left"/>
        <w:rPr>
          <w:rFonts w:hint="eastAsia" w:ascii="仿宋" w:hAnsi="仿宋" w:eastAsia="仿宋" w:cs="仿宋"/>
          <w:color w:val="000000"/>
          <w:kern w:val="0"/>
          <w:sz w:val="28"/>
          <w:szCs w:val="28"/>
          <w:lang w:bidi="ar"/>
        </w:rPr>
      </w:pPr>
      <w:r>
        <w:rPr>
          <w:rStyle w:val="10"/>
          <w:rFonts w:hint="eastAsia" w:ascii="仿宋" w:hAnsi="仿宋" w:eastAsia="仿宋" w:cs="仿宋"/>
          <w:color w:val="000000"/>
          <w:kern w:val="0"/>
          <w:sz w:val="32"/>
          <w:szCs w:val="32"/>
          <w:lang w:eastAsia="zh-CN"/>
        </w:rPr>
        <w:t>第十一条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rPr>
        <w:t>“安徽省土木建筑学会青年</w:t>
      </w:r>
      <w:r>
        <w:rPr>
          <w:rFonts w:hint="eastAsia" w:ascii="仿宋_GB2312" w:hAnsi="ˎ̥" w:eastAsia="仿宋_GB2312" w:cs="宋体"/>
          <w:color w:val="000000"/>
          <w:kern w:val="0"/>
          <w:sz w:val="32"/>
          <w:szCs w:val="32"/>
          <w:lang w:eastAsia="zh-CN"/>
        </w:rPr>
        <w:t>工程</w:t>
      </w:r>
      <w:r>
        <w:rPr>
          <w:rFonts w:hint="eastAsia" w:ascii="仿宋_GB2312" w:hAnsi="ˎ̥" w:eastAsia="仿宋_GB2312" w:cs="宋体"/>
          <w:color w:val="000000"/>
          <w:kern w:val="0"/>
          <w:sz w:val="32"/>
          <w:szCs w:val="32"/>
        </w:rPr>
        <w:t>师奖” 应由本会会员或会员单位个人申报，会员单位同意并盖章，两名推荐人推荐</w:t>
      </w:r>
      <w:r>
        <w:rPr>
          <w:rFonts w:hint="eastAsia" w:ascii="仿宋_GB2312" w:hAnsi="ˎ̥" w:eastAsia="仿宋_GB2312" w:cs="宋体"/>
          <w:color w:val="000000"/>
          <w:kern w:val="0"/>
          <w:sz w:val="32"/>
          <w:szCs w:val="32"/>
          <w:lang w:eastAsia="zh-CN"/>
        </w:rPr>
        <w:t>。</w:t>
      </w:r>
      <w:r>
        <w:rPr>
          <w:rFonts w:hint="eastAsia" w:ascii="仿宋" w:hAnsi="仿宋" w:eastAsia="仿宋" w:cs="仿宋"/>
          <w:color w:val="000000"/>
          <w:kern w:val="0"/>
          <w:sz w:val="28"/>
          <w:szCs w:val="28"/>
          <w:lang w:bidi="ar"/>
        </w:rPr>
        <w:t xml:space="preserve"> </w:t>
      </w:r>
    </w:p>
    <w:p>
      <w:pPr>
        <w:spacing w:line="600" w:lineRule="exact"/>
        <w:jc w:val="left"/>
        <w:rPr>
          <w:rFonts w:ascii="仿宋_GB2312" w:hAnsi="ˎ̥" w:eastAsia="仿宋_GB2312" w:cs="宋体"/>
          <w:color w:val="000000"/>
          <w:kern w:val="0"/>
          <w:sz w:val="32"/>
          <w:szCs w:val="32"/>
        </w:rPr>
      </w:pPr>
      <w:r>
        <w:rPr>
          <w:rStyle w:val="10"/>
          <w:rFonts w:hint="eastAsia" w:ascii="仿宋" w:hAnsi="仿宋" w:eastAsia="仿宋" w:cs="仿宋"/>
          <w:color w:val="000000"/>
          <w:kern w:val="0"/>
          <w:sz w:val="32"/>
          <w:szCs w:val="32"/>
          <w:lang w:eastAsia="zh-CN"/>
        </w:rPr>
        <w:t>第十二条</w:t>
      </w:r>
      <w:r>
        <w:rPr>
          <w:rFonts w:hint="eastAsia" w:ascii="仿宋" w:hAnsi="仿宋" w:eastAsia="仿宋" w:cs="仿宋"/>
          <w:color w:val="000000"/>
          <w:kern w:val="0"/>
          <w:sz w:val="28"/>
          <w:szCs w:val="28"/>
          <w:lang w:val="en-US" w:eastAsia="zh-CN" w:bidi="ar"/>
        </w:rPr>
        <w:t xml:space="preserve">  </w:t>
      </w:r>
      <w:r>
        <w:rPr>
          <w:rFonts w:hint="eastAsia" w:ascii="仿宋_GB2312" w:hAnsi="ˎ̥" w:eastAsia="仿宋_GB2312" w:cs="宋体"/>
          <w:color w:val="000000"/>
          <w:kern w:val="0"/>
          <w:sz w:val="32"/>
          <w:szCs w:val="32"/>
        </w:rPr>
        <w:t>推</w:t>
      </w:r>
      <w:r>
        <w:rPr>
          <w:rFonts w:hint="eastAsia" w:ascii="仿宋_GB2312" w:hAnsi="ˎ̥" w:eastAsia="仿宋_GB2312" w:cs="宋体"/>
          <w:color w:val="000000"/>
          <w:kern w:val="0"/>
          <w:sz w:val="32"/>
          <w:szCs w:val="32"/>
          <w:lang w:eastAsia="zh-CN"/>
        </w:rPr>
        <w:t>荐人应为学会相应专业委员会副主任委员及以上职务人员或安徽省工程勘察设计大师（相应专业）。每位推荐人可以推荐两名申请人</w:t>
      </w:r>
      <w:r>
        <w:rPr>
          <w:rFonts w:hint="eastAsia" w:ascii="仿宋_GB2312" w:hAnsi="ˎ̥" w:eastAsia="仿宋_GB2312" w:cs="宋体"/>
          <w:color w:val="000000"/>
          <w:kern w:val="0"/>
          <w:sz w:val="32"/>
          <w:szCs w:val="32"/>
        </w:rPr>
        <w:t>。</w:t>
      </w:r>
      <w:r>
        <w:rPr>
          <w:rFonts w:hint="eastAsia" w:ascii="微软雅黑" w:hAnsi="微软雅黑" w:eastAsia="微软雅黑" w:cs="微软雅黑"/>
          <w:color w:val="000000"/>
          <w:sz w:val="27"/>
          <w:szCs w:val="27"/>
        </w:rPr>
        <w:br w:type="textWrapping"/>
      </w:r>
      <w:r>
        <w:rPr>
          <w:rStyle w:val="10"/>
          <w:rFonts w:hint="eastAsia" w:ascii="仿宋" w:hAnsi="仿宋" w:eastAsia="仿宋" w:cs="仿宋"/>
          <w:color w:val="000000"/>
          <w:kern w:val="0"/>
          <w:sz w:val="32"/>
          <w:szCs w:val="32"/>
        </w:rPr>
        <w:t>第十</w:t>
      </w:r>
      <w:r>
        <w:rPr>
          <w:rStyle w:val="10"/>
          <w:rFonts w:hint="eastAsia" w:ascii="仿宋" w:hAnsi="仿宋" w:eastAsia="仿宋" w:cs="仿宋"/>
          <w:color w:val="000000"/>
          <w:kern w:val="0"/>
          <w:sz w:val="32"/>
          <w:szCs w:val="32"/>
          <w:lang w:eastAsia="zh-CN"/>
        </w:rPr>
        <w:t>三</w:t>
      </w:r>
      <w:r>
        <w:rPr>
          <w:rStyle w:val="10"/>
          <w:rFonts w:hint="eastAsia" w:ascii="仿宋" w:hAnsi="仿宋" w:eastAsia="仿宋" w:cs="仿宋"/>
          <w:color w:val="000000"/>
          <w:kern w:val="0"/>
          <w:sz w:val="32"/>
          <w:szCs w:val="32"/>
        </w:rPr>
        <w:t xml:space="preserve">条  </w:t>
      </w:r>
      <w:r>
        <w:rPr>
          <w:rFonts w:hint="eastAsia" w:ascii="仿宋_GB2312" w:hAnsi="ˎ̥" w:eastAsia="仿宋_GB2312" w:cs="宋体"/>
          <w:color w:val="000000"/>
          <w:kern w:val="0"/>
          <w:sz w:val="32"/>
          <w:szCs w:val="32"/>
        </w:rPr>
        <w:t>申报材料</w:t>
      </w:r>
    </w:p>
    <w:p>
      <w:pPr>
        <w:rPr>
          <w:rFonts w:ascii="仿宋_GB2312" w:hAnsi="ˎ̥" w:eastAsia="仿宋_GB2312" w:cs="宋体"/>
          <w:color w:val="000000"/>
          <w:kern w:val="0"/>
          <w:sz w:val="32"/>
          <w:szCs w:val="32"/>
        </w:rPr>
      </w:pPr>
      <w:r>
        <w:rPr>
          <w:rFonts w:hint="eastAsia" w:ascii="微软雅黑" w:hAnsi="微软雅黑" w:eastAsia="微软雅黑" w:cs="微软雅黑"/>
          <w:color w:val="000000"/>
          <w:sz w:val="27"/>
          <w:szCs w:val="27"/>
        </w:rPr>
        <w:t xml:space="preserve">　  </w:t>
      </w:r>
      <w:r>
        <w:rPr>
          <w:rFonts w:hint="eastAsia" w:ascii="微软雅黑" w:hAnsi="微软雅黑" w:eastAsia="微软雅黑" w:cs="微软雅黑"/>
          <w:color w:val="000000"/>
          <w:sz w:val="27"/>
          <w:szCs w:val="27"/>
          <w:lang w:val="en-US" w:eastAsia="zh-CN"/>
        </w:rPr>
        <w:t xml:space="preserve"> </w:t>
      </w:r>
      <w:r>
        <w:rPr>
          <w:rFonts w:hint="eastAsia" w:ascii="仿宋_GB2312" w:hAnsi="ˎ̥" w:eastAsia="仿宋_GB2312" w:cs="宋体"/>
          <w:color w:val="000000"/>
          <w:kern w:val="0"/>
          <w:sz w:val="32"/>
          <w:szCs w:val="32"/>
          <w:lang w:val="en-US" w:eastAsia="zh-CN"/>
        </w:rPr>
        <w:t>1</w:t>
      </w:r>
      <w:r>
        <w:rPr>
          <w:rFonts w:hint="eastAsia" w:ascii="仿宋_GB2312" w:hAnsi="ˎ̥" w:eastAsia="仿宋_GB2312" w:cs="宋体"/>
          <w:color w:val="000000"/>
          <w:kern w:val="0"/>
          <w:sz w:val="32"/>
          <w:szCs w:val="32"/>
        </w:rPr>
        <w:t>.《安徽省土木建筑学会</w:t>
      </w:r>
      <w:r>
        <w:rPr>
          <w:rFonts w:hint="eastAsia" w:ascii="仿宋_GB2312" w:hAnsi="ˎ̥" w:eastAsia="仿宋_GB2312" w:cs="宋体"/>
          <w:color w:val="000000"/>
          <w:kern w:val="0"/>
          <w:sz w:val="32"/>
          <w:szCs w:val="32"/>
          <w:lang w:eastAsia="zh-CN"/>
        </w:rPr>
        <w:t>青年工程师奖推荐表</w:t>
      </w:r>
      <w:r>
        <w:rPr>
          <w:rFonts w:hint="eastAsia" w:ascii="仿宋_GB2312" w:hAnsi="ˎ̥" w:eastAsia="仿宋_GB2312" w:cs="宋体"/>
          <w:color w:val="000000"/>
          <w:kern w:val="0"/>
          <w:sz w:val="32"/>
          <w:szCs w:val="32"/>
        </w:rPr>
        <w:t>》一式两份；</w:t>
      </w:r>
    </w:p>
    <w:p>
      <w:pPr>
        <w:ind w:firstLine="650"/>
        <w:rPr>
          <w:rFonts w:hint="eastAsia" w:ascii="仿宋_GB2312" w:hAnsi="ˎ̥" w:eastAsia="仿宋_GB2312" w:cs="宋体"/>
          <w:color w:val="000000"/>
          <w:kern w:val="0"/>
          <w:sz w:val="32"/>
          <w:szCs w:val="32"/>
          <w:lang w:eastAsia="zh-CN"/>
        </w:rPr>
      </w:pPr>
      <w:r>
        <w:rPr>
          <w:rFonts w:hint="eastAsia" w:ascii="仿宋_GB2312" w:hAnsi="ˎ̥" w:eastAsia="仿宋_GB2312" w:cs="宋体"/>
          <w:color w:val="000000"/>
          <w:kern w:val="0"/>
          <w:sz w:val="32"/>
          <w:szCs w:val="32"/>
          <w:lang w:val="en-US" w:eastAsia="zh-CN"/>
        </w:rPr>
        <w:t>2</w:t>
      </w:r>
      <w:r>
        <w:rPr>
          <w:rFonts w:hint="eastAsia" w:ascii="仿宋_GB2312" w:hAnsi="ˎ̥" w:eastAsia="仿宋_GB2312" w:cs="宋体"/>
          <w:color w:val="000000"/>
          <w:kern w:val="0"/>
          <w:sz w:val="32"/>
          <w:szCs w:val="32"/>
        </w:rPr>
        <w:t>.身份证、专业技术职务任职资格证书</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t>职称证明等有关</w:t>
      </w:r>
      <w:r>
        <w:rPr>
          <w:rFonts w:hint="eastAsia" w:ascii="仿宋_GB2312" w:hAnsi="ˎ̥" w:eastAsia="仿宋_GB2312" w:cs="宋体"/>
          <w:color w:val="000000"/>
          <w:kern w:val="0"/>
          <w:sz w:val="32"/>
          <w:szCs w:val="32"/>
          <w:lang w:eastAsia="zh-CN"/>
        </w:rPr>
        <w:t>证件的</w:t>
      </w:r>
      <w:r>
        <w:rPr>
          <w:rFonts w:hint="eastAsia" w:ascii="仿宋_GB2312" w:hAnsi="ˎ̥" w:eastAsia="仿宋_GB2312" w:cs="宋体"/>
          <w:color w:val="000000"/>
          <w:kern w:val="0"/>
          <w:sz w:val="32"/>
          <w:szCs w:val="32"/>
        </w:rPr>
        <w:t>复印件</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br w:type="textWrapping"/>
      </w:r>
      <w:r>
        <w:rPr>
          <w:rFonts w:hint="eastAsia" w:ascii="仿宋_GB2312" w:hAnsi="ˎ̥" w:eastAsia="仿宋_GB2312" w:cs="宋体"/>
          <w:color w:val="000000"/>
          <w:kern w:val="0"/>
          <w:sz w:val="32"/>
          <w:szCs w:val="32"/>
        </w:rPr>
        <w:t>　　</w:t>
      </w:r>
      <w:r>
        <w:rPr>
          <w:rFonts w:hint="eastAsia" w:ascii="仿宋_GB2312" w:hAnsi="ˎ̥" w:eastAsia="仿宋_GB2312" w:cs="宋体"/>
          <w:color w:val="000000"/>
          <w:kern w:val="0"/>
          <w:sz w:val="32"/>
          <w:szCs w:val="32"/>
          <w:lang w:val="en-US" w:eastAsia="zh-CN"/>
        </w:rPr>
        <w:t>3</w:t>
      </w:r>
      <w:r>
        <w:rPr>
          <w:rFonts w:hint="eastAsia" w:ascii="仿宋_GB2312" w:hAnsi="ˎ̥" w:eastAsia="仿宋_GB2312" w:cs="宋体"/>
          <w:color w:val="000000"/>
          <w:kern w:val="0"/>
          <w:sz w:val="32"/>
          <w:szCs w:val="32"/>
        </w:rPr>
        <w:t>.代表性论文（著）、工程技术报告、设计方案、研究报告等证明材料的复印件</w:t>
      </w:r>
      <w:r>
        <w:rPr>
          <w:rFonts w:hint="eastAsia" w:ascii="仿宋_GB2312" w:hAnsi="ˎ̥" w:eastAsia="仿宋_GB2312" w:cs="宋体"/>
          <w:color w:val="000000"/>
          <w:kern w:val="0"/>
          <w:sz w:val="32"/>
          <w:szCs w:val="32"/>
          <w:lang w:eastAsia="zh-CN"/>
        </w:rPr>
        <w:t>；</w:t>
      </w:r>
    </w:p>
    <w:p>
      <w:pPr>
        <w:ind w:firstLine="650"/>
        <w:rPr>
          <w:rFonts w:hint="eastAsia" w:ascii="仿宋_GB2312" w:hAnsi="ˎ̥" w:eastAsia="仿宋_GB2312" w:cs="宋体"/>
          <w:color w:val="000000"/>
          <w:kern w:val="0"/>
          <w:sz w:val="32"/>
          <w:szCs w:val="32"/>
          <w:lang w:eastAsia="zh-CN"/>
        </w:rPr>
      </w:pPr>
      <w:r>
        <w:rPr>
          <w:rFonts w:hint="eastAsia" w:ascii="仿宋_GB2312" w:hAnsi="ˎ̥" w:eastAsia="仿宋_GB2312" w:cs="宋体"/>
          <w:color w:val="000000"/>
          <w:kern w:val="0"/>
          <w:sz w:val="32"/>
          <w:szCs w:val="32"/>
          <w:lang w:val="en-US" w:eastAsia="zh-CN"/>
        </w:rPr>
        <w:t>4.</w:t>
      </w:r>
      <w:r>
        <w:rPr>
          <w:rFonts w:hint="eastAsia" w:ascii="仿宋_GB2312" w:hAnsi="ˎ̥" w:eastAsia="仿宋_GB2312" w:cs="宋体"/>
          <w:color w:val="000000"/>
          <w:kern w:val="0"/>
          <w:sz w:val="32"/>
          <w:szCs w:val="32"/>
          <w:lang w:eastAsia="zh-CN"/>
        </w:rPr>
        <w:t>获奖证书的复印件；</w:t>
      </w:r>
    </w:p>
    <w:p>
      <w:pPr>
        <w:rPr>
          <w:rFonts w:hint="eastAsia" w:ascii="仿宋_GB2312" w:hAnsi="ˎ̥" w:eastAsia="仿宋_GB2312" w:cs="宋体"/>
          <w:color w:val="000000"/>
          <w:kern w:val="0"/>
          <w:sz w:val="32"/>
          <w:szCs w:val="32"/>
          <w:lang w:val="en-US" w:eastAsia="zh-CN"/>
        </w:rPr>
      </w:pPr>
      <w:r>
        <w:rPr>
          <w:rFonts w:hint="eastAsia" w:ascii="仿宋_GB2312" w:hAnsi="ˎ̥" w:eastAsia="仿宋_GB2312" w:cs="宋体"/>
          <w:b/>
          <w:bCs/>
          <w:color w:val="000000"/>
          <w:kern w:val="0"/>
          <w:sz w:val="32"/>
          <w:szCs w:val="32"/>
          <w:lang w:eastAsia="zh-CN"/>
        </w:rPr>
        <w:t>第十四条</w:t>
      </w:r>
      <w:r>
        <w:rPr>
          <w:rFonts w:hint="eastAsia" w:ascii="仿宋_GB2312" w:hAnsi="ˎ̥" w:eastAsia="仿宋_GB2312" w:cs="宋体"/>
          <w:color w:val="000000"/>
          <w:kern w:val="0"/>
          <w:sz w:val="32"/>
          <w:szCs w:val="32"/>
          <w:lang w:val="en-US" w:eastAsia="zh-CN"/>
        </w:rPr>
        <w:t xml:space="preserve">  推荐单位对申报人条件及申报材料的真实性进行审查，并出具推荐意见，加盖所在单位公章。</w:t>
      </w:r>
    </w:p>
    <w:p>
      <w:pPr>
        <w:rPr>
          <w:rFonts w:hint="eastAsia" w:ascii="仿宋_GB2312" w:hAnsi="ˎ̥" w:eastAsia="仿宋_GB2312" w:cs="宋体"/>
          <w:color w:val="000000"/>
          <w:kern w:val="0"/>
          <w:sz w:val="32"/>
          <w:szCs w:val="32"/>
          <w:highlight w:val="none"/>
        </w:rPr>
      </w:pPr>
      <w:r>
        <w:rPr>
          <w:rFonts w:hint="eastAsia" w:ascii="仿宋_GB2312" w:hAnsi="ˎ̥" w:eastAsia="仿宋_GB2312" w:cs="宋体"/>
          <w:b/>
          <w:bCs/>
          <w:color w:val="000000"/>
          <w:kern w:val="0"/>
          <w:sz w:val="32"/>
          <w:szCs w:val="32"/>
          <w:lang w:val="en-US" w:eastAsia="zh-CN"/>
        </w:rPr>
        <w:t>第十五条</w:t>
      </w:r>
      <w:r>
        <w:rPr>
          <w:rFonts w:hint="eastAsia" w:ascii="仿宋_GB2312" w:hAnsi="ˎ̥" w:eastAsia="仿宋_GB2312" w:cs="宋体"/>
          <w:color w:val="000000"/>
          <w:kern w:val="0"/>
          <w:sz w:val="32"/>
          <w:szCs w:val="32"/>
          <w:lang w:val="en-US" w:eastAsia="zh-CN"/>
        </w:rPr>
        <w:t xml:space="preserve">  推荐材料由推荐单位统一报送学会。</w:t>
      </w:r>
    </w:p>
    <w:p>
      <w:pPr>
        <w:pStyle w:val="3"/>
        <w:keepNext/>
        <w:keepLines/>
        <w:pageBreakBefore w:val="0"/>
        <w:widowControl w:val="0"/>
        <w:numPr>
          <w:ilvl w:val="0"/>
          <w:numId w:val="0"/>
        </w:numPr>
        <w:kinsoku/>
        <w:wordWrap/>
        <w:overflowPunct/>
        <w:topLinePunct w:val="0"/>
        <w:autoSpaceDE/>
        <w:autoSpaceDN/>
        <w:bidi w:val="0"/>
        <w:adjustRightInd/>
        <w:snapToGrid/>
        <w:spacing w:before="600" w:after="600"/>
        <w:jc w:val="center"/>
        <w:textAlignment w:val="auto"/>
        <w:rPr>
          <w:rFonts w:hint="eastAsia"/>
          <w:b/>
          <w:bCs/>
        </w:rPr>
      </w:pPr>
      <w:r>
        <w:rPr>
          <w:rFonts w:hint="eastAsia"/>
          <w:b/>
          <w:bCs/>
        </w:rPr>
        <w:t>第</w:t>
      </w:r>
      <w:r>
        <w:rPr>
          <w:rFonts w:hint="eastAsia"/>
          <w:b/>
          <w:bCs/>
          <w:sz w:val="30"/>
          <w:szCs w:val="30"/>
          <w:lang w:eastAsia="zh-CN"/>
        </w:rPr>
        <w:t>五</w:t>
      </w:r>
      <w:r>
        <w:rPr>
          <w:rFonts w:hint="eastAsia"/>
          <w:b/>
          <w:bCs/>
        </w:rPr>
        <w:t>章</w:t>
      </w:r>
      <w:r>
        <w:rPr>
          <w:rFonts w:hint="eastAsia"/>
          <w:b/>
          <w:bCs/>
          <w:lang w:val="en-US" w:eastAsia="zh-CN"/>
        </w:rPr>
        <w:t xml:space="preserve"> </w:t>
      </w:r>
      <w:r>
        <w:rPr>
          <w:rFonts w:hint="eastAsia"/>
          <w:b/>
          <w:bCs/>
        </w:rPr>
        <w:t xml:space="preserve"> 评审工作组织</w:t>
      </w:r>
    </w:p>
    <w:p>
      <w:pPr>
        <w:spacing w:line="540" w:lineRule="exact"/>
        <w:jc w:val="left"/>
        <w:rPr>
          <w:rFonts w:hint="eastAsia" w:ascii="仿宋" w:hAnsi="仿宋" w:eastAsia="仿宋" w:cs="仿宋"/>
          <w:color w:val="000000"/>
          <w:kern w:val="0"/>
          <w:sz w:val="32"/>
          <w:szCs w:val="32"/>
          <w:lang w:val="en-US" w:eastAsia="zh-CN" w:bidi="ar"/>
        </w:rPr>
      </w:pPr>
      <w:r>
        <w:rPr>
          <w:rStyle w:val="10"/>
          <w:rFonts w:hint="eastAsia" w:ascii="仿宋" w:hAnsi="仿宋" w:eastAsia="仿宋" w:cs="仿宋"/>
          <w:color w:val="000000"/>
          <w:kern w:val="0"/>
          <w:sz w:val="32"/>
          <w:szCs w:val="32"/>
          <w:lang w:bidi="ar"/>
        </w:rPr>
        <w:t>第十</w:t>
      </w:r>
      <w:r>
        <w:rPr>
          <w:rStyle w:val="10"/>
          <w:rFonts w:hint="eastAsia" w:ascii="仿宋" w:hAnsi="仿宋" w:eastAsia="仿宋" w:cs="仿宋"/>
          <w:color w:val="000000"/>
          <w:kern w:val="0"/>
          <w:sz w:val="32"/>
          <w:szCs w:val="32"/>
          <w:lang w:eastAsia="zh-CN" w:bidi="ar"/>
        </w:rPr>
        <w:t>六</w:t>
      </w:r>
      <w:r>
        <w:rPr>
          <w:rStyle w:val="10"/>
          <w:rFonts w:hint="eastAsia" w:ascii="仿宋" w:hAnsi="仿宋" w:eastAsia="仿宋" w:cs="仿宋"/>
          <w:color w:val="000000"/>
          <w:kern w:val="0"/>
          <w:sz w:val="32"/>
          <w:szCs w:val="32"/>
          <w:lang w:bidi="ar"/>
        </w:rPr>
        <w:t>条</w:t>
      </w:r>
      <w:r>
        <w:rPr>
          <w:rStyle w:val="10"/>
          <w:rFonts w:hint="eastAsia" w:ascii="仿宋" w:hAnsi="仿宋" w:eastAsia="仿宋" w:cs="仿宋"/>
          <w:b w:val="0"/>
          <w:bCs/>
          <w:color w:val="000000"/>
          <w:kern w:val="0"/>
          <w:sz w:val="32"/>
          <w:szCs w:val="32"/>
          <w:lang w:bidi="ar"/>
        </w:rPr>
        <w:t xml:space="preserve"> </w:t>
      </w:r>
      <w:r>
        <w:rPr>
          <w:rStyle w:val="10"/>
          <w:rFonts w:hint="eastAsia" w:ascii="仿宋" w:hAnsi="仿宋" w:eastAsia="仿宋" w:cs="仿宋"/>
          <w:b w:val="0"/>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评选工作由学会统一组织，分为初评和终评两个阶段。初评推荐参加终评人数不超过30人。根据报名人数结合专业确定各专业推荐名额分配比例。</w:t>
      </w:r>
    </w:p>
    <w:p>
      <w:pPr>
        <w:spacing w:line="600" w:lineRule="exact"/>
        <w:rPr>
          <w:rFonts w:ascii="仿宋" w:hAnsi="仿宋" w:eastAsia="仿宋" w:cs="仿宋"/>
          <w:color w:val="000000"/>
          <w:kern w:val="0"/>
          <w:sz w:val="32"/>
          <w:szCs w:val="32"/>
          <w:lang w:bidi="ar"/>
        </w:rPr>
      </w:pPr>
      <w:r>
        <w:rPr>
          <w:rStyle w:val="10"/>
          <w:rFonts w:hint="eastAsia" w:ascii="仿宋" w:hAnsi="仿宋" w:eastAsia="仿宋" w:cs="仿宋"/>
          <w:color w:val="000000"/>
          <w:kern w:val="0"/>
          <w:sz w:val="32"/>
          <w:szCs w:val="32"/>
          <w:lang w:bidi="ar"/>
        </w:rPr>
        <w:t>第十</w:t>
      </w:r>
      <w:r>
        <w:rPr>
          <w:rStyle w:val="10"/>
          <w:rFonts w:hint="eastAsia" w:ascii="仿宋" w:hAnsi="仿宋" w:eastAsia="仿宋" w:cs="仿宋"/>
          <w:color w:val="000000"/>
          <w:kern w:val="0"/>
          <w:sz w:val="32"/>
          <w:szCs w:val="32"/>
          <w:lang w:eastAsia="zh-CN" w:bidi="ar"/>
        </w:rPr>
        <w:t>七</w:t>
      </w:r>
      <w:r>
        <w:rPr>
          <w:rStyle w:val="10"/>
          <w:rFonts w:hint="eastAsia" w:ascii="仿宋" w:hAnsi="仿宋" w:eastAsia="仿宋" w:cs="仿宋"/>
          <w:color w:val="000000"/>
          <w:kern w:val="0"/>
          <w:sz w:val="32"/>
          <w:szCs w:val="32"/>
          <w:lang w:bidi="ar"/>
        </w:rPr>
        <w:t>条</w:t>
      </w:r>
      <w:r>
        <w:rPr>
          <w:rStyle w:val="10"/>
          <w:rFonts w:hint="eastAsia" w:ascii="仿宋" w:hAnsi="仿宋" w:eastAsia="仿宋" w:cs="仿宋"/>
          <w:color w:val="000000"/>
          <w:kern w:val="0"/>
          <w:sz w:val="32"/>
          <w:szCs w:val="32"/>
          <w:lang w:val="en-US" w:eastAsia="zh-CN" w:bidi="ar"/>
        </w:rPr>
        <w:t xml:space="preserve">  </w:t>
      </w:r>
      <w:r>
        <w:rPr>
          <w:rStyle w:val="10"/>
          <w:rFonts w:hint="eastAsia" w:ascii="仿宋" w:hAnsi="仿宋" w:eastAsia="仿宋" w:cs="仿宋"/>
          <w:b w:val="0"/>
          <w:bCs/>
          <w:color w:val="000000"/>
          <w:kern w:val="0"/>
          <w:sz w:val="32"/>
          <w:szCs w:val="32"/>
          <w:lang w:eastAsia="zh-CN" w:bidi="ar"/>
        </w:rPr>
        <w:t>相关专业委员会</w:t>
      </w:r>
      <w:r>
        <w:rPr>
          <w:rStyle w:val="10"/>
          <w:rFonts w:hint="eastAsia" w:ascii="仿宋" w:hAnsi="仿宋" w:eastAsia="仿宋" w:cs="仿宋"/>
          <w:b w:val="0"/>
          <w:bCs/>
          <w:color w:val="000000"/>
          <w:kern w:val="0"/>
          <w:sz w:val="32"/>
          <w:szCs w:val="32"/>
          <w:lang w:bidi="ar"/>
        </w:rPr>
        <w:t>组织专家组成“青年工程师</w:t>
      </w:r>
      <w:r>
        <w:rPr>
          <w:rStyle w:val="10"/>
          <w:rFonts w:hint="eastAsia" w:ascii="仿宋" w:hAnsi="仿宋" w:eastAsia="仿宋" w:cs="仿宋"/>
          <w:b w:val="0"/>
          <w:bCs/>
          <w:color w:val="000000"/>
          <w:kern w:val="0"/>
          <w:sz w:val="32"/>
          <w:szCs w:val="32"/>
          <w:lang w:eastAsia="zh-CN" w:bidi="ar"/>
        </w:rPr>
        <w:t>奖</w:t>
      </w:r>
      <w:r>
        <w:rPr>
          <w:rStyle w:val="10"/>
          <w:rFonts w:hint="eastAsia" w:ascii="仿宋" w:hAnsi="仿宋" w:eastAsia="仿宋" w:cs="仿宋"/>
          <w:b w:val="0"/>
          <w:bCs/>
          <w:color w:val="000000"/>
          <w:kern w:val="0"/>
          <w:sz w:val="32"/>
          <w:szCs w:val="32"/>
          <w:lang w:val="en-US" w:eastAsia="zh-CN" w:bidi="ar"/>
        </w:rPr>
        <w:t>×××专业</w:t>
      </w:r>
      <w:r>
        <w:rPr>
          <w:rStyle w:val="10"/>
          <w:rFonts w:hint="eastAsia" w:ascii="仿宋" w:hAnsi="仿宋" w:eastAsia="仿宋" w:cs="仿宋"/>
          <w:b w:val="0"/>
          <w:bCs/>
          <w:color w:val="000000"/>
          <w:kern w:val="0"/>
          <w:sz w:val="32"/>
          <w:szCs w:val="32"/>
          <w:lang w:eastAsia="zh-CN" w:bidi="ar"/>
        </w:rPr>
        <w:t>初评</w:t>
      </w:r>
      <w:r>
        <w:rPr>
          <w:rStyle w:val="10"/>
          <w:rFonts w:hint="eastAsia" w:ascii="仿宋" w:hAnsi="仿宋" w:eastAsia="仿宋" w:cs="仿宋"/>
          <w:b w:val="0"/>
          <w:bCs/>
          <w:color w:val="000000"/>
          <w:kern w:val="0"/>
          <w:sz w:val="32"/>
          <w:szCs w:val="32"/>
          <w:lang w:bidi="ar"/>
        </w:rPr>
        <w:t>委员会</w:t>
      </w:r>
      <w:r>
        <w:rPr>
          <w:rStyle w:val="10"/>
          <w:rFonts w:hint="eastAsia" w:ascii="仿宋" w:hAnsi="仿宋" w:eastAsia="仿宋" w:cs="仿宋"/>
          <w:b w:val="0"/>
          <w:bCs/>
          <w:color w:val="000000"/>
          <w:kern w:val="0"/>
          <w:sz w:val="32"/>
          <w:szCs w:val="32"/>
          <w:lang w:eastAsia="zh-CN" w:bidi="ar"/>
        </w:rPr>
        <w:t>”</w:t>
      </w:r>
      <w:r>
        <w:rPr>
          <w:rStyle w:val="10"/>
          <w:rFonts w:hint="eastAsia" w:ascii="仿宋" w:hAnsi="仿宋" w:eastAsia="仿宋" w:cs="仿宋"/>
          <w:b w:val="0"/>
          <w:bCs/>
          <w:color w:val="000000"/>
          <w:kern w:val="0"/>
          <w:sz w:val="32"/>
          <w:szCs w:val="32"/>
          <w:lang w:bidi="ar"/>
        </w:rPr>
        <w:t>（以下简称评</w:t>
      </w:r>
      <w:r>
        <w:rPr>
          <w:rStyle w:val="10"/>
          <w:rFonts w:hint="eastAsia" w:ascii="仿宋" w:hAnsi="仿宋" w:eastAsia="仿宋" w:cs="仿宋"/>
          <w:b w:val="0"/>
          <w:bCs/>
          <w:color w:val="000000"/>
          <w:kern w:val="0"/>
          <w:sz w:val="32"/>
          <w:szCs w:val="32"/>
          <w:lang w:eastAsia="zh-CN" w:bidi="ar"/>
        </w:rPr>
        <w:t>初评</w:t>
      </w:r>
      <w:r>
        <w:rPr>
          <w:rStyle w:val="10"/>
          <w:rFonts w:hint="eastAsia" w:ascii="仿宋" w:hAnsi="仿宋" w:eastAsia="仿宋" w:cs="仿宋"/>
          <w:b w:val="0"/>
          <w:bCs/>
          <w:color w:val="000000"/>
          <w:kern w:val="0"/>
          <w:sz w:val="32"/>
          <w:szCs w:val="32"/>
          <w:lang w:bidi="ar"/>
        </w:rPr>
        <w:t>审委员会）</w:t>
      </w:r>
      <w:r>
        <w:rPr>
          <w:rStyle w:val="10"/>
          <w:rFonts w:hint="eastAsia" w:ascii="仿宋" w:hAnsi="仿宋" w:eastAsia="仿宋" w:cs="仿宋"/>
          <w:b w:val="0"/>
          <w:bCs/>
          <w:color w:val="000000"/>
          <w:kern w:val="0"/>
          <w:sz w:val="32"/>
          <w:szCs w:val="32"/>
          <w:lang w:eastAsia="zh-CN" w:bidi="ar"/>
        </w:rPr>
        <w:t>，负责评选推荐拟参加终评人员</w:t>
      </w:r>
      <w:r>
        <w:rPr>
          <w:rStyle w:val="10"/>
          <w:rFonts w:hint="eastAsia" w:ascii="仿宋" w:hAnsi="仿宋" w:eastAsia="仿宋" w:cs="仿宋"/>
          <w:b w:val="0"/>
          <w:bCs/>
          <w:color w:val="000000"/>
          <w:kern w:val="0"/>
          <w:sz w:val="32"/>
          <w:szCs w:val="32"/>
          <w:lang w:bidi="ar"/>
        </w:rPr>
        <w:t>。</w:t>
      </w:r>
    </w:p>
    <w:p>
      <w:pPr>
        <w:spacing w:line="600" w:lineRule="exact"/>
        <w:rPr>
          <w:rFonts w:hint="eastAsia" w:ascii="仿宋" w:hAnsi="仿宋" w:eastAsia="仿宋" w:cs="仿宋"/>
          <w:color w:val="000000"/>
          <w:kern w:val="0"/>
          <w:sz w:val="32"/>
          <w:szCs w:val="32"/>
          <w:lang w:eastAsia="zh-CN" w:bidi="ar"/>
        </w:rPr>
      </w:pPr>
      <w:r>
        <w:rPr>
          <w:rStyle w:val="10"/>
          <w:rFonts w:hint="eastAsia" w:ascii="仿宋" w:hAnsi="仿宋" w:eastAsia="仿宋" w:cs="仿宋"/>
          <w:color w:val="000000"/>
          <w:kern w:val="0"/>
          <w:sz w:val="32"/>
          <w:szCs w:val="32"/>
          <w:lang w:val="en-US" w:eastAsia="zh-CN" w:bidi="ar"/>
        </w:rPr>
        <w:t xml:space="preserve">第十八条 </w:t>
      </w:r>
      <w:r>
        <w:rPr>
          <w:rFonts w:hint="eastAsia" w:ascii="仿宋" w:hAnsi="仿宋" w:eastAsia="仿宋" w:cs="仿宋"/>
          <w:color w:val="000000"/>
          <w:kern w:val="0"/>
          <w:sz w:val="32"/>
          <w:szCs w:val="32"/>
          <w:lang w:eastAsia="zh-CN" w:bidi="ar"/>
        </w:rPr>
        <w:t>初评</w:t>
      </w:r>
      <w:r>
        <w:rPr>
          <w:rFonts w:hint="eastAsia" w:ascii="仿宋" w:hAnsi="仿宋" w:eastAsia="仿宋" w:cs="仿宋"/>
          <w:color w:val="000000"/>
          <w:kern w:val="0"/>
          <w:sz w:val="32"/>
          <w:szCs w:val="32"/>
          <w:lang w:bidi="ar"/>
        </w:rPr>
        <w:t>委员会构成及要求如下：</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 xml:space="preserve">    1.</w:t>
      </w:r>
      <w:r>
        <w:rPr>
          <w:rFonts w:hint="eastAsia" w:ascii="仿宋" w:hAnsi="仿宋" w:eastAsia="仿宋" w:cs="仿宋"/>
          <w:color w:val="000000"/>
          <w:kern w:val="0"/>
          <w:sz w:val="32"/>
          <w:szCs w:val="32"/>
          <w:lang w:eastAsia="zh-CN" w:bidi="ar"/>
        </w:rPr>
        <w:t>初评</w:t>
      </w:r>
      <w:r>
        <w:rPr>
          <w:rFonts w:hint="eastAsia" w:ascii="仿宋" w:hAnsi="仿宋" w:eastAsia="仿宋" w:cs="仿宋"/>
          <w:color w:val="000000"/>
          <w:kern w:val="0"/>
          <w:sz w:val="32"/>
          <w:szCs w:val="32"/>
          <w:lang w:bidi="ar"/>
        </w:rPr>
        <w:t>委员会由</w:t>
      </w:r>
      <w:r>
        <w:rPr>
          <w:rFonts w:hint="eastAsia" w:ascii="仿宋" w:hAnsi="仿宋" w:eastAsia="仿宋" w:cs="仿宋"/>
          <w:color w:val="000000"/>
          <w:kern w:val="0"/>
          <w:sz w:val="32"/>
          <w:szCs w:val="32"/>
          <w:lang w:eastAsia="zh-CN" w:bidi="ar"/>
        </w:rPr>
        <w:t>相关领域</w:t>
      </w:r>
      <w:r>
        <w:rPr>
          <w:rFonts w:hint="eastAsia" w:ascii="仿宋" w:hAnsi="仿宋" w:eastAsia="仿宋" w:cs="仿宋"/>
          <w:color w:val="000000"/>
          <w:kern w:val="0"/>
          <w:sz w:val="32"/>
          <w:szCs w:val="32"/>
          <w:lang w:bidi="ar"/>
        </w:rPr>
        <w:t>专家组</w:t>
      </w:r>
      <w:r>
        <w:rPr>
          <w:rFonts w:hint="eastAsia" w:ascii="仿宋" w:hAnsi="仿宋" w:eastAsia="仿宋" w:cs="仿宋"/>
          <w:color w:val="000000"/>
          <w:kern w:val="0"/>
          <w:sz w:val="32"/>
          <w:szCs w:val="32"/>
          <w:highlight w:val="none"/>
          <w:lang w:bidi="ar"/>
        </w:rPr>
        <w:t>成，一般为</w:t>
      </w:r>
      <w:r>
        <w:rPr>
          <w:rFonts w:hint="eastAsia" w:ascii="仿宋" w:hAnsi="仿宋" w:eastAsia="仿宋" w:cs="仿宋"/>
          <w:color w:val="000000"/>
          <w:kern w:val="0"/>
          <w:sz w:val="32"/>
          <w:szCs w:val="32"/>
          <w:highlight w:val="none"/>
          <w:lang w:val="en-US" w:eastAsia="zh-CN" w:bidi="ar"/>
        </w:rPr>
        <w:t>7-9</w:t>
      </w:r>
      <w:r>
        <w:rPr>
          <w:rFonts w:hint="eastAsia" w:ascii="仿宋" w:hAnsi="仿宋" w:eastAsia="仿宋" w:cs="仿宋"/>
          <w:color w:val="000000"/>
          <w:kern w:val="0"/>
          <w:sz w:val="32"/>
          <w:szCs w:val="32"/>
          <w:highlight w:val="none"/>
          <w:lang w:bidi="ar"/>
        </w:rPr>
        <w:t>人</w:t>
      </w:r>
      <w:r>
        <w:rPr>
          <w:rFonts w:hint="eastAsia" w:ascii="仿宋" w:hAnsi="仿宋" w:eastAsia="仿宋" w:cs="仿宋"/>
          <w:color w:val="000000"/>
          <w:kern w:val="0"/>
          <w:sz w:val="32"/>
          <w:szCs w:val="32"/>
          <w:highlight w:val="none"/>
          <w:lang w:eastAsia="zh-CN" w:bidi="ar"/>
        </w:rPr>
        <w:t>，设主任委员一名。</w:t>
      </w:r>
    </w:p>
    <w:p>
      <w:pPr>
        <w:spacing w:line="60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w:t>
      </w:r>
      <w:r>
        <w:rPr>
          <w:rFonts w:hint="eastAsia" w:ascii="仿宋" w:hAnsi="仿宋" w:eastAsia="仿宋" w:cs="仿宋"/>
          <w:color w:val="000000"/>
          <w:kern w:val="0"/>
          <w:sz w:val="32"/>
          <w:szCs w:val="32"/>
          <w:highlight w:val="none"/>
          <w:lang w:bidi="ar"/>
        </w:rPr>
        <w:t>.同一单位进入</w:t>
      </w:r>
      <w:r>
        <w:rPr>
          <w:rFonts w:hint="eastAsia" w:ascii="仿宋" w:hAnsi="仿宋" w:eastAsia="仿宋" w:cs="仿宋"/>
          <w:color w:val="000000"/>
          <w:kern w:val="0"/>
          <w:sz w:val="32"/>
          <w:szCs w:val="32"/>
          <w:lang w:eastAsia="zh-CN" w:bidi="ar"/>
        </w:rPr>
        <w:t>初评</w:t>
      </w:r>
      <w:r>
        <w:rPr>
          <w:rFonts w:hint="eastAsia" w:ascii="仿宋" w:hAnsi="仿宋" w:eastAsia="仿宋" w:cs="仿宋"/>
          <w:color w:val="000000"/>
          <w:kern w:val="0"/>
          <w:sz w:val="32"/>
          <w:szCs w:val="32"/>
          <w:lang w:bidi="ar"/>
        </w:rPr>
        <w:t>委员会的成员不超过1人。</w:t>
      </w:r>
    </w:p>
    <w:p>
      <w:pPr>
        <w:spacing w:line="600" w:lineRule="exact"/>
        <w:ind w:firstLine="64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每届</w:t>
      </w:r>
      <w:r>
        <w:rPr>
          <w:rFonts w:hint="eastAsia" w:ascii="仿宋" w:hAnsi="仿宋" w:eastAsia="仿宋" w:cs="仿宋"/>
          <w:color w:val="000000"/>
          <w:kern w:val="0"/>
          <w:sz w:val="32"/>
          <w:szCs w:val="32"/>
          <w:lang w:eastAsia="zh-CN" w:bidi="ar"/>
        </w:rPr>
        <w:t>初评</w:t>
      </w:r>
      <w:r>
        <w:rPr>
          <w:rFonts w:hint="eastAsia" w:ascii="仿宋" w:hAnsi="仿宋" w:eastAsia="仿宋" w:cs="仿宋"/>
          <w:color w:val="000000"/>
          <w:kern w:val="0"/>
          <w:sz w:val="32"/>
          <w:szCs w:val="32"/>
          <w:lang w:bidi="ar"/>
        </w:rPr>
        <w:t>委员会应适度更新成员，更新率可在30%左右。</w:t>
      </w:r>
    </w:p>
    <w:p>
      <w:pPr>
        <w:spacing w:line="600" w:lineRule="exact"/>
        <w:rPr>
          <w:rFonts w:hint="eastAsia" w:ascii="仿宋" w:hAnsi="仿宋" w:eastAsia="仿宋" w:cs="仿宋"/>
          <w:color w:val="000000"/>
          <w:kern w:val="0"/>
          <w:sz w:val="32"/>
          <w:szCs w:val="32"/>
          <w:lang w:bidi="ar"/>
        </w:rPr>
      </w:pPr>
      <w:r>
        <w:rPr>
          <w:rStyle w:val="10"/>
          <w:rFonts w:hint="eastAsia" w:ascii="仿宋" w:hAnsi="仿宋" w:eastAsia="仿宋" w:cs="仿宋"/>
          <w:color w:val="000000"/>
          <w:kern w:val="0"/>
          <w:sz w:val="32"/>
          <w:szCs w:val="32"/>
          <w:lang w:bidi="ar"/>
        </w:rPr>
        <w:t>第十</w:t>
      </w:r>
      <w:r>
        <w:rPr>
          <w:rStyle w:val="10"/>
          <w:rFonts w:hint="eastAsia" w:ascii="仿宋" w:hAnsi="仿宋" w:eastAsia="仿宋" w:cs="仿宋"/>
          <w:color w:val="000000"/>
          <w:kern w:val="0"/>
          <w:sz w:val="32"/>
          <w:szCs w:val="32"/>
          <w:lang w:eastAsia="zh-CN" w:bidi="ar"/>
        </w:rPr>
        <w:t>九</w:t>
      </w:r>
      <w:r>
        <w:rPr>
          <w:rStyle w:val="10"/>
          <w:rFonts w:hint="eastAsia" w:ascii="仿宋" w:hAnsi="仿宋" w:eastAsia="仿宋" w:cs="仿宋"/>
          <w:color w:val="000000"/>
          <w:kern w:val="0"/>
          <w:sz w:val="32"/>
          <w:szCs w:val="32"/>
          <w:lang w:bidi="ar"/>
        </w:rPr>
        <w:t xml:space="preserve">条  </w:t>
      </w:r>
      <w:r>
        <w:rPr>
          <w:rFonts w:hint="eastAsia" w:ascii="仿宋" w:hAnsi="仿宋" w:eastAsia="仿宋" w:cs="仿宋"/>
          <w:color w:val="000000"/>
          <w:kern w:val="0"/>
          <w:sz w:val="32"/>
          <w:szCs w:val="32"/>
          <w:lang w:eastAsia="zh-CN" w:bidi="ar"/>
        </w:rPr>
        <w:t>初评</w:t>
      </w:r>
      <w:r>
        <w:rPr>
          <w:rFonts w:hint="eastAsia" w:ascii="仿宋" w:hAnsi="仿宋" w:eastAsia="仿宋" w:cs="仿宋"/>
          <w:color w:val="000000"/>
          <w:kern w:val="0"/>
          <w:sz w:val="32"/>
          <w:szCs w:val="32"/>
          <w:lang w:bidi="ar"/>
        </w:rPr>
        <w:t>委员会遵循公平、公正、公开的原则</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评审人员要秉公办事，严格执行评选标准和有关规定，严格遵守纪律，自觉抵制不正之风。对违反者，取消评委资格。</w:t>
      </w:r>
    </w:p>
    <w:p>
      <w:pPr>
        <w:spacing w:line="600" w:lineRule="exact"/>
        <w:rPr>
          <w:rFonts w:hint="eastAsia" w:ascii="仿宋" w:hAnsi="仿宋" w:eastAsia="仿宋" w:cs="仿宋"/>
          <w:color w:val="000000"/>
          <w:kern w:val="0"/>
          <w:sz w:val="32"/>
          <w:szCs w:val="32"/>
          <w:lang w:val="en-US" w:eastAsia="zh-CN" w:bidi="ar"/>
        </w:rPr>
      </w:pPr>
      <w:r>
        <w:rPr>
          <w:rStyle w:val="10"/>
          <w:rFonts w:hint="eastAsia" w:ascii="仿宋" w:hAnsi="仿宋" w:eastAsia="仿宋" w:cs="仿宋"/>
          <w:color w:val="000000"/>
          <w:kern w:val="0"/>
          <w:sz w:val="32"/>
          <w:szCs w:val="32"/>
          <w:lang w:bidi="ar"/>
        </w:rPr>
        <w:t>第</w:t>
      </w:r>
      <w:r>
        <w:rPr>
          <w:rStyle w:val="10"/>
          <w:rFonts w:hint="eastAsia" w:ascii="仿宋" w:hAnsi="仿宋" w:eastAsia="仿宋" w:cs="仿宋"/>
          <w:color w:val="000000"/>
          <w:kern w:val="0"/>
          <w:sz w:val="32"/>
          <w:szCs w:val="32"/>
          <w:lang w:eastAsia="zh-CN" w:bidi="ar"/>
        </w:rPr>
        <w:t>二十</w:t>
      </w:r>
      <w:r>
        <w:rPr>
          <w:rStyle w:val="10"/>
          <w:rFonts w:hint="eastAsia" w:ascii="仿宋" w:hAnsi="仿宋" w:eastAsia="仿宋" w:cs="仿宋"/>
          <w:color w:val="000000"/>
          <w:kern w:val="0"/>
          <w:sz w:val="32"/>
          <w:szCs w:val="32"/>
          <w:lang w:bidi="ar"/>
        </w:rPr>
        <w:t>条</w:t>
      </w:r>
      <w:r>
        <w:rPr>
          <w:rStyle w:val="10"/>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终评</w:t>
      </w:r>
      <w:r>
        <w:rPr>
          <w:rFonts w:hint="eastAsia" w:ascii="仿宋" w:hAnsi="仿宋" w:eastAsia="仿宋" w:cs="仿宋"/>
          <w:color w:val="000000"/>
          <w:kern w:val="0"/>
          <w:sz w:val="32"/>
          <w:szCs w:val="32"/>
          <w:lang w:bidi="ar"/>
        </w:rPr>
        <w:t>由学会</w:t>
      </w:r>
      <w:r>
        <w:rPr>
          <w:rFonts w:hint="eastAsia" w:ascii="仿宋" w:hAnsi="仿宋" w:eastAsia="仿宋" w:cs="仿宋"/>
          <w:color w:val="000000"/>
          <w:kern w:val="0"/>
          <w:sz w:val="32"/>
          <w:szCs w:val="32"/>
          <w:lang w:eastAsia="zh-CN" w:bidi="ar"/>
        </w:rPr>
        <w:t>组织成立评审委会，成员由</w:t>
      </w:r>
      <w:r>
        <w:rPr>
          <w:rFonts w:hint="eastAsia" w:ascii="仿宋" w:hAnsi="仿宋" w:eastAsia="仿宋" w:cs="仿宋"/>
          <w:color w:val="000000"/>
          <w:kern w:val="0"/>
          <w:sz w:val="32"/>
          <w:szCs w:val="32"/>
          <w:lang w:bidi="ar"/>
        </w:rPr>
        <w:t>住建厅</w:t>
      </w:r>
      <w:r>
        <w:rPr>
          <w:rFonts w:hint="eastAsia" w:ascii="仿宋" w:hAnsi="仿宋" w:eastAsia="仿宋" w:cs="仿宋"/>
          <w:color w:val="000000"/>
          <w:kern w:val="0"/>
          <w:sz w:val="32"/>
          <w:szCs w:val="32"/>
          <w:lang w:eastAsia="zh-CN" w:bidi="ar"/>
        </w:rPr>
        <w:t>相关</w:t>
      </w:r>
      <w:r>
        <w:rPr>
          <w:rFonts w:hint="eastAsia" w:ascii="仿宋" w:hAnsi="仿宋" w:eastAsia="仿宋" w:cs="仿宋"/>
          <w:color w:val="000000"/>
          <w:kern w:val="0"/>
          <w:sz w:val="32"/>
          <w:szCs w:val="32"/>
          <w:lang w:bidi="ar"/>
        </w:rPr>
        <w:t>领导、学会领导</w:t>
      </w:r>
      <w:r>
        <w:rPr>
          <w:rFonts w:hint="eastAsia" w:ascii="仿宋" w:hAnsi="仿宋" w:eastAsia="仿宋" w:cs="仿宋"/>
          <w:color w:val="000000"/>
          <w:kern w:val="0"/>
          <w:sz w:val="32"/>
          <w:szCs w:val="32"/>
          <w:lang w:eastAsia="zh-CN" w:bidi="ar"/>
        </w:rPr>
        <w:t>及各专委会专家</w:t>
      </w:r>
      <w:r>
        <w:rPr>
          <w:rFonts w:hint="eastAsia" w:ascii="仿宋" w:hAnsi="仿宋" w:eastAsia="仿宋" w:cs="仿宋"/>
          <w:color w:val="000000"/>
          <w:kern w:val="0"/>
          <w:sz w:val="32"/>
          <w:szCs w:val="32"/>
          <w:lang w:bidi="ar"/>
        </w:rPr>
        <w:t>组成，对通过初评的入围人员按照公开、公平、</w:t>
      </w:r>
      <w:r>
        <w:rPr>
          <w:rFonts w:hint="eastAsia" w:ascii="仿宋" w:hAnsi="仿宋" w:eastAsia="仿宋" w:cs="仿宋"/>
          <w:color w:val="000000"/>
          <w:kern w:val="0"/>
          <w:sz w:val="32"/>
          <w:szCs w:val="32"/>
          <w:lang w:eastAsia="zh-CN" w:bidi="ar"/>
        </w:rPr>
        <w:t>公正</w:t>
      </w:r>
      <w:r>
        <w:rPr>
          <w:rFonts w:hint="eastAsia" w:ascii="仿宋" w:hAnsi="仿宋" w:eastAsia="仿宋" w:cs="仿宋"/>
          <w:color w:val="000000"/>
          <w:kern w:val="0"/>
          <w:sz w:val="32"/>
          <w:szCs w:val="32"/>
          <w:lang w:bidi="ar"/>
        </w:rPr>
        <w:t>的评选原则，进行答辩面审，根据候选人所报资料及答辩情况进行综合评定后投票选出</w:t>
      </w:r>
      <w:r>
        <w:rPr>
          <w:rFonts w:hint="eastAsia" w:ascii="仿宋" w:hAnsi="仿宋" w:eastAsia="仿宋" w:cs="仿宋"/>
          <w:color w:val="000000"/>
          <w:kern w:val="0"/>
          <w:sz w:val="32"/>
          <w:szCs w:val="32"/>
          <w:lang w:eastAsia="zh-CN" w:bidi="ar"/>
        </w:rPr>
        <w:t>获奖人员，人数不超过</w:t>
      </w:r>
      <w:r>
        <w:rPr>
          <w:rFonts w:hint="eastAsia" w:ascii="仿宋" w:hAnsi="仿宋" w:eastAsia="仿宋" w:cs="仿宋"/>
          <w:color w:val="000000"/>
          <w:kern w:val="0"/>
          <w:sz w:val="32"/>
          <w:szCs w:val="32"/>
          <w:lang w:val="en-US" w:eastAsia="zh-CN" w:bidi="ar"/>
        </w:rPr>
        <w:t>15人</w:t>
      </w:r>
      <w:r>
        <w:rPr>
          <w:rFonts w:hint="eastAsia" w:ascii="仿宋" w:hAnsi="仿宋" w:eastAsia="仿宋" w:cs="仿宋"/>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600" w:after="600"/>
        <w:jc w:val="center"/>
        <w:textAlignment w:val="auto"/>
        <w:rPr>
          <w:rFonts w:ascii="仿宋_GB2312" w:hAnsi="ˎ̥" w:eastAsia="仿宋_GB2312" w:cs="宋体"/>
          <w:b/>
          <w:bCs/>
          <w:color w:val="000000"/>
          <w:kern w:val="0"/>
          <w:sz w:val="32"/>
          <w:szCs w:val="32"/>
        </w:rPr>
      </w:pPr>
      <w:r>
        <w:rPr>
          <w:rFonts w:hint="eastAsia" w:ascii="Arial" w:hAnsi="Arial" w:eastAsia="黑体"/>
          <w:b/>
          <w:bCs/>
          <w:sz w:val="32"/>
          <w:szCs w:val="22"/>
        </w:rPr>
        <w:t>第</w:t>
      </w:r>
      <w:r>
        <w:rPr>
          <w:rFonts w:hint="eastAsia" w:ascii="Arial" w:hAnsi="Arial" w:eastAsia="黑体"/>
          <w:b/>
          <w:bCs/>
          <w:sz w:val="32"/>
          <w:szCs w:val="22"/>
          <w:lang w:eastAsia="zh-CN"/>
        </w:rPr>
        <w:t>六</w:t>
      </w:r>
      <w:r>
        <w:rPr>
          <w:rFonts w:hint="eastAsia" w:ascii="Arial" w:hAnsi="Arial" w:eastAsia="黑体"/>
          <w:b/>
          <w:bCs/>
          <w:sz w:val="32"/>
          <w:szCs w:val="22"/>
        </w:rPr>
        <w:t>章</w:t>
      </w:r>
      <w:r>
        <w:rPr>
          <w:rFonts w:hint="eastAsia" w:ascii="Arial" w:hAnsi="Arial" w:eastAsia="黑体"/>
          <w:b/>
          <w:bCs/>
          <w:sz w:val="32"/>
          <w:szCs w:val="22"/>
          <w:lang w:val="en-US" w:eastAsia="zh-CN"/>
        </w:rPr>
        <w:t xml:space="preserve">  </w:t>
      </w:r>
      <w:r>
        <w:rPr>
          <w:rFonts w:hint="eastAsia" w:ascii="Arial" w:hAnsi="Arial" w:eastAsia="黑体"/>
          <w:b/>
          <w:bCs/>
          <w:sz w:val="32"/>
          <w:szCs w:val="22"/>
        </w:rPr>
        <w:t>评选程序</w:t>
      </w:r>
    </w:p>
    <w:p>
      <w:pPr>
        <w:rPr>
          <w:rStyle w:val="10"/>
          <w:rFonts w:hint="eastAsia" w:ascii="仿宋" w:hAnsi="仿宋" w:eastAsia="仿宋" w:cs="仿宋"/>
          <w:color w:val="000000"/>
          <w:kern w:val="0"/>
          <w:sz w:val="32"/>
          <w:szCs w:val="32"/>
          <w:lang w:val="en-US" w:eastAsia="zh-CN"/>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二十</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lang w:val="en-US" w:eastAsia="zh-CN"/>
        </w:rPr>
        <w:t>学会秘书处负责对《</w:t>
      </w:r>
      <w:r>
        <w:rPr>
          <w:rFonts w:hint="eastAsia" w:ascii="仿宋_GB2312" w:hAnsi="ˎ̥" w:eastAsia="仿宋_GB2312" w:cs="宋体"/>
          <w:color w:val="000000"/>
          <w:kern w:val="0"/>
          <w:sz w:val="32"/>
          <w:szCs w:val="32"/>
        </w:rPr>
        <w:t>安徽省土木建筑学会</w:t>
      </w:r>
      <w:r>
        <w:rPr>
          <w:rFonts w:hint="eastAsia" w:ascii="仿宋_GB2312" w:hAnsi="ˎ̥" w:eastAsia="仿宋_GB2312" w:cs="宋体"/>
          <w:color w:val="000000"/>
          <w:kern w:val="0"/>
          <w:sz w:val="32"/>
          <w:szCs w:val="32"/>
          <w:lang w:eastAsia="zh-CN"/>
        </w:rPr>
        <w:t>青年工程师奖推荐表</w:t>
      </w:r>
      <w:r>
        <w:rPr>
          <w:rFonts w:hint="eastAsia" w:ascii="仿宋_GB2312" w:hAnsi="ˎ̥" w:eastAsia="仿宋_GB2312" w:cs="宋体"/>
          <w:color w:val="000000"/>
          <w:kern w:val="0"/>
          <w:sz w:val="32"/>
          <w:szCs w:val="32"/>
          <w:lang w:val="en-US" w:eastAsia="zh-CN"/>
        </w:rPr>
        <w:t>》及其相关材料进行形式审查。</w:t>
      </w:r>
    </w:p>
    <w:p>
      <w:pPr>
        <w:rPr>
          <w:rFonts w:hint="eastAsia" w:ascii="仿宋_GB2312" w:hAnsi="ˎ̥" w:eastAsia="仿宋_GB2312" w:cs="宋体"/>
          <w:color w:val="000000"/>
          <w:kern w:val="0"/>
          <w:sz w:val="32"/>
          <w:szCs w:val="32"/>
          <w:lang w:eastAsia="zh-CN"/>
        </w:rPr>
      </w:pPr>
      <w:r>
        <w:rPr>
          <w:rStyle w:val="10"/>
          <w:rFonts w:hint="eastAsia" w:ascii="仿宋" w:hAnsi="仿宋" w:eastAsia="仿宋" w:cs="仿宋"/>
          <w:color w:val="000000"/>
          <w:kern w:val="0"/>
          <w:sz w:val="32"/>
          <w:szCs w:val="32"/>
          <w:lang w:eastAsia="zh-CN"/>
        </w:rPr>
        <w:t>第二十一条</w:t>
      </w:r>
      <w:r>
        <w:rPr>
          <w:rFonts w:hint="eastAsia" w:ascii="仿宋_GB2312" w:hAnsi="ˎ̥" w:eastAsia="仿宋_GB2312" w:cs="宋体"/>
          <w:color w:val="000000"/>
          <w:kern w:val="0"/>
          <w:sz w:val="32"/>
          <w:szCs w:val="32"/>
          <w:lang w:val="en-US" w:eastAsia="zh-CN"/>
        </w:rPr>
        <w:t xml:space="preserve">  初评。初评以会议方式进行，评审委员会记名投票产生评选结果，</w:t>
      </w:r>
      <w:r>
        <w:rPr>
          <w:rFonts w:hint="eastAsia" w:ascii="仿宋_GB2312" w:hAnsi="ˎ̥" w:eastAsia="仿宋_GB2312" w:cs="宋体"/>
          <w:color w:val="000000"/>
          <w:kern w:val="0"/>
          <w:sz w:val="32"/>
          <w:szCs w:val="32"/>
        </w:rPr>
        <w:t>确定入围人选名单</w:t>
      </w:r>
      <w:r>
        <w:rPr>
          <w:rFonts w:hint="eastAsia" w:ascii="仿宋_GB2312" w:hAnsi="ˎ̥" w:eastAsia="仿宋_GB2312" w:cs="宋体"/>
          <w:color w:val="000000"/>
          <w:kern w:val="0"/>
          <w:sz w:val="32"/>
          <w:szCs w:val="32"/>
          <w:lang w:eastAsia="zh-CN"/>
        </w:rPr>
        <w:t>。</w:t>
      </w:r>
    </w:p>
    <w:p>
      <w:pPr>
        <w:rPr>
          <w:rFonts w:hint="eastAsia" w:ascii="Arial" w:hAnsi="Arial" w:eastAsia="黑体"/>
          <w:b/>
          <w:bCs/>
          <w:sz w:val="32"/>
          <w:szCs w:val="22"/>
          <w:lang w:eastAsia="zh-CN"/>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二十二</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lang w:eastAsia="zh-CN"/>
        </w:rPr>
        <w:t>终评。终评以</w:t>
      </w:r>
      <w:r>
        <w:rPr>
          <w:rFonts w:hint="eastAsia" w:ascii="仿宋_GB2312" w:hAnsi="ˎ̥" w:eastAsia="仿宋_GB2312" w:cs="宋体"/>
          <w:color w:val="000000"/>
          <w:kern w:val="0"/>
          <w:sz w:val="32"/>
          <w:szCs w:val="32"/>
        </w:rPr>
        <w:t>交流报告会形式进行</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t>入围申报人需结合PPT现场阐述作品设计理念和特点，每人阐述时间15分钟，</w:t>
      </w:r>
      <w:r>
        <w:rPr>
          <w:rFonts w:hint="eastAsia" w:ascii="仿宋_GB2312" w:hAnsi="ˎ̥" w:eastAsia="仿宋_GB2312" w:cs="宋体"/>
          <w:color w:val="000000"/>
          <w:kern w:val="0"/>
          <w:sz w:val="32"/>
          <w:szCs w:val="32"/>
          <w:lang w:eastAsia="zh-CN"/>
        </w:rPr>
        <w:t>专家提问</w:t>
      </w:r>
      <w:r>
        <w:rPr>
          <w:rFonts w:hint="eastAsia" w:ascii="仿宋_GB2312" w:hAnsi="ˎ̥" w:eastAsia="仿宋_GB2312" w:cs="宋体"/>
          <w:color w:val="000000"/>
          <w:kern w:val="0"/>
          <w:sz w:val="32"/>
          <w:szCs w:val="32"/>
        </w:rPr>
        <w:t>5分钟。评审</w:t>
      </w:r>
      <w:r>
        <w:rPr>
          <w:rFonts w:hint="eastAsia" w:ascii="仿宋_GB2312" w:hAnsi="ˎ̥" w:eastAsia="仿宋_GB2312" w:cs="宋体"/>
          <w:color w:val="000000"/>
          <w:kern w:val="0"/>
          <w:sz w:val="32"/>
          <w:szCs w:val="32"/>
          <w:lang w:eastAsia="zh-CN"/>
        </w:rPr>
        <w:t>委员会记名投票产生</w:t>
      </w:r>
      <w:r>
        <w:rPr>
          <w:rFonts w:hint="eastAsia" w:ascii="仿宋_GB2312" w:hAnsi="ˎ̥" w:eastAsia="仿宋_GB2312" w:cs="宋体"/>
          <w:color w:val="000000"/>
          <w:kern w:val="0"/>
          <w:sz w:val="32"/>
          <w:szCs w:val="32"/>
        </w:rPr>
        <w:t>获奖人选，并由</w:t>
      </w:r>
      <w:r>
        <w:rPr>
          <w:rFonts w:hint="eastAsia" w:ascii="仿宋_GB2312" w:hAnsi="ˎ̥" w:eastAsia="仿宋_GB2312" w:cs="宋体"/>
          <w:color w:val="000000"/>
          <w:kern w:val="0"/>
          <w:sz w:val="32"/>
          <w:szCs w:val="32"/>
          <w:lang w:eastAsia="zh-CN"/>
        </w:rPr>
        <w:t>主任委员签字确认</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rPr>
        <w:br w:type="textWrapping"/>
      </w:r>
      <w:r>
        <w:rPr>
          <w:rStyle w:val="10"/>
          <w:rFonts w:hint="eastAsia" w:ascii="仿宋" w:hAnsi="仿宋" w:eastAsia="仿宋" w:cs="仿宋"/>
          <w:color w:val="000000"/>
          <w:kern w:val="0"/>
          <w:sz w:val="32"/>
          <w:szCs w:val="32"/>
          <w:lang w:eastAsia="zh-CN"/>
        </w:rPr>
        <w:t>第二十三条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公示。</w:t>
      </w:r>
      <w:r>
        <w:rPr>
          <w:rFonts w:hint="eastAsia" w:ascii="仿宋_GB2312" w:hAnsi="ˎ̥" w:eastAsia="仿宋_GB2312" w:cs="宋体"/>
          <w:color w:val="000000"/>
          <w:kern w:val="0"/>
          <w:sz w:val="32"/>
          <w:szCs w:val="32"/>
          <w:lang w:eastAsia="zh-CN"/>
        </w:rPr>
        <w:t>初评和终评结果均</w:t>
      </w:r>
      <w:r>
        <w:rPr>
          <w:rFonts w:hint="eastAsia" w:ascii="仿宋_GB2312" w:hAnsi="ˎ̥" w:eastAsia="仿宋_GB2312" w:cs="宋体"/>
          <w:color w:val="000000"/>
          <w:kern w:val="0"/>
          <w:sz w:val="32"/>
          <w:szCs w:val="32"/>
        </w:rPr>
        <w:t>在</w:t>
      </w:r>
      <w:r>
        <w:rPr>
          <w:rFonts w:hint="eastAsia" w:ascii="仿宋_GB2312" w:hAnsi="ˎ̥" w:eastAsia="仿宋_GB2312" w:cs="宋体"/>
          <w:color w:val="000000"/>
          <w:kern w:val="0"/>
          <w:sz w:val="32"/>
          <w:szCs w:val="32"/>
          <w:lang w:eastAsia="zh-CN"/>
        </w:rPr>
        <w:t>学会官网</w:t>
      </w:r>
      <w:r>
        <w:rPr>
          <w:rFonts w:hint="eastAsia" w:ascii="仿宋_GB2312" w:hAnsi="ˎ̥" w:eastAsia="仿宋_GB2312" w:cs="宋体"/>
          <w:color w:val="000000"/>
          <w:kern w:val="0"/>
          <w:sz w:val="32"/>
          <w:szCs w:val="32"/>
        </w:rPr>
        <w:t>上进行公示，自公示之日起5天内</w:t>
      </w:r>
      <w:r>
        <w:rPr>
          <w:rFonts w:hint="eastAsia" w:ascii="仿宋_GB2312" w:hAnsi="ˎ̥" w:eastAsia="仿宋_GB2312" w:cs="宋体"/>
          <w:color w:val="000000"/>
          <w:kern w:val="0"/>
          <w:sz w:val="32"/>
          <w:szCs w:val="32"/>
          <w:lang w:eastAsia="zh-CN"/>
        </w:rPr>
        <w:t>，如有异议，须以书面材料向学会提出申诉理由和意见。公示结束后，由学会正式发文公布。</w:t>
      </w:r>
    </w:p>
    <w:p>
      <w:pPr>
        <w:keepNext w:val="0"/>
        <w:keepLines w:val="0"/>
        <w:pageBreakBefore w:val="0"/>
        <w:widowControl w:val="0"/>
        <w:kinsoku/>
        <w:wordWrap/>
        <w:overflowPunct/>
        <w:topLinePunct w:val="0"/>
        <w:autoSpaceDE/>
        <w:autoSpaceDN/>
        <w:bidi w:val="0"/>
        <w:adjustRightInd/>
        <w:snapToGrid/>
        <w:spacing w:before="600" w:after="600"/>
        <w:jc w:val="center"/>
        <w:textAlignment w:val="auto"/>
        <w:rPr>
          <w:rFonts w:hint="eastAsia" w:ascii="Arial" w:hAnsi="Arial" w:eastAsia="黑体"/>
          <w:b/>
          <w:bCs/>
          <w:sz w:val="32"/>
          <w:szCs w:val="22"/>
          <w:lang w:eastAsia="zh-CN"/>
        </w:rPr>
      </w:pPr>
      <w:r>
        <w:rPr>
          <w:rFonts w:hint="eastAsia" w:ascii="Arial" w:hAnsi="Arial" w:eastAsia="黑体"/>
          <w:b/>
          <w:bCs/>
          <w:sz w:val="32"/>
          <w:szCs w:val="22"/>
          <w:lang w:eastAsia="zh-CN"/>
        </w:rPr>
        <w:t>第七章</w:t>
      </w:r>
      <w:r>
        <w:rPr>
          <w:rFonts w:hint="eastAsia" w:ascii="Arial" w:hAnsi="Arial" w:eastAsia="黑体"/>
          <w:b/>
          <w:bCs/>
          <w:sz w:val="32"/>
          <w:szCs w:val="22"/>
          <w:lang w:val="en-US" w:eastAsia="zh-CN"/>
        </w:rPr>
        <w:t xml:space="preserve">  </w:t>
      </w:r>
      <w:r>
        <w:rPr>
          <w:rFonts w:hint="eastAsia" w:ascii="Arial" w:hAnsi="Arial" w:eastAsia="黑体"/>
          <w:b/>
          <w:bCs/>
          <w:sz w:val="32"/>
          <w:szCs w:val="22"/>
          <w:lang w:eastAsia="zh-CN"/>
        </w:rPr>
        <w:t>奖励与惩罚</w:t>
      </w:r>
    </w:p>
    <w:p>
      <w:pPr>
        <w:rPr>
          <w:rStyle w:val="10"/>
          <w:rFonts w:hint="eastAsia" w:ascii="仿宋" w:hAnsi="仿宋" w:eastAsia="仿宋" w:cs="仿宋"/>
          <w:color w:val="000000"/>
          <w:kern w:val="0"/>
          <w:sz w:val="32"/>
          <w:szCs w:val="32"/>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二十四</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rPr>
        <w:t>安徽省土木建筑学会向获奖者颁发荣誉证书，获奖结果在学会网站及其他相关的出版物上进行介绍和公布。</w:t>
      </w:r>
    </w:p>
    <w:p>
      <w:pPr>
        <w:rPr>
          <w:rFonts w:hint="eastAsia" w:ascii="仿宋_GB2312" w:hAnsi="ˎ̥" w:eastAsia="仿宋_GB2312" w:cs="宋体"/>
          <w:color w:val="000000"/>
          <w:kern w:val="0"/>
          <w:sz w:val="32"/>
          <w:szCs w:val="32"/>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二十五</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lang w:val="en-US" w:eastAsia="zh-CN"/>
        </w:rPr>
        <w:t>为</w:t>
      </w:r>
      <w:r>
        <w:rPr>
          <w:rFonts w:hint="eastAsia" w:ascii="仿宋_GB2312" w:hAnsi="ˎ̥" w:eastAsia="仿宋_GB2312" w:cs="宋体"/>
          <w:color w:val="000000"/>
          <w:kern w:val="0"/>
          <w:sz w:val="32"/>
          <w:szCs w:val="32"/>
        </w:rPr>
        <w:t>确保评审活动的严肃性、权威性、公正性</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t>所有申报单位和申报人，</w:t>
      </w:r>
      <w:r>
        <w:rPr>
          <w:rFonts w:hint="eastAsia" w:ascii="仿宋_GB2312" w:hAnsi="ˎ̥" w:eastAsia="仿宋_GB2312" w:cs="宋体"/>
          <w:color w:val="000000"/>
          <w:kern w:val="0"/>
          <w:sz w:val="32"/>
          <w:szCs w:val="32"/>
          <w:lang w:eastAsia="zh-CN"/>
        </w:rPr>
        <w:t>必须</w:t>
      </w:r>
      <w:r>
        <w:rPr>
          <w:rFonts w:hint="eastAsia" w:ascii="仿宋_GB2312" w:hAnsi="ˎ̥" w:eastAsia="仿宋_GB2312" w:cs="宋体"/>
          <w:color w:val="000000"/>
          <w:kern w:val="0"/>
          <w:sz w:val="32"/>
          <w:szCs w:val="32"/>
        </w:rPr>
        <w:t>实事求是，</w:t>
      </w:r>
      <w:r>
        <w:rPr>
          <w:rFonts w:hint="eastAsia" w:ascii="仿宋_GB2312" w:hAnsi="ˎ̥" w:eastAsia="仿宋_GB2312" w:cs="宋体"/>
          <w:color w:val="000000"/>
          <w:kern w:val="0"/>
          <w:sz w:val="32"/>
          <w:szCs w:val="32"/>
          <w:lang w:eastAsia="zh-CN"/>
        </w:rPr>
        <w:t>诚实申报</w:t>
      </w:r>
      <w:r>
        <w:rPr>
          <w:rFonts w:hint="eastAsia" w:ascii="仿宋_GB2312" w:hAnsi="ˎ̥" w:eastAsia="仿宋_GB2312" w:cs="宋体"/>
          <w:color w:val="000000"/>
          <w:kern w:val="0"/>
          <w:sz w:val="32"/>
          <w:szCs w:val="32"/>
        </w:rPr>
        <w:t>。凡发现有弄虚作假、徇私舞弊行为的单位或个人，将撤销其奖励并取消此</w:t>
      </w:r>
      <w:r>
        <w:rPr>
          <w:rFonts w:hint="eastAsia" w:ascii="仿宋_GB2312" w:hAnsi="ˎ̥" w:eastAsia="仿宋_GB2312" w:cs="宋体"/>
          <w:color w:val="000000"/>
          <w:kern w:val="0"/>
          <w:sz w:val="32"/>
          <w:szCs w:val="32"/>
          <w:lang w:eastAsia="zh-CN"/>
        </w:rPr>
        <w:t>后</w:t>
      </w:r>
      <w:r>
        <w:rPr>
          <w:rFonts w:hint="eastAsia" w:ascii="仿宋_GB2312" w:hAnsi="ˎ̥" w:eastAsia="仿宋_GB2312" w:cs="宋体"/>
          <w:color w:val="000000"/>
          <w:kern w:val="0"/>
          <w:sz w:val="32"/>
          <w:szCs w:val="32"/>
        </w:rPr>
        <w:t>奖项的申报资格，推荐单位被视作无诚信团体会员，并在学会网站上或其他媒体上向社会和业界进行公布。</w:t>
      </w:r>
    </w:p>
    <w:p>
      <w:pPr>
        <w:keepNext w:val="0"/>
        <w:keepLines w:val="0"/>
        <w:pageBreakBefore w:val="0"/>
        <w:widowControl w:val="0"/>
        <w:kinsoku/>
        <w:wordWrap/>
        <w:overflowPunct/>
        <w:topLinePunct w:val="0"/>
        <w:autoSpaceDE/>
        <w:autoSpaceDN/>
        <w:bidi w:val="0"/>
        <w:adjustRightInd/>
        <w:snapToGrid/>
        <w:spacing w:before="600" w:after="600"/>
        <w:jc w:val="center"/>
        <w:textAlignment w:val="auto"/>
        <w:rPr>
          <w:rFonts w:hint="eastAsia" w:ascii="Arial" w:hAnsi="Arial" w:eastAsia="黑体"/>
          <w:b/>
          <w:bCs/>
          <w:sz w:val="32"/>
          <w:szCs w:val="22"/>
          <w:lang w:eastAsia="zh-CN"/>
        </w:rPr>
      </w:pPr>
      <w:r>
        <w:rPr>
          <w:rFonts w:hint="eastAsia" w:ascii="Arial" w:hAnsi="Arial" w:eastAsia="黑体"/>
          <w:b/>
          <w:bCs/>
          <w:sz w:val="32"/>
          <w:szCs w:val="22"/>
          <w:lang w:eastAsia="zh-CN"/>
        </w:rPr>
        <w:t>第八章</w:t>
      </w:r>
      <w:r>
        <w:rPr>
          <w:rFonts w:hint="eastAsia" w:ascii="Arial" w:hAnsi="Arial" w:eastAsia="黑体"/>
          <w:b/>
          <w:bCs/>
          <w:sz w:val="32"/>
          <w:szCs w:val="22"/>
          <w:lang w:val="en-US" w:eastAsia="zh-CN"/>
        </w:rPr>
        <w:t xml:space="preserve">  </w:t>
      </w:r>
      <w:r>
        <w:rPr>
          <w:rFonts w:hint="eastAsia" w:ascii="Arial" w:hAnsi="Arial" w:eastAsia="黑体"/>
          <w:b/>
          <w:bCs/>
          <w:sz w:val="32"/>
          <w:szCs w:val="22"/>
          <w:lang w:eastAsia="zh-CN"/>
        </w:rPr>
        <w:t>附</w:t>
      </w:r>
      <w:r>
        <w:rPr>
          <w:rFonts w:hint="eastAsia" w:ascii="Arial" w:hAnsi="Arial" w:eastAsia="黑体"/>
          <w:b/>
          <w:bCs/>
          <w:sz w:val="32"/>
          <w:szCs w:val="22"/>
          <w:lang w:val="en-US" w:eastAsia="zh-CN"/>
        </w:rPr>
        <w:t xml:space="preserve">  </w:t>
      </w:r>
      <w:r>
        <w:rPr>
          <w:rFonts w:hint="eastAsia" w:ascii="Arial" w:hAnsi="Arial" w:eastAsia="黑体"/>
          <w:b/>
          <w:bCs/>
          <w:sz w:val="32"/>
          <w:szCs w:val="22"/>
          <w:lang w:eastAsia="zh-CN"/>
        </w:rPr>
        <w:t>则</w:t>
      </w:r>
    </w:p>
    <w:p>
      <w:pPr>
        <w:spacing w:line="600" w:lineRule="exact"/>
        <w:rPr>
          <w:rFonts w:hint="eastAsia" w:ascii="仿宋_GB2312" w:hAnsi="ˎ̥" w:eastAsia="仿宋_GB2312" w:cs="宋体"/>
          <w:color w:val="000000"/>
          <w:kern w:val="0"/>
          <w:sz w:val="32"/>
          <w:szCs w:val="32"/>
        </w:rPr>
      </w:pPr>
      <w:r>
        <w:rPr>
          <w:rStyle w:val="10"/>
          <w:rFonts w:hint="eastAsia" w:ascii="仿宋" w:hAnsi="仿宋" w:eastAsia="仿宋" w:cs="仿宋"/>
          <w:color w:val="000000"/>
          <w:kern w:val="0"/>
          <w:sz w:val="32"/>
          <w:szCs w:val="32"/>
        </w:rPr>
        <w:t>第</w:t>
      </w:r>
      <w:r>
        <w:rPr>
          <w:rStyle w:val="10"/>
          <w:rFonts w:hint="eastAsia" w:ascii="仿宋" w:hAnsi="仿宋" w:eastAsia="仿宋" w:cs="仿宋"/>
          <w:color w:val="000000"/>
          <w:kern w:val="0"/>
          <w:sz w:val="32"/>
          <w:szCs w:val="32"/>
          <w:lang w:eastAsia="zh-CN"/>
        </w:rPr>
        <w:t>二十六</w:t>
      </w:r>
      <w:r>
        <w:rPr>
          <w:rStyle w:val="10"/>
          <w:rFonts w:hint="eastAsia" w:ascii="仿宋" w:hAnsi="仿宋" w:eastAsia="仿宋" w:cs="仿宋"/>
          <w:color w:val="000000"/>
          <w:kern w:val="0"/>
          <w:sz w:val="32"/>
          <w:szCs w:val="32"/>
        </w:rPr>
        <w:t>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rPr>
        <w:t>本条例的解释、修改权属安徽省土木建筑学会。</w:t>
      </w:r>
    </w:p>
    <w:p>
      <w:pPr>
        <w:spacing w:line="600" w:lineRule="exact"/>
        <w:rPr>
          <w:rFonts w:hint="eastAsia" w:ascii="仿宋_GB2312" w:hAnsi="ˎ̥" w:eastAsia="仿宋_GB2312" w:cs="宋体"/>
          <w:color w:val="000000"/>
          <w:kern w:val="0"/>
          <w:sz w:val="32"/>
          <w:szCs w:val="32"/>
        </w:rPr>
      </w:pPr>
      <w:r>
        <w:rPr>
          <w:rStyle w:val="10"/>
          <w:rFonts w:hint="eastAsia" w:ascii="仿宋" w:hAnsi="仿宋" w:eastAsia="仿宋" w:cs="仿宋"/>
          <w:color w:val="000000"/>
          <w:kern w:val="0"/>
          <w:sz w:val="32"/>
          <w:szCs w:val="32"/>
          <w:lang w:eastAsia="zh-CN"/>
        </w:rPr>
        <w:t>第二十七条</w:t>
      </w:r>
      <w:r>
        <w:rPr>
          <w:rStyle w:val="10"/>
          <w:rFonts w:hint="eastAsia" w:ascii="仿宋" w:hAnsi="仿宋" w:eastAsia="仿宋" w:cs="仿宋"/>
          <w:color w:val="000000"/>
          <w:kern w:val="0"/>
          <w:sz w:val="32"/>
          <w:szCs w:val="32"/>
          <w:lang w:val="en-US" w:eastAsia="zh-CN"/>
        </w:rPr>
        <w:t xml:space="preserve">  </w:t>
      </w:r>
      <w:r>
        <w:rPr>
          <w:rFonts w:hint="eastAsia" w:ascii="仿宋_GB2312" w:hAnsi="ˎ̥" w:eastAsia="仿宋_GB2312" w:cs="宋体"/>
          <w:color w:val="000000"/>
          <w:kern w:val="0"/>
          <w:sz w:val="32"/>
          <w:szCs w:val="32"/>
        </w:rPr>
        <w:t>本条例自</w:t>
      </w:r>
      <w:r>
        <w:rPr>
          <w:rFonts w:hint="eastAsia" w:ascii="仿宋_GB2312" w:hAnsi="ˎ̥" w:eastAsia="仿宋_GB2312" w:cs="宋体"/>
          <w:color w:val="000000"/>
          <w:kern w:val="0"/>
          <w:sz w:val="32"/>
          <w:szCs w:val="32"/>
          <w:lang w:eastAsia="zh-CN"/>
        </w:rPr>
        <w:t>颁布之</w:t>
      </w:r>
      <w:r>
        <w:rPr>
          <w:rFonts w:hint="eastAsia" w:ascii="仿宋_GB2312" w:hAnsi="ˎ̥" w:eastAsia="仿宋_GB2312" w:cs="宋体"/>
          <w:color w:val="000000"/>
          <w:kern w:val="0"/>
          <w:sz w:val="32"/>
          <w:szCs w:val="32"/>
        </w:rPr>
        <w:t>日起</w:t>
      </w:r>
      <w:r>
        <w:rPr>
          <w:rFonts w:hint="eastAsia" w:ascii="仿宋_GB2312" w:hAnsi="ˎ̥" w:eastAsia="仿宋_GB2312" w:cs="宋体"/>
          <w:color w:val="000000"/>
          <w:kern w:val="0"/>
          <w:sz w:val="32"/>
          <w:szCs w:val="32"/>
          <w:lang w:eastAsia="zh-CN"/>
        </w:rPr>
        <w:t>施行</w:t>
      </w:r>
      <w:r>
        <w:rPr>
          <w:rFonts w:hint="eastAsia" w:ascii="仿宋_GB2312" w:hAnsi="ˎ̥" w:eastAsia="仿宋_GB2312" w:cs="宋体"/>
          <w:color w:val="000000"/>
          <w:kern w:val="0"/>
          <w:sz w:val="32"/>
          <w:szCs w:val="32"/>
        </w:rPr>
        <w:t>。</w:t>
      </w:r>
    </w:p>
    <w:p>
      <w:pPr>
        <w:spacing w:line="600" w:lineRule="exact"/>
        <w:rPr>
          <w:rFonts w:hint="eastAsia" w:ascii="仿宋_GB2312" w:hAnsi="ˎ̥" w:eastAsia="仿宋_GB2312" w:cs="宋体"/>
          <w:color w:val="000000"/>
          <w:kern w:val="0"/>
          <w:sz w:val="32"/>
          <w:szCs w:val="32"/>
        </w:rPr>
      </w:pPr>
      <w:r>
        <w:rPr>
          <w:rFonts w:hint="eastAsia" w:ascii="仿宋" w:hAnsi="仿宋" w:eastAsia="仿宋" w:cs="仿宋"/>
          <w:sz w:val="28"/>
          <w:szCs w:val="28"/>
        </w:rPr>
        <w:drawing>
          <wp:anchor distT="0" distB="0" distL="114300" distR="114300" simplePos="0" relativeHeight="251658240" behindDoc="1" locked="0" layoutInCell="1" allowOverlap="1">
            <wp:simplePos x="0" y="0"/>
            <wp:positionH relativeFrom="column">
              <wp:posOffset>4237355</wp:posOffset>
            </wp:positionH>
            <wp:positionV relativeFrom="paragraph">
              <wp:posOffset>107950</wp:posOffset>
            </wp:positionV>
            <wp:extent cx="2047875" cy="1828800"/>
            <wp:effectExtent l="0" t="0" r="9525" b="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4"/>
                    <a:stretch>
                      <a:fillRect/>
                    </a:stretch>
                  </pic:blipFill>
                  <pic:spPr>
                    <a:xfrm>
                      <a:off x="0" y="0"/>
                      <a:ext cx="2047875" cy="1828800"/>
                    </a:xfrm>
                    <a:prstGeom prst="rect">
                      <a:avLst/>
                    </a:prstGeom>
                    <a:noFill/>
                    <a:ln w="9525">
                      <a:noFill/>
                    </a:ln>
                  </pic:spPr>
                </pic:pic>
              </a:graphicData>
            </a:graphic>
          </wp:anchor>
        </w:drawing>
      </w:r>
    </w:p>
    <w:p>
      <w:pPr>
        <w:spacing w:line="600" w:lineRule="exact"/>
        <w:rPr>
          <w:rFonts w:hint="eastAsia" w:ascii="仿宋_GB2312" w:hAnsi="ˎ̥"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720" w:firstLineChars="2100"/>
        <w:jc w:val="both"/>
        <w:textAlignment w:val="auto"/>
        <w:outlineLvl w:val="9"/>
        <w:rPr>
          <w:rFonts w:hint="eastAsia" w:ascii="仿宋" w:hAnsi="仿宋" w:eastAsia="仿宋" w:cs="仿宋"/>
          <w:sz w:val="28"/>
          <w:szCs w:val="28"/>
          <w:lang w:eastAsia="zh-CN"/>
        </w:rPr>
      </w:pPr>
      <w:r>
        <w:rPr>
          <w:rFonts w:hint="eastAsia" w:ascii="仿宋_GB2312" w:hAnsi="ˎ̥" w:eastAsia="仿宋_GB2312" w:cs="宋体"/>
          <w:color w:val="000000"/>
          <w:kern w:val="0"/>
          <w:sz w:val="32"/>
          <w:szCs w:val="32"/>
          <w:lang w:val="en-US" w:eastAsia="zh-CN"/>
        </w:rPr>
        <w:t xml:space="preserve"> </w:t>
      </w:r>
      <w:r>
        <w:rPr>
          <w:rFonts w:hint="eastAsia" w:ascii="仿宋" w:hAnsi="仿宋" w:eastAsia="仿宋" w:cs="仿宋"/>
          <w:sz w:val="28"/>
          <w:szCs w:val="28"/>
          <w:lang w:eastAsia="zh-CN"/>
        </w:rPr>
        <w:t>安徽省土木建筑学会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8</w:t>
      </w:r>
      <w:bookmarkStart w:id="0" w:name="_GoBack"/>
      <w:bookmarkEnd w:id="0"/>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w:t>
      </w:r>
    </w:p>
    <w:p>
      <w:pPr>
        <w:spacing w:line="600" w:lineRule="exact"/>
        <w:rPr>
          <w:rFonts w:hint="eastAsia" w:ascii="仿宋_GB2312" w:hAnsi="ˎ̥" w:eastAsia="仿宋_GB2312" w:cs="宋体"/>
          <w:color w:val="000000"/>
          <w:kern w:val="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363"/>
    <w:rsid w:val="000932E3"/>
    <w:rsid w:val="00121559"/>
    <w:rsid w:val="00147151"/>
    <w:rsid w:val="00172A27"/>
    <w:rsid w:val="00185A92"/>
    <w:rsid w:val="002E2DA6"/>
    <w:rsid w:val="0036453E"/>
    <w:rsid w:val="003B3BBD"/>
    <w:rsid w:val="004645E2"/>
    <w:rsid w:val="005741F4"/>
    <w:rsid w:val="006176B2"/>
    <w:rsid w:val="00701F0B"/>
    <w:rsid w:val="00744B17"/>
    <w:rsid w:val="0083350C"/>
    <w:rsid w:val="00861427"/>
    <w:rsid w:val="008651FA"/>
    <w:rsid w:val="0090130D"/>
    <w:rsid w:val="00A667BA"/>
    <w:rsid w:val="00C0028C"/>
    <w:rsid w:val="00D04DC3"/>
    <w:rsid w:val="00D7061D"/>
    <w:rsid w:val="00DA550F"/>
    <w:rsid w:val="00DC501A"/>
    <w:rsid w:val="00DF1C54"/>
    <w:rsid w:val="00E01EBA"/>
    <w:rsid w:val="00F10A15"/>
    <w:rsid w:val="00FD0F10"/>
    <w:rsid w:val="012D35D0"/>
    <w:rsid w:val="07AA3156"/>
    <w:rsid w:val="07F24575"/>
    <w:rsid w:val="0ADF12FD"/>
    <w:rsid w:val="0C75691D"/>
    <w:rsid w:val="0E470BA9"/>
    <w:rsid w:val="11D31C48"/>
    <w:rsid w:val="12EE30C7"/>
    <w:rsid w:val="18025B79"/>
    <w:rsid w:val="1BB52785"/>
    <w:rsid w:val="1BC279ED"/>
    <w:rsid w:val="1D440C2B"/>
    <w:rsid w:val="1DC736F9"/>
    <w:rsid w:val="1E0210C0"/>
    <w:rsid w:val="1FDD254A"/>
    <w:rsid w:val="23FD1548"/>
    <w:rsid w:val="2732722B"/>
    <w:rsid w:val="284B7F52"/>
    <w:rsid w:val="28C4701A"/>
    <w:rsid w:val="2CD94706"/>
    <w:rsid w:val="2D207958"/>
    <w:rsid w:val="2D7A3F87"/>
    <w:rsid w:val="2DDA53E1"/>
    <w:rsid w:val="3080491E"/>
    <w:rsid w:val="310E0355"/>
    <w:rsid w:val="31D60399"/>
    <w:rsid w:val="332A75D6"/>
    <w:rsid w:val="3397595B"/>
    <w:rsid w:val="33D07476"/>
    <w:rsid w:val="34B7051A"/>
    <w:rsid w:val="35412EAE"/>
    <w:rsid w:val="38260849"/>
    <w:rsid w:val="3969065B"/>
    <w:rsid w:val="4009010A"/>
    <w:rsid w:val="422C4E2C"/>
    <w:rsid w:val="423E063C"/>
    <w:rsid w:val="47730B53"/>
    <w:rsid w:val="48AE0EA8"/>
    <w:rsid w:val="4AC07F24"/>
    <w:rsid w:val="516034F6"/>
    <w:rsid w:val="51D94149"/>
    <w:rsid w:val="540243D7"/>
    <w:rsid w:val="541F2197"/>
    <w:rsid w:val="54D24707"/>
    <w:rsid w:val="59A97045"/>
    <w:rsid w:val="5A9E7FF1"/>
    <w:rsid w:val="5C386F1E"/>
    <w:rsid w:val="5D207B0E"/>
    <w:rsid w:val="5DFF31A1"/>
    <w:rsid w:val="5F222489"/>
    <w:rsid w:val="5F8F073A"/>
    <w:rsid w:val="62A72D61"/>
    <w:rsid w:val="64843A29"/>
    <w:rsid w:val="652B3A0F"/>
    <w:rsid w:val="65F9402E"/>
    <w:rsid w:val="66080256"/>
    <w:rsid w:val="666D7C33"/>
    <w:rsid w:val="66E72E9E"/>
    <w:rsid w:val="692D51BA"/>
    <w:rsid w:val="697079BF"/>
    <w:rsid w:val="6C1D4A8F"/>
    <w:rsid w:val="6CC00F56"/>
    <w:rsid w:val="6DD752AB"/>
    <w:rsid w:val="6E8672B7"/>
    <w:rsid w:val="72C83A8B"/>
    <w:rsid w:val="74684A64"/>
    <w:rsid w:val="75265C71"/>
    <w:rsid w:val="7533078E"/>
    <w:rsid w:val="76732048"/>
    <w:rsid w:val="777D3FFC"/>
    <w:rsid w:val="78220B1C"/>
    <w:rsid w:val="78D44145"/>
    <w:rsid w:val="78E8154F"/>
    <w:rsid w:val="79895D99"/>
    <w:rsid w:val="7A85679B"/>
    <w:rsid w:val="7EF93BB3"/>
    <w:rsid w:val="7FC62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微软雅黑" w:cs="Times New Roman"/>
      <w:kern w:val="44"/>
      <w:sz w:val="36"/>
      <w:szCs w:val="48"/>
    </w:rPr>
  </w:style>
  <w:style w:type="paragraph" w:styleId="3">
    <w:name w:val="heading 2"/>
    <w:basedOn w:val="1"/>
    <w:next w:val="1"/>
    <w:link w:val="13"/>
    <w:semiHidden/>
    <w:unhideWhenUsed/>
    <w:qFormat/>
    <w:uiPriority w:val="0"/>
    <w:pPr>
      <w:keepNext/>
      <w:keepLines/>
      <w:spacing w:before="500"/>
      <w:jc w:val="left"/>
      <w:outlineLvl w:val="1"/>
    </w:pPr>
    <w:rPr>
      <w:rFonts w:ascii="Arial" w:hAnsi="Arial" w:eastAsia="黑体"/>
      <w:sz w:val="3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pPr>
      <w:spacing w:before="120" w:after="280"/>
    </w:pPr>
    <w:rPr>
      <w:rFonts w:ascii="Tahoma" w:hAnsi="Tahoma" w:eastAsia="新宋体"/>
      <w:sz w:val="30"/>
      <w:szCs w:val="22"/>
    </w:rPr>
  </w:style>
  <w:style w:type="paragraph" w:styleId="7">
    <w:name w:val="toc 2"/>
    <w:basedOn w:val="1"/>
    <w:next w:val="1"/>
    <w:qFormat/>
    <w:uiPriority w:val="0"/>
    <w:pPr>
      <w:ind w:left="420" w:leftChars="200"/>
    </w:pPr>
    <w:rPr>
      <w:rFonts w:ascii="Tahoma" w:hAnsi="Tahoma" w:eastAsia="宋体"/>
      <w:sz w:val="24"/>
      <w:szCs w:val="22"/>
    </w:rPr>
  </w:style>
  <w:style w:type="character" w:styleId="10">
    <w:name w:val="Strong"/>
    <w:basedOn w:val="9"/>
    <w:qFormat/>
    <w:uiPriority w:val="0"/>
    <w:rPr>
      <w:b/>
    </w:rPr>
  </w:style>
  <w:style w:type="paragraph" w:customStyle="1" w:styleId="11">
    <w:name w:val="新样式1"/>
    <w:next w:val="1"/>
    <w:qFormat/>
    <w:uiPriority w:val="0"/>
    <w:pPr>
      <w:jc w:val="center"/>
    </w:pPr>
    <w:rPr>
      <w:rFonts w:ascii="Arial" w:hAnsi="Arial" w:eastAsia="宋体" w:cstheme="minorBidi"/>
      <w:b/>
      <w:sz w:val="44"/>
      <w:lang w:val="en-US" w:eastAsia="zh-CN" w:bidi="ar-SA"/>
    </w:rPr>
  </w:style>
  <w:style w:type="paragraph" w:customStyle="1" w:styleId="12">
    <w:name w:val="目录"/>
    <w:basedOn w:val="1"/>
    <w:qFormat/>
    <w:uiPriority w:val="0"/>
    <w:pPr>
      <w:spacing w:beforeLines="100" w:afterLines="100"/>
      <w:jc w:val="center"/>
    </w:pPr>
    <w:rPr>
      <w:rFonts w:eastAsia="微软雅黑"/>
      <w:spacing w:val="283"/>
      <w:kern w:val="10"/>
      <w:sz w:val="36"/>
    </w:rPr>
  </w:style>
  <w:style w:type="character" w:customStyle="1" w:styleId="13">
    <w:name w:val="标题 2 Char"/>
    <w:link w:val="3"/>
    <w:qFormat/>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1527</Words>
  <Characters>126</Characters>
  <Lines>1</Lines>
  <Paragraphs>3</Paragraphs>
  <TotalTime>0</TotalTime>
  <ScaleCrop>false</ScaleCrop>
  <LinksUpToDate>false</LinksUpToDate>
  <CharactersWithSpaces>1650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2019-05-09T09:08:00Z</dcterms:created>
  <dc:creator>Administrator</dc:creator>
  <cp:lastModifiedBy>宅。</cp:lastModifiedBy>
  <dcterms:modified xsi:type="dcterms:W3CDTF">2019-09-30T02:15:00Z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