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5"/>
        </w:rPr>
      </w:pPr>
    </w:p>
    <w:p>
      <w:pPr>
        <w:spacing w:before="62"/>
        <w:ind w:left="0" w:right="399" w:firstLine="0"/>
        <w:jc w:val="center"/>
        <w:rPr>
          <w:b/>
          <w:sz w:val="28"/>
        </w:rPr>
      </w:pPr>
      <w:r>
        <w:rPr>
          <w:b/>
          <w:sz w:val="28"/>
        </w:rPr>
        <w:t>安徽省土木建筑学会团体标准</w:t>
      </w:r>
    </w:p>
    <w:p>
      <w:pPr>
        <w:spacing w:before="219"/>
        <w:ind w:left="5886" w:right="0" w:firstLine="0"/>
        <w:jc w:val="left"/>
        <w:rPr>
          <w:rFonts w:ascii="Times New Roman"/>
          <w:sz w:val="21"/>
        </w:rPr>
      </w:pPr>
      <w:r>
        <w:rPr>
          <w:rFonts w:ascii="Times New Roman"/>
          <w:sz w:val="21"/>
        </w:rPr>
        <w:t>T/CASA -XXX-2022</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4"/>
        <w:rPr>
          <w:rFonts w:ascii="Times New Roman"/>
          <w:sz w:val="29"/>
        </w:rPr>
      </w:pPr>
    </w:p>
    <w:p>
      <w:pPr>
        <w:spacing w:before="0"/>
        <w:ind w:left="0" w:right="400" w:firstLine="0"/>
        <w:jc w:val="center"/>
        <w:rPr>
          <w:rFonts w:ascii="黑体" w:eastAsia="黑体" w:hint="eastAsia"/>
          <w:b/>
          <w:sz w:val="44"/>
        </w:rPr>
      </w:pPr>
      <w:r>
        <w:rPr>
          <w:rFonts w:ascii="黑体" w:eastAsia="黑体" w:hint="eastAsia"/>
          <w:b/>
          <w:sz w:val="44"/>
        </w:rPr>
        <w:t>特细砂混凝土应用技术规程</w:t>
      </w:r>
    </w:p>
    <w:p>
      <w:pPr>
        <w:pStyle w:val="BodyText"/>
        <w:rPr>
          <w:rFonts w:ascii="黑体"/>
          <w:b/>
          <w:sz w:val="44"/>
        </w:rPr>
      </w:pPr>
    </w:p>
    <w:p>
      <w:pPr>
        <w:pStyle w:val="BodyText"/>
        <w:spacing w:before="8"/>
        <w:rPr>
          <w:rFonts w:ascii="黑体"/>
          <w:b/>
          <w:sz w:val="35"/>
        </w:rPr>
      </w:pPr>
    </w:p>
    <w:p>
      <w:pPr>
        <w:spacing w:before="0"/>
        <w:ind w:left="0" w:right="400" w:firstLine="0"/>
        <w:jc w:val="center"/>
        <w:rPr>
          <w:b/>
          <w:sz w:val="32"/>
        </w:rPr>
      </w:pPr>
      <w:r>
        <w:rPr>
          <w:b/>
          <w:sz w:val="32"/>
        </w:rPr>
        <w:t>（征求意见稿）</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11"/>
        <w:rPr>
          <w:b/>
          <w:sz w:val="43"/>
        </w:rPr>
      </w:pPr>
    </w:p>
    <w:p>
      <w:pPr>
        <w:pStyle w:val="BodyText"/>
        <w:tabs>
          <w:tab w:pos="6531" w:val="left" w:leader="none"/>
        </w:tabs>
        <w:ind w:left="220"/>
      </w:pPr>
      <w:r>
        <w:rPr/>
        <w:pict>
          <v:line style="position:absolute;mso-position-horizontal-relative:page;mso-position-vertical-relative:paragraph;z-index:251658240" from="90pt,13.380994pt" to="505.3pt,13.380994pt" stroked="true" strokeweight=".6pt" strokecolor="#000000">
            <v:stroke dashstyle="solid"/>
            <w10:wrap type="none"/>
          </v:line>
        </w:pict>
      </w:r>
      <w:r>
        <w:rPr>
          <w:rFonts w:ascii="Times New Roman" w:eastAsia="Times New Roman"/>
        </w:rPr>
        <w:t>2022-XX-XX</w:t>
      </w:r>
      <w:r>
        <w:rPr>
          <w:rFonts w:ascii="Times New Roman" w:eastAsia="Times New Roman"/>
          <w:spacing w:val="-2"/>
        </w:rPr>
        <w:t> </w:t>
      </w:r>
      <w:r>
        <w:rPr/>
        <w:t>发布</w:t>
        <w:tab/>
      </w:r>
      <w:r>
        <w:rPr>
          <w:rFonts w:ascii="Times New Roman" w:eastAsia="Times New Roman"/>
        </w:rPr>
        <w:t>2022-XX-XX </w:t>
      </w:r>
      <w:r>
        <w:rPr/>
        <w:t>实施</w:t>
      </w:r>
    </w:p>
    <w:p>
      <w:pPr>
        <w:pStyle w:val="Heading4"/>
        <w:spacing w:before="158"/>
        <w:ind w:right="294"/>
      </w:pPr>
      <w:r>
        <w:rPr/>
        <w:t>安徽省土木建筑学会发布</w:t>
      </w:r>
    </w:p>
    <w:p>
      <w:pPr>
        <w:spacing w:after="0"/>
        <w:sectPr>
          <w:type w:val="continuous"/>
          <w:pgSz w:w="11910" w:h="16840"/>
          <w:pgMar w:top="1580" w:bottom="280" w:left="1580" w:right="11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9"/>
        </w:rPr>
      </w:pPr>
    </w:p>
    <w:p>
      <w:pPr>
        <w:spacing w:before="62"/>
        <w:ind w:left="0" w:right="399" w:firstLine="0"/>
        <w:jc w:val="center"/>
        <w:rPr>
          <w:b/>
          <w:sz w:val="28"/>
        </w:rPr>
      </w:pPr>
      <w:r>
        <w:rPr>
          <w:b/>
          <w:sz w:val="28"/>
        </w:rPr>
        <w:t>安徽省土木建筑学会团体标准</w:t>
      </w:r>
    </w:p>
    <w:p>
      <w:pPr>
        <w:pStyle w:val="BodyText"/>
        <w:rPr>
          <w:b/>
          <w:sz w:val="28"/>
        </w:rPr>
      </w:pPr>
    </w:p>
    <w:p>
      <w:pPr>
        <w:pStyle w:val="BodyText"/>
        <w:rPr>
          <w:b/>
          <w:sz w:val="28"/>
        </w:rPr>
      </w:pPr>
    </w:p>
    <w:p>
      <w:pPr>
        <w:pStyle w:val="BodyText"/>
        <w:rPr>
          <w:b/>
          <w:sz w:val="28"/>
        </w:rPr>
      </w:pPr>
    </w:p>
    <w:p>
      <w:pPr>
        <w:pStyle w:val="BodyText"/>
        <w:spacing w:before="12"/>
        <w:rPr>
          <w:b/>
          <w:sz w:val="27"/>
        </w:rPr>
      </w:pPr>
    </w:p>
    <w:p>
      <w:pPr>
        <w:spacing w:before="0"/>
        <w:ind w:left="0" w:right="400" w:firstLine="0"/>
        <w:jc w:val="center"/>
        <w:rPr>
          <w:rFonts w:ascii="黑体" w:eastAsia="黑体" w:hint="eastAsia"/>
          <w:b/>
          <w:sz w:val="44"/>
        </w:rPr>
      </w:pPr>
      <w:r>
        <w:rPr>
          <w:rFonts w:ascii="黑体" w:eastAsia="黑体" w:hint="eastAsia"/>
          <w:b/>
          <w:sz w:val="44"/>
        </w:rPr>
        <w:t>特细砂混凝土应用技术规程</w:t>
      </w:r>
    </w:p>
    <w:p>
      <w:pPr>
        <w:pStyle w:val="BodyText"/>
        <w:rPr>
          <w:rFonts w:ascii="黑体"/>
          <w:b/>
          <w:sz w:val="44"/>
        </w:rPr>
      </w:pPr>
    </w:p>
    <w:p>
      <w:pPr>
        <w:pStyle w:val="BodyText"/>
        <w:rPr>
          <w:rFonts w:ascii="黑体"/>
          <w:b/>
          <w:sz w:val="44"/>
        </w:rPr>
      </w:pPr>
    </w:p>
    <w:p>
      <w:pPr>
        <w:pStyle w:val="BodyText"/>
        <w:rPr>
          <w:rFonts w:ascii="黑体"/>
          <w:b/>
          <w:sz w:val="44"/>
        </w:rPr>
      </w:pPr>
    </w:p>
    <w:p>
      <w:pPr>
        <w:pStyle w:val="BodyText"/>
        <w:rPr>
          <w:rFonts w:ascii="黑体"/>
          <w:b/>
          <w:sz w:val="44"/>
        </w:rPr>
      </w:pPr>
    </w:p>
    <w:p>
      <w:pPr>
        <w:pStyle w:val="BodyText"/>
        <w:spacing w:before="1"/>
        <w:rPr>
          <w:rFonts w:ascii="黑体"/>
          <w:b/>
          <w:sz w:val="31"/>
        </w:rPr>
      </w:pPr>
    </w:p>
    <w:p>
      <w:pPr>
        <w:spacing w:before="0"/>
        <w:ind w:left="0" w:right="396" w:firstLine="0"/>
        <w:jc w:val="center"/>
        <w:rPr>
          <w:rFonts w:ascii="Times New Roman"/>
          <w:b/>
          <w:sz w:val="28"/>
        </w:rPr>
      </w:pPr>
      <w:r>
        <w:rPr>
          <w:rFonts w:ascii="Times New Roman"/>
          <w:b/>
          <w:sz w:val="28"/>
        </w:rPr>
        <w:t>T/CASA-XXX-2022</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1"/>
        </w:rPr>
      </w:pPr>
    </w:p>
    <w:p>
      <w:pPr>
        <w:spacing w:before="0"/>
        <w:ind w:left="2634" w:right="0" w:firstLine="0"/>
        <w:jc w:val="left"/>
        <w:rPr>
          <w:sz w:val="21"/>
        </w:rPr>
      </w:pPr>
      <w:r>
        <w:rPr>
          <w:w w:val="95"/>
          <w:sz w:val="21"/>
        </w:rPr>
        <w:t>主编单位：</w:t>
      </w:r>
    </w:p>
    <w:p>
      <w:pPr>
        <w:pStyle w:val="BodyText"/>
        <w:rPr>
          <w:sz w:val="20"/>
        </w:rPr>
      </w:pPr>
    </w:p>
    <w:p>
      <w:pPr>
        <w:pStyle w:val="BodyText"/>
        <w:spacing w:before="4"/>
        <w:rPr>
          <w:sz w:val="19"/>
        </w:rPr>
      </w:pPr>
    </w:p>
    <w:p>
      <w:pPr>
        <w:spacing w:line="364" w:lineRule="auto" w:before="0"/>
        <w:ind w:left="2634" w:right="5460" w:firstLine="0"/>
        <w:jc w:val="left"/>
        <w:rPr>
          <w:sz w:val="21"/>
        </w:rPr>
      </w:pPr>
      <w:r>
        <w:rPr>
          <w:spacing w:val="-3"/>
          <w:sz w:val="21"/>
        </w:rPr>
        <w:t>批准部门： </w:t>
      </w:r>
      <w:r>
        <w:rPr>
          <w:spacing w:val="-3"/>
          <w:w w:val="95"/>
          <w:sz w:val="21"/>
        </w:rPr>
        <w:t>施行日期：</w:t>
      </w:r>
    </w:p>
    <w:p>
      <w:pPr>
        <w:spacing w:after="0" w:line="364" w:lineRule="auto"/>
        <w:jc w:val="left"/>
        <w:rPr>
          <w:sz w:val="21"/>
        </w:rPr>
        <w:sectPr>
          <w:pgSz w:w="11910" w:h="16840"/>
          <w:pgMar w:top="1580" w:bottom="280" w:left="1580" w:right="1180"/>
        </w:sectPr>
      </w:pPr>
    </w:p>
    <w:p>
      <w:pPr>
        <w:spacing w:before="30"/>
        <w:ind w:left="0" w:right="402" w:firstLine="0"/>
        <w:jc w:val="center"/>
        <w:rPr>
          <w:b/>
          <w:sz w:val="32"/>
        </w:rPr>
      </w:pPr>
      <w:r>
        <w:rPr>
          <w:b/>
          <w:sz w:val="32"/>
        </w:rPr>
        <w:t>前 言</w:t>
      </w:r>
    </w:p>
    <w:p>
      <w:pPr>
        <w:pStyle w:val="BodyText"/>
        <w:spacing w:line="364" w:lineRule="auto" w:before="186"/>
        <w:ind w:left="220" w:right="617" w:firstLine="480"/>
        <w:jc w:val="both"/>
      </w:pPr>
      <w:r>
        <w:rPr>
          <w:spacing w:val="-3"/>
        </w:rPr>
        <w:t>根据安徽省土木建筑学会文件《关于批准学会 </w:t>
      </w:r>
      <w:r>
        <w:rPr>
          <w:rFonts w:ascii="Times New Roman" w:eastAsia="Times New Roman"/>
        </w:rPr>
        <w:t>2020 </w:t>
      </w:r>
      <w:r>
        <w:rPr>
          <w:spacing w:val="-2"/>
        </w:rPr>
        <w:t>年第一批团体标准立项</w:t>
      </w:r>
      <w:r>
        <w:rPr>
          <w:spacing w:val="-3"/>
        </w:rPr>
        <w:t>的通知》</w:t>
      </w:r>
      <w:r>
        <w:rPr/>
        <w:t>（</w:t>
      </w:r>
      <w:r>
        <w:rPr>
          <w:spacing w:val="-2"/>
        </w:rPr>
        <w:t>皖建学字〔</w:t>
      </w:r>
      <w:r>
        <w:rPr>
          <w:rFonts w:ascii="Times New Roman" w:eastAsia="Times New Roman"/>
        </w:rPr>
        <w:t>2020</w:t>
      </w:r>
      <w:r>
        <w:rPr>
          <w:spacing w:val="-5"/>
        </w:rPr>
        <w:t>〕</w:t>
      </w:r>
      <w:r>
        <w:rPr>
          <w:rFonts w:ascii="Times New Roman" w:eastAsia="Times New Roman"/>
        </w:rPr>
        <w:t>7 </w:t>
      </w:r>
      <w:r>
        <w:rPr/>
        <w:t>号</w:t>
      </w:r>
      <w:r>
        <w:rPr>
          <w:spacing w:val="-5"/>
        </w:rPr>
        <w:t>）</w:t>
      </w:r>
      <w:r>
        <w:rPr>
          <w:spacing w:val="-3"/>
        </w:rPr>
        <w:t>下达的任务要求，结合《安徽省土木建筑学会标准管理办法</w:t>
      </w:r>
      <w:r>
        <w:rPr/>
        <w:t>（暂行</w:t>
      </w:r>
      <w:r>
        <w:rPr>
          <w:spacing w:val="-20"/>
        </w:rPr>
        <w:t>）</w:t>
      </w:r>
      <w:r>
        <w:rPr>
          <w:spacing w:val="-9"/>
        </w:rPr>
        <w:t>》规定，规程编制组经广泛调查研究、认真总结生产实</w:t>
      </w:r>
      <w:r>
        <w:rPr>
          <w:spacing w:val="-10"/>
        </w:rPr>
        <w:t>践经验，参考有关国家、行业及地方标准，并在广泛充分征求意见的基础上，编</w:t>
      </w:r>
      <w:r>
        <w:rPr/>
        <w:t>制《特细砂混凝土应用技术规程》。</w:t>
      </w:r>
    </w:p>
    <w:p>
      <w:pPr>
        <w:pStyle w:val="BodyText"/>
        <w:spacing w:line="364" w:lineRule="auto" w:before="3"/>
        <w:ind w:left="220" w:right="617" w:firstLine="480"/>
        <w:jc w:val="both"/>
      </w:pPr>
      <w:r>
        <w:rPr>
          <w:spacing w:val="-10"/>
        </w:rPr>
        <w:t>本规程共分 </w:t>
      </w:r>
      <w:r>
        <w:rPr>
          <w:rFonts w:ascii="Times New Roman" w:eastAsia="Times New Roman"/>
        </w:rPr>
        <w:t>8 </w:t>
      </w:r>
      <w:r>
        <w:rPr>
          <w:spacing w:val="-11"/>
        </w:rPr>
        <w:t>章。其主要技术内容包括：总则、术语和符号、基本规定、特</w:t>
      </w:r>
      <w:r>
        <w:rPr/>
        <w:t>细砂、混凝土性能、配合比、生产与施工、质量检验与验收。</w:t>
      </w:r>
    </w:p>
    <w:p>
      <w:pPr>
        <w:pStyle w:val="BodyText"/>
        <w:spacing w:line="364" w:lineRule="auto" w:before="1"/>
        <w:ind w:left="220" w:right="497" w:firstLine="480"/>
      </w:pPr>
      <w:r>
        <w:rPr>
          <w:spacing w:val="-6"/>
        </w:rPr>
        <w:t>本规程由安徽省土木建筑学会归口管理，委托安徽建工建材科技集团有限公</w:t>
      </w:r>
      <w:r>
        <w:rPr>
          <w:spacing w:val="-12"/>
        </w:rPr>
        <w:t>司负责具体技术内容的解释。本规程在执行过程中如有意见或建议，请将相关意</w:t>
      </w:r>
      <w:r>
        <w:rPr>
          <w:spacing w:val="-14"/>
        </w:rPr>
        <w:t>见和有关资料反馈至安徽建工建材科技集团有限公司</w:t>
      </w:r>
      <w:r>
        <w:rPr/>
        <w:t>（</w:t>
      </w:r>
      <w:r>
        <w:rPr>
          <w:spacing w:val="-7"/>
        </w:rPr>
        <w:t>地址：安徽省合肥市芜湖</w:t>
      </w:r>
      <w:r>
        <w:rPr>
          <w:spacing w:val="-34"/>
        </w:rPr>
        <w:t>路 </w:t>
      </w:r>
      <w:r>
        <w:rPr>
          <w:rFonts w:ascii="Times New Roman" w:eastAsia="Times New Roman"/>
        </w:rPr>
        <w:t>325 </w:t>
      </w:r>
      <w:r>
        <w:rPr>
          <w:spacing w:val="-35"/>
        </w:rPr>
        <w:t>号，邮编：</w:t>
      </w:r>
      <w:r>
        <w:rPr>
          <w:rFonts w:ascii="Times New Roman" w:eastAsia="Times New Roman"/>
        </w:rPr>
        <w:t>230001</w:t>
      </w:r>
      <w:r>
        <w:rPr>
          <w:spacing w:val="-42"/>
        </w:rPr>
        <w:t>，电话；</w:t>
      </w:r>
      <w:r>
        <w:rPr>
          <w:rFonts w:ascii="Times New Roman" w:eastAsia="Times New Roman"/>
        </w:rPr>
        <w:t>0551</w:t>
      </w:r>
      <w:r>
        <w:rPr>
          <w:rFonts w:ascii="Times New Roman" w:eastAsia="Times New Roman"/>
          <w:spacing w:val="-1"/>
        </w:rPr>
        <w:t>-</w:t>
      </w:r>
      <w:r>
        <w:rPr>
          <w:rFonts w:ascii="Times New Roman" w:eastAsia="Times New Roman"/>
        </w:rPr>
        <w:t>66186630</w:t>
      </w:r>
      <w:r>
        <w:rPr>
          <w:spacing w:val="-29"/>
        </w:rPr>
        <w:t>，电子邮箱：</w:t>
      </w:r>
      <w:hyperlink r:id="rId5">
        <w:r>
          <w:rPr>
            <w:rFonts w:ascii="Times New Roman" w:eastAsia="Times New Roman"/>
            <w:spacing w:val="-1"/>
          </w:rPr>
          <w:t>476424446</w:t>
        </w:r>
        <w:r>
          <w:rPr>
            <w:rFonts w:ascii="Times New Roman" w:eastAsia="Times New Roman"/>
            <w:spacing w:val="-2"/>
          </w:rPr>
          <w:t>@</w:t>
        </w:r>
        <w:r>
          <w:rPr>
            <w:rFonts w:ascii="Times New Roman" w:eastAsia="Times New Roman"/>
            <w:spacing w:val="-1"/>
          </w:rPr>
          <w:t>qq.</w:t>
        </w:r>
        <w:r>
          <w:rPr>
            <w:rFonts w:ascii="Times New Roman" w:eastAsia="Times New Roman"/>
            <w:spacing w:val="-2"/>
          </w:rPr>
          <w:t>c</w:t>
        </w:r>
        <w:r>
          <w:rPr>
            <w:rFonts w:ascii="Times New Roman" w:eastAsia="Times New Roman"/>
            <w:spacing w:val="-1"/>
          </w:rPr>
          <w:t>o</w:t>
        </w:r>
        <w:r>
          <w:rPr>
            <w:rFonts w:ascii="Times New Roman" w:eastAsia="Times New Roman"/>
            <w:spacing w:val="1"/>
          </w:rPr>
          <w:t>m</w:t>
        </w:r>
      </w:hyperlink>
      <w:r>
        <w:rPr>
          <w:spacing w:val="-121"/>
        </w:rPr>
        <w:t>）</w:t>
      </w:r>
      <w:r>
        <w:rPr>
          <w:spacing w:val="-1"/>
        </w:rPr>
        <w:t>，</w:t>
      </w:r>
      <w:r>
        <w:rPr/>
        <w:t>以供今后修订时参考。</w:t>
      </w:r>
    </w:p>
    <w:p>
      <w:pPr>
        <w:pStyle w:val="BodyText"/>
        <w:spacing w:line="364" w:lineRule="auto" w:before="3"/>
        <w:ind w:left="700" w:right="6285"/>
      </w:pPr>
      <w:r>
        <w:rPr/>
        <w:t>本规程主编单位： 本规程参编单位： </w:t>
      </w:r>
      <w:r>
        <w:rPr>
          <w:spacing w:val="-3"/>
        </w:rPr>
        <w:t>本规程主要起草人： </w:t>
      </w:r>
      <w:r>
        <w:rPr/>
        <w:t>本规程审查专家：</w:t>
      </w:r>
    </w:p>
    <w:p>
      <w:pPr>
        <w:spacing w:after="0" w:line="364" w:lineRule="auto"/>
        <w:sectPr>
          <w:pgSz w:w="11910" w:h="16840"/>
          <w:pgMar w:top="1500" w:bottom="280" w:left="1580" w:right="1180"/>
        </w:sectPr>
      </w:pPr>
    </w:p>
    <w:p>
      <w:pPr>
        <w:tabs>
          <w:tab w:pos="640" w:val="left" w:leader="none"/>
        </w:tabs>
        <w:spacing w:before="30"/>
        <w:ind w:left="0" w:right="400" w:firstLine="0"/>
        <w:jc w:val="center"/>
        <w:rPr>
          <w:b/>
          <w:sz w:val="32"/>
        </w:rPr>
      </w:pPr>
      <w:r>
        <w:rPr>
          <w:b/>
          <w:sz w:val="32"/>
        </w:rPr>
        <w:t>目</w:t>
        <w:tab/>
        <w:t>录</w:t>
      </w:r>
    </w:p>
    <w:sdt>
      <w:sdtPr>
        <w:docPartObj>
          <w:docPartGallery w:val="Table of Contents"/>
          <w:docPartUnique/>
        </w:docPartObj>
      </w:sdtPr>
      <w:sdtEndPr/>
      <w:sdtContent>
        <w:p>
          <w:pPr>
            <w:pStyle w:val="TOC1"/>
            <w:numPr>
              <w:ilvl w:val="0"/>
              <w:numId w:val="1"/>
            </w:numPr>
            <w:tabs>
              <w:tab w:pos="240" w:val="left" w:leader="none"/>
              <w:tab w:pos="719" w:val="left" w:leader="none"/>
              <w:tab w:pos="8186" w:val="left" w:leader="dot"/>
            </w:tabs>
            <w:spacing w:line="240" w:lineRule="auto" w:before="203" w:after="0"/>
            <w:ind w:left="460" w:right="617" w:hanging="460"/>
            <w:jc w:val="right"/>
            <w:rPr>
              <w:rFonts w:ascii="Times New Roman" w:eastAsia="Times New Roman"/>
            </w:rPr>
          </w:pPr>
          <w:hyperlink w:history="true" w:anchor="_bookmark0">
            <w:r>
              <w:rPr/>
              <w:t>总</w:t>
              <w:tab/>
              <w:t>则</w:t>
              <w:tab/>
            </w:r>
            <w:r>
              <w:rPr>
                <w:rFonts w:ascii="Times New Roman" w:eastAsia="Times New Roman"/>
              </w:rPr>
              <w:t>1</w:t>
            </w:r>
          </w:hyperlink>
        </w:p>
        <w:p>
          <w:pPr>
            <w:pStyle w:val="TOC1"/>
            <w:numPr>
              <w:ilvl w:val="0"/>
              <w:numId w:val="1"/>
            </w:numPr>
            <w:tabs>
              <w:tab w:pos="240" w:val="left" w:leader="none"/>
              <w:tab w:pos="8186" w:val="left" w:leader="dot"/>
            </w:tabs>
            <w:spacing w:line="240" w:lineRule="auto" w:before="112" w:after="0"/>
            <w:ind w:left="460" w:right="617" w:hanging="460"/>
            <w:jc w:val="right"/>
            <w:rPr>
              <w:rFonts w:ascii="Times New Roman" w:eastAsia="Times New Roman"/>
            </w:rPr>
          </w:pPr>
          <w:hyperlink w:history="true" w:anchor="_bookmark1">
            <w:r>
              <w:rPr/>
              <w:t>术语和符号</w:t>
              <w:tab/>
            </w:r>
            <w:r>
              <w:rPr>
                <w:rFonts w:ascii="Times New Roman" w:eastAsia="Times New Roman"/>
              </w:rPr>
              <w:t>2</w:t>
            </w:r>
          </w:hyperlink>
        </w:p>
        <w:p>
          <w:pPr>
            <w:pStyle w:val="TOC2"/>
            <w:numPr>
              <w:ilvl w:val="1"/>
              <w:numId w:val="1"/>
            </w:numPr>
            <w:tabs>
              <w:tab w:pos="880" w:val="left" w:leader="none"/>
              <w:tab w:pos="8406" w:val="left" w:leader="dot"/>
            </w:tabs>
            <w:spacing w:line="240" w:lineRule="auto" w:before="113" w:after="0"/>
            <w:ind w:left="880" w:right="0" w:hanging="420"/>
            <w:jc w:val="left"/>
            <w:rPr>
              <w:rFonts w:ascii="Times New Roman" w:eastAsia="Times New Roman"/>
            </w:rPr>
          </w:pPr>
          <w:hyperlink w:history="true" w:anchor="_bookmark2">
            <w:r>
              <w:rPr/>
              <w:t>术语</w:t>
              <w:tab/>
            </w:r>
            <w:r>
              <w:rPr>
                <w:rFonts w:ascii="Times New Roman" w:eastAsia="Times New Roman"/>
              </w:rPr>
              <w:t>2</w:t>
            </w:r>
          </w:hyperlink>
        </w:p>
        <w:p>
          <w:pPr>
            <w:pStyle w:val="TOC2"/>
            <w:numPr>
              <w:ilvl w:val="1"/>
              <w:numId w:val="1"/>
            </w:numPr>
            <w:tabs>
              <w:tab w:pos="880" w:val="left" w:leader="none"/>
              <w:tab w:pos="8406" w:val="left" w:leader="dot"/>
            </w:tabs>
            <w:spacing w:line="240" w:lineRule="auto" w:before="112" w:after="0"/>
            <w:ind w:left="880" w:right="0" w:hanging="420"/>
            <w:jc w:val="left"/>
            <w:rPr>
              <w:rFonts w:ascii="Times New Roman" w:eastAsia="Times New Roman"/>
            </w:rPr>
          </w:pPr>
          <w:hyperlink w:history="true" w:anchor="_bookmark3">
            <w:r>
              <w:rPr/>
              <w:t>符号</w:t>
              <w:tab/>
            </w:r>
            <w:r>
              <w:rPr>
                <w:rFonts w:ascii="Times New Roman" w:eastAsia="Times New Roman"/>
              </w:rPr>
              <w:t>3</w:t>
            </w:r>
          </w:hyperlink>
        </w:p>
        <w:p>
          <w:pPr>
            <w:pStyle w:val="TOC1"/>
            <w:numPr>
              <w:ilvl w:val="0"/>
              <w:numId w:val="1"/>
            </w:numPr>
            <w:tabs>
              <w:tab w:pos="240" w:val="left" w:leader="none"/>
              <w:tab w:pos="8186" w:val="left" w:leader="dot"/>
            </w:tabs>
            <w:spacing w:line="240" w:lineRule="auto" w:before="113" w:after="0"/>
            <w:ind w:left="460" w:right="617" w:hanging="460"/>
            <w:jc w:val="right"/>
            <w:rPr>
              <w:rFonts w:ascii="Times New Roman" w:eastAsia="Times New Roman"/>
            </w:rPr>
          </w:pPr>
          <w:hyperlink w:history="true" w:anchor="_bookmark4">
            <w:r>
              <w:rPr/>
              <w:t>基本规定</w:t>
              <w:tab/>
            </w:r>
            <w:r>
              <w:rPr>
                <w:rFonts w:ascii="Times New Roman" w:eastAsia="Times New Roman"/>
              </w:rPr>
              <w:t>5</w:t>
            </w:r>
          </w:hyperlink>
        </w:p>
        <w:p>
          <w:pPr>
            <w:pStyle w:val="TOC1"/>
            <w:numPr>
              <w:ilvl w:val="0"/>
              <w:numId w:val="1"/>
            </w:numPr>
            <w:tabs>
              <w:tab w:pos="240" w:val="left" w:leader="none"/>
              <w:tab w:pos="8186" w:val="left" w:leader="dot"/>
            </w:tabs>
            <w:spacing w:line="240" w:lineRule="auto" w:before="112" w:after="0"/>
            <w:ind w:left="460" w:right="617" w:hanging="460"/>
            <w:jc w:val="right"/>
            <w:rPr>
              <w:rFonts w:ascii="Times New Roman" w:eastAsia="Times New Roman"/>
            </w:rPr>
          </w:pPr>
          <w:hyperlink w:history="true" w:anchor="_bookmark5">
            <w:r>
              <w:rPr/>
              <w:t>特细砂</w:t>
              <w:tab/>
            </w:r>
            <w:r>
              <w:rPr>
                <w:rFonts w:ascii="Times New Roman" w:eastAsia="Times New Roman"/>
              </w:rPr>
              <w:t>6</w:t>
            </w:r>
          </w:hyperlink>
        </w:p>
        <w:p>
          <w:pPr>
            <w:pStyle w:val="TOC1"/>
            <w:numPr>
              <w:ilvl w:val="1"/>
              <w:numId w:val="1"/>
            </w:numPr>
            <w:tabs>
              <w:tab w:pos="420" w:val="left" w:leader="none"/>
              <w:tab w:pos="7946" w:val="left" w:leader="dot"/>
            </w:tabs>
            <w:spacing w:line="240" w:lineRule="auto" w:before="113" w:after="0"/>
            <w:ind w:left="880" w:right="617" w:hanging="880"/>
            <w:jc w:val="right"/>
            <w:rPr>
              <w:rFonts w:ascii="Times New Roman" w:eastAsia="Times New Roman"/>
            </w:rPr>
          </w:pPr>
          <w:hyperlink w:history="true" w:anchor="_TOC_250001">
            <w:r>
              <w:rPr/>
              <w:t>质量要求</w:t>
              <w:tab/>
            </w:r>
            <w:r>
              <w:rPr>
                <w:rFonts w:ascii="Times New Roman" w:eastAsia="Times New Roman"/>
              </w:rPr>
              <w:t>6</w:t>
            </w:r>
          </w:hyperlink>
        </w:p>
        <w:p>
          <w:pPr>
            <w:pStyle w:val="TOC1"/>
            <w:numPr>
              <w:ilvl w:val="1"/>
              <w:numId w:val="1"/>
            </w:numPr>
            <w:tabs>
              <w:tab w:pos="420" w:val="left" w:leader="none"/>
              <w:tab w:pos="7946" w:val="left" w:leader="dot"/>
            </w:tabs>
            <w:spacing w:line="240" w:lineRule="auto" w:before="112" w:after="0"/>
            <w:ind w:left="880" w:right="617" w:hanging="880"/>
            <w:jc w:val="right"/>
            <w:rPr>
              <w:rFonts w:ascii="Times New Roman" w:eastAsia="Times New Roman"/>
            </w:rPr>
          </w:pPr>
          <w:hyperlink w:history="true" w:anchor="_bookmark6">
            <w:r>
              <w:rPr/>
              <w:t>试验方法</w:t>
              <w:tab/>
            </w:r>
            <w:r>
              <w:rPr>
                <w:rFonts w:ascii="Times New Roman" w:eastAsia="Times New Roman"/>
              </w:rPr>
              <w:t>7</w:t>
            </w:r>
          </w:hyperlink>
        </w:p>
        <w:p>
          <w:pPr>
            <w:pStyle w:val="TOC1"/>
            <w:numPr>
              <w:ilvl w:val="1"/>
              <w:numId w:val="1"/>
            </w:numPr>
            <w:tabs>
              <w:tab w:pos="420" w:val="left" w:leader="none"/>
              <w:tab w:pos="7946" w:val="left" w:leader="dot"/>
            </w:tabs>
            <w:spacing w:line="240" w:lineRule="auto" w:before="113" w:after="0"/>
            <w:ind w:left="880" w:right="617" w:hanging="880"/>
            <w:jc w:val="right"/>
            <w:rPr>
              <w:rFonts w:ascii="Times New Roman" w:eastAsia="Times New Roman"/>
            </w:rPr>
          </w:pPr>
          <w:hyperlink w:history="true" w:anchor="_bookmark7">
            <w:r>
              <w:rPr/>
              <w:t>验收规则</w:t>
              <w:tab/>
            </w:r>
            <w:r>
              <w:rPr>
                <w:rFonts w:ascii="Times New Roman" w:eastAsia="Times New Roman"/>
              </w:rPr>
              <w:t>8</w:t>
            </w:r>
          </w:hyperlink>
        </w:p>
        <w:p>
          <w:pPr>
            <w:pStyle w:val="TOC1"/>
            <w:numPr>
              <w:ilvl w:val="0"/>
              <w:numId w:val="1"/>
            </w:numPr>
            <w:tabs>
              <w:tab w:pos="240" w:val="left" w:leader="none"/>
              <w:tab w:pos="8186" w:val="left" w:leader="dot"/>
            </w:tabs>
            <w:spacing w:line="240" w:lineRule="auto" w:before="112" w:after="0"/>
            <w:ind w:left="460" w:right="617" w:hanging="460"/>
            <w:jc w:val="right"/>
            <w:rPr>
              <w:rFonts w:ascii="Times New Roman" w:eastAsia="Times New Roman"/>
            </w:rPr>
          </w:pPr>
          <w:hyperlink w:history="true" w:anchor="_bookmark8">
            <w:r>
              <w:rPr/>
              <w:t>混凝土性能</w:t>
              <w:tab/>
            </w:r>
            <w:r>
              <w:rPr>
                <w:rFonts w:ascii="Times New Roman" w:eastAsia="Times New Roman"/>
              </w:rPr>
              <w:t>9</w:t>
            </w:r>
          </w:hyperlink>
        </w:p>
        <w:p>
          <w:pPr>
            <w:pStyle w:val="TOC2"/>
            <w:numPr>
              <w:ilvl w:val="1"/>
              <w:numId w:val="1"/>
            </w:numPr>
            <w:tabs>
              <w:tab w:pos="880" w:val="left" w:leader="none"/>
              <w:tab w:pos="8406" w:val="left" w:leader="dot"/>
            </w:tabs>
            <w:spacing w:line="240" w:lineRule="auto" w:before="113" w:after="0"/>
            <w:ind w:left="880" w:right="0" w:hanging="420"/>
            <w:jc w:val="left"/>
            <w:rPr>
              <w:rFonts w:ascii="Times New Roman" w:eastAsia="Times New Roman"/>
            </w:rPr>
          </w:pPr>
          <w:hyperlink w:history="true" w:anchor="_bookmark9">
            <w:r>
              <w:rPr/>
              <w:t>拌合物性能</w:t>
              <w:tab/>
            </w:r>
            <w:r>
              <w:rPr>
                <w:rFonts w:ascii="Times New Roman" w:eastAsia="Times New Roman"/>
              </w:rPr>
              <w:t>9</w:t>
            </w:r>
          </w:hyperlink>
        </w:p>
        <w:p>
          <w:pPr>
            <w:pStyle w:val="TOC2"/>
            <w:numPr>
              <w:ilvl w:val="1"/>
              <w:numId w:val="1"/>
            </w:numPr>
            <w:tabs>
              <w:tab w:pos="880" w:val="left" w:leader="none"/>
              <w:tab w:pos="8406" w:val="left" w:leader="dot"/>
            </w:tabs>
            <w:spacing w:line="240" w:lineRule="auto" w:before="112" w:after="0"/>
            <w:ind w:left="880" w:right="0" w:hanging="420"/>
            <w:jc w:val="left"/>
            <w:rPr>
              <w:rFonts w:ascii="Times New Roman" w:eastAsia="Times New Roman"/>
            </w:rPr>
          </w:pPr>
          <w:hyperlink w:history="true" w:anchor="_bookmark10">
            <w:r>
              <w:rPr/>
              <w:t>力学性能</w:t>
              <w:tab/>
            </w:r>
            <w:r>
              <w:rPr>
                <w:rFonts w:ascii="Times New Roman" w:eastAsia="Times New Roman"/>
              </w:rPr>
              <w:t>9</w:t>
            </w:r>
          </w:hyperlink>
        </w:p>
        <w:p>
          <w:pPr>
            <w:pStyle w:val="TOC1"/>
            <w:numPr>
              <w:ilvl w:val="1"/>
              <w:numId w:val="1"/>
            </w:numPr>
            <w:tabs>
              <w:tab w:pos="880" w:val="left" w:leader="none"/>
              <w:tab w:pos="7946" w:val="left" w:leader="dot"/>
            </w:tabs>
            <w:spacing w:line="240" w:lineRule="auto" w:before="113" w:after="0"/>
            <w:ind w:left="880" w:right="617" w:hanging="880"/>
            <w:jc w:val="right"/>
            <w:rPr>
              <w:rFonts w:ascii="Times New Roman" w:eastAsia="Times New Roman"/>
            </w:rPr>
          </w:pPr>
          <w:hyperlink w:history="true" w:anchor="_bookmark11">
            <w:r>
              <w:rPr/>
              <w:t>长期性能和耐久性能</w:t>
              <w:tab/>
            </w:r>
            <w:r>
              <w:rPr>
                <w:rFonts w:ascii="Times New Roman" w:eastAsia="Times New Roman"/>
              </w:rPr>
              <w:t>9</w:t>
            </w:r>
          </w:hyperlink>
        </w:p>
        <w:p>
          <w:pPr>
            <w:pStyle w:val="TOC1"/>
            <w:numPr>
              <w:ilvl w:val="0"/>
              <w:numId w:val="1"/>
            </w:numPr>
            <w:tabs>
              <w:tab w:pos="240" w:val="left" w:leader="none"/>
              <w:tab w:pos="8066" w:val="left" w:leader="dot"/>
            </w:tabs>
            <w:spacing w:line="240" w:lineRule="auto" w:before="112" w:after="0"/>
            <w:ind w:left="460" w:right="617" w:hanging="460"/>
            <w:jc w:val="right"/>
            <w:rPr>
              <w:rFonts w:ascii="Times New Roman" w:eastAsia="Times New Roman"/>
            </w:rPr>
          </w:pPr>
          <w:hyperlink w:history="true" w:anchor="_bookmark12">
            <w:r>
              <w:rPr/>
              <w:t>配合比</w:t>
              <w:tab/>
            </w:r>
            <w:r>
              <w:rPr>
                <w:rFonts w:ascii="Times New Roman" w:eastAsia="Times New Roman"/>
              </w:rPr>
              <w:t>10</w:t>
            </w:r>
          </w:hyperlink>
        </w:p>
        <w:p>
          <w:pPr>
            <w:pStyle w:val="TOC1"/>
            <w:numPr>
              <w:ilvl w:val="1"/>
              <w:numId w:val="1"/>
            </w:numPr>
            <w:tabs>
              <w:tab w:pos="420" w:val="left" w:leader="none"/>
              <w:tab w:pos="7799" w:val="left" w:leader="dot"/>
            </w:tabs>
            <w:spacing w:line="240" w:lineRule="auto" w:before="113" w:after="0"/>
            <w:ind w:left="880" w:right="645" w:hanging="880"/>
            <w:jc w:val="right"/>
            <w:rPr>
              <w:rFonts w:ascii="Times New Roman" w:eastAsia="Times New Roman"/>
            </w:rPr>
          </w:pPr>
          <w:hyperlink w:history="true" w:anchor="_bookmark13">
            <w:r>
              <w:rPr/>
              <w:t>一般规定</w:t>
              <w:tab/>
            </w:r>
            <w:r>
              <w:rPr>
                <w:rFonts w:ascii="Times New Roman" w:eastAsia="Times New Roman"/>
              </w:rPr>
              <w:t>10</w:t>
            </w:r>
          </w:hyperlink>
        </w:p>
        <w:p>
          <w:pPr>
            <w:pStyle w:val="TOC1"/>
            <w:numPr>
              <w:ilvl w:val="1"/>
              <w:numId w:val="1"/>
            </w:numPr>
            <w:tabs>
              <w:tab w:pos="420" w:val="left" w:leader="none"/>
              <w:tab w:pos="7826" w:val="left" w:leader="dot"/>
            </w:tabs>
            <w:spacing w:line="240" w:lineRule="auto" w:before="112" w:after="0"/>
            <w:ind w:left="880" w:right="617" w:hanging="880"/>
            <w:jc w:val="right"/>
            <w:rPr>
              <w:rFonts w:ascii="Times New Roman" w:eastAsia="Times New Roman"/>
            </w:rPr>
          </w:pPr>
          <w:hyperlink w:history="true" w:anchor="_bookmark14">
            <w:r>
              <w:rPr/>
              <w:t>塑性特细砂混凝土</w:t>
              <w:tab/>
            </w:r>
            <w:r>
              <w:rPr>
                <w:rFonts w:ascii="Times New Roman" w:eastAsia="Times New Roman"/>
              </w:rPr>
              <w:t>10</w:t>
            </w:r>
          </w:hyperlink>
        </w:p>
        <w:p>
          <w:pPr>
            <w:pStyle w:val="TOC1"/>
            <w:numPr>
              <w:ilvl w:val="1"/>
              <w:numId w:val="1"/>
            </w:numPr>
            <w:tabs>
              <w:tab w:pos="420" w:val="left" w:leader="none"/>
              <w:tab w:pos="7826" w:val="left" w:leader="dot"/>
            </w:tabs>
            <w:spacing w:line="240" w:lineRule="auto" w:before="113" w:after="0"/>
            <w:ind w:left="880" w:right="617" w:hanging="880"/>
            <w:jc w:val="right"/>
            <w:rPr>
              <w:rFonts w:ascii="Times New Roman" w:eastAsia="Times New Roman"/>
            </w:rPr>
          </w:pPr>
          <w:hyperlink w:history="true" w:anchor="_bookmark15">
            <w:r>
              <w:rPr/>
              <w:t>流动性和大流动性特细砂混凝土</w:t>
              <w:tab/>
            </w:r>
            <w:r>
              <w:rPr>
                <w:rFonts w:ascii="Times New Roman" w:eastAsia="Times New Roman"/>
              </w:rPr>
              <w:t>16</w:t>
            </w:r>
          </w:hyperlink>
        </w:p>
        <w:p>
          <w:pPr>
            <w:pStyle w:val="TOC1"/>
            <w:numPr>
              <w:ilvl w:val="0"/>
              <w:numId w:val="1"/>
            </w:numPr>
            <w:tabs>
              <w:tab w:pos="240" w:val="left" w:leader="none"/>
              <w:tab w:pos="8066" w:val="left" w:leader="dot"/>
            </w:tabs>
            <w:spacing w:line="240" w:lineRule="auto" w:before="112" w:after="0"/>
            <w:ind w:left="460" w:right="617" w:hanging="460"/>
            <w:jc w:val="right"/>
            <w:rPr>
              <w:rFonts w:ascii="Times New Roman" w:eastAsia="Times New Roman"/>
            </w:rPr>
          </w:pPr>
          <w:hyperlink w:history="true" w:anchor="_bookmark16">
            <w:r>
              <w:rPr/>
              <w:t>生产与施工</w:t>
              <w:tab/>
            </w:r>
            <w:r>
              <w:rPr>
                <w:rFonts w:ascii="Times New Roman" w:eastAsia="Times New Roman"/>
              </w:rPr>
              <w:t>17</w:t>
            </w:r>
          </w:hyperlink>
        </w:p>
        <w:p>
          <w:pPr>
            <w:pStyle w:val="TOC2"/>
            <w:numPr>
              <w:ilvl w:val="1"/>
              <w:numId w:val="1"/>
            </w:numPr>
            <w:tabs>
              <w:tab w:pos="880" w:val="left" w:leader="none"/>
              <w:tab w:pos="8286" w:val="left" w:leader="dot"/>
            </w:tabs>
            <w:spacing w:line="240" w:lineRule="auto" w:before="113" w:after="0"/>
            <w:ind w:left="880" w:right="0" w:hanging="420"/>
            <w:jc w:val="left"/>
            <w:rPr>
              <w:rFonts w:ascii="Times New Roman" w:eastAsia="Times New Roman"/>
            </w:rPr>
          </w:pPr>
          <w:hyperlink w:history="true" w:anchor="_bookmark17">
            <w:r>
              <w:rPr/>
              <w:t>一般规定</w:t>
              <w:tab/>
            </w:r>
            <w:r>
              <w:rPr>
                <w:rFonts w:ascii="Times New Roman" w:eastAsia="Times New Roman"/>
              </w:rPr>
              <w:t>17</w:t>
            </w:r>
          </w:hyperlink>
        </w:p>
        <w:p>
          <w:pPr>
            <w:pStyle w:val="TOC2"/>
            <w:numPr>
              <w:ilvl w:val="1"/>
              <w:numId w:val="1"/>
            </w:numPr>
            <w:tabs>
              <w:tab w:pos="880" w:val="left" w:leader="none"/>
              <w:tab w:pos="8286" w:val="left" w:leader="dot"/>
            </w:tabs>
            <w:spacing w:line="240" w:lineRule="auto" w:before="112" w:after="0"/>
            <w:ind w:left="880" w:right="0" w:hanging="420"/>
            <w:jc w:val="left"/>
            <w:rPr>
              <w:rFonts w:ascii="Times New Roman" w:eastAsia="Times New Roman"/>
            </w:rPr>
          </w:pPr>
          <w:hyperlink w:history="true" w:anchor="_bookmark18">
            <w:r>
              <w:rPr/>
              <w:t>混凝土生产</w:t>
              <w:tab/>
            </w:r>
            <w:r>
              <w:rPr>
                <w:rFonts w:ascii="Times New Roman" w:eastAsia="Times New Roman"/>
              </w:rPr>
              <w:t>17</w:t>
            </w:r>
          </w:hyperlink>
        </w:p>
        <w:p>
          <w:pPr>
            <w:pStyle w:val="TOC2"/>
            <w:numPr>
              <w:ilvl w:val="1"/>
              <w:numId w:val="1"/>
            </w:numPr>
            <w:tabs>
              <w:tab w:pos="880" w:val="left" w:leader="none"/>
              <w:tab w:pos="8286" w:val="left" w:leader="dot"/>
            </w:tabs>
            <w:spacing w:line="240" w:lineRule="auto" w:before="113" w:after="0"/>
            <w:ind w:left="880" w:right="0" w:hanging="420"/>
            <w:jc w:val="left"/>
            <w:rPr>
              <w:rFonts w:ascii="Times New Roman" w:eastAsia="Times New Roman"/>
            </w:rPr>
          </w:pPr>
          <w:hyperlink w:history="true" w:anchor="_bookmark19">
            <w:r>
              <w:rPr/>
              <w:t>混凝土施工</w:t>
              <w:tab/>
            </w:r>
            <w:r>
              <w:rPr>
                <w:rFonts w:ascii="Times New Roman" w:eastAsia="Times New Roman"/>
              </w:rPr>
              <w:t>18</w:t>
            </w:r>
          </w:hyperlink>
        </w:p>
        <w:p>
          <w:pPr>
            <w:pStyle w:val="TOC1"/>
            <w:numPr>
              <w:ilvl w:val="0"/>
              <w:numId w:val="1"/>
            </w:numPr>
            <w:tabs>
              <w:tab w:pos="240" w:val="left" w:leader="none"/>
              <w:tab w:pos="8066" w:val="left" w:leader="dot"/>
            </w:tabs>
            <w:spacing w:line="240" w:lineRule="auto" w:before="112" w:after="0"/>
            <w:ind w:left="460" w:right="617" w:hanging="460"/>
            <w:jc w:val="right"/>
            <w:rPr>
              <w:rFonts w:ascii="Times New Roman" w:eastAsia="Times New Roman"/>
            </w:rPr>
          </w:pPr>
          <w:hyperlink w:history="true" w:anchor="_bookmark20">
            <w:r>
              <w:rPr/>
              <w:t>质量检验与验收</w:t>
              <w:tab/>
            </w:r>
            <w:r>
              <w:rPr>
                <w:rFonts w:ascii="Times New Roman" w:eastAsia="Times New Roman"/>
              </w:rPr>
              <w:t>20</w:t>
            </w:r>
          </w:hyperlink>
        </w:p>
        <w:p>
          <w:pPr>
            <w:pStyle w:val="TOC1"/>
            <w:numPr>
              <w:ilvl w:val="1"/>
              <w:numId w:val="1"/>
            </w:numPr>
            <w:tabs>
              <w:tab w:pos="420" w:val="left" w:leader="none"/>
              <w:tab w:pos="7826" w:val="left" w:leader="dot"/>
            </w:tabs>
            <w:spacing w:line="240" w:lineRule="auto" w:before="113" w:after="0"/>
            <w:ind w:left="880" w:right="617" w:hanging="880"/>
            <w:jc w:val="right"/>
            <w:rPr>
              <w:rFonts w:ascii="Times New Roman" w:eastAsia="Times New Roman"/>
            </w:rPr>
          </w:pPr>
          <w:hyperlink w:history="true" w:anchor="_bookmark21">
            <w:r>
              <w:rPr/>
              <w:t>原材料质量检验</w:t>
              <w:tab/>
            </w:r>
            <w:r>
              <w:rPr>
                <w:rFonts w:ascii="Times New Roman" w:eastAsia="Times New Roman"/>
              </w:rPr>
              <w:t>20</w:t>
            </w:r>
          </w:hyperlink>
        </w:p>
        <w:p>
          <w:pPr>
            <w:pStyle w:val="TOC1"/>
            <w:numPr>
              <w:ilvl w:val="1"/>
              <w:numId w:val="1"/>
            </w:numPr>
            <w:tabs>
              <w:tab w:pos="420" w:val="left" w:leader="none"/>
              <w:tab w:pos="7826" w:val="left" w:leader="dot"/>
            </w:tabs>
            <w:spacing w:line="240" w:lineRule="auto" w:before="112" w:after="0"/>
            <w:ind w:left="880" w:right="617" w:hanging="880"/>
            <w:jc w:val="right"/>
            <w:rPr>
              <w:rFonts w:ascii="Times New Roman" w:eastAsia="Times New Roman"/>
            </w:rPr>
          </w:pPr>
          <w:hyperlink w:history="true" w:anchor="_bookmark22">
            <w:r>
              <w:rPr/>
              <w:t>拌合物性能检验</w:t>
              <w:tab/>
            </w:r>
            <w:r>
              <w:rPr>
                <w:rFonts w:ascii="Times New Roman" w:eastAsia="Times New Roman"/>
              </w:rPr>
              <w:t>20</w:t>
            </w:r>
          </w:hyperlink>
        </w:p>
        <w:p>
          <w:pPr>
            <w:pStyle w:val="TOC2"/>
            <w:numPr>
              <w:ilvl w:val="1"/>
              <w:numId w:val="1"/>
            </w:numPr>
            <w:tabs>
              <w:tab w:pos="880" w:val="left" w:leader="none"/>
              <w:tab w:pos="8286" w:val="left" w:leader="dot"/>
            </w:tabs>
            <w:spacing w:line="240" w:lineRule="auto" w:before="113" w:after="0"/>
            <w:ind w:left="880" w:right="0" w:hanging="420"/>
            <w:jc w:val="left"/>
            <w:rPr>
              <w:rFonts w:ascii="Times New Roman" w:eastAsia="Times New Roman"/>
            </w:rPr>
          </w:pPr>
          <w:hyperlink w:history="true" w:anchor="_bookmark23">
            <w:r>
              <w:rPr/>
              <w:t>力学性能检验</w:t>
              <w:tab/>
            </w:r>
            <w:r>
              <w:rPr>
                <w:rFonts w:ascii="Times New Roman" w:eastAsia="Times New Roman"/>
              </w:rPr>
              <w:t>20</w:t>
            </w:r>
          </w:hyperlink>
        </w:p>
        <w:p>
          <w:pPr>
            <w:pStyle w:val="TOC1"/>
            <w:numPr>
              <w:ilvl w:val="1"/>
              <w:numId w:val="1"/>
            </w:numPr>
            <w:tabs>
              <w:tab w:pos="420" w:val="left" w:leader="none"/>
              <w:tab w:pos="7826" w:val="left" w:leader="dot"/>
            </w:tabs>
            <w:spacing w:line="240" w:lineRule="auto" w:before="112" w:after="0"/>
            <w:ind w:left="880" w:right="617" w:hanging="880"/>
            <w:jc w:val="right"/>
            <w:rPr>
              <w:rFonts w:ascii="Times New Roman" w:eastAsia="Times New Roman"/>
            </w:rPr>
          </w:pPr>
          <w:hyperlink w:history="true" w:anchor="_bookmark24">
            <w:r>
              <w:rPr/>
              <w:t>长期性能和耐久性能检验</w:t>
              <w:tab/>
            </w:r>
            <w:r>
              <w:rPr>
                <w:rFonts w:ascii="Times New Roman" w:eastAsia="Times New Roman"/>
              </w:rPr>
              <w:t>21</w:t>
            </w:r>
          </w:hyperlink>
        </w:p>
        <w:p>
          <w:pPr>
            <w:pStyle w:val="TOC1"/>
            <w:numPr>
              <w:ilvl w:val="1"/>
              <w:numId w:val="1"/>
            </w:numPr>
            <w:tabs>
              <w:tab w:pos="420" w:val="left" w:leader="none"/>
              <w:tab w:pos="7826" w:val="left" w:leader="dot"/>
            </w:tabs>
            <w:spacing w:line="240" w:lineRule="auto" w:before="113" w:after="0"/>
            <w:ind w:left="880" w:right="617" w:hanging="880"/>
            <w:jc w:val="right"/>
            <w:rPr>
              <w:rFonts w:ascii="Times New Roman" w:eastAsia="Times New Roman"/>
            </w:rPr>
          </w:pPr>
          <w:hyperlink w:history="true" w:anchor="_bookmark25">
            <w:r>
              <w:rPr/>
              <w:t>混凝土工程验收</w:t>
              <w:tab/>
            </w:r>
            <w:r>
              <w:rPr>
                <w:rFonts w:ascii="Times New Roman" w:eastAsia="Times New Roman"/>
              </w:rPr>
              <w:t>21</w:t>
            </w:r>
          </w:hyperlink>
        </w:p>
        <w:p>
          <w:pPr>
            <w:pStyle w:val="TOC1"/>
            <w:tabs>
              <w:tab w:pos="8066" w:val="left" w:leader="dot"/>
            </w:tabs>
            <w:ind w:left="0" w:firstLine="0"/>
            <w:rPr>
              <w:rFonts w:ascii="Times New Roman" w:eastAsia="Times New Roman"/>
            </w:rPr>
          </w:pPr>
          <w:hyperlink w:history="true" w:anchor="_TOC_250000">
            <w:r>
              <w:rPr/>
              <w:t>附</w:t>
            </w:r>
            <w:r>
              <w:rPr>
                <w:spacing w:val="45"/>
              </w:rPr>
              <w:t>录</w:t>
            </w:r>
            <w:r>
              <w:rPr>
                <w:rFonts w:ascii="Times New Roman" w:eastAsia="Times New Roman"/>
              </w:rPr>
              <w:t>A</w:t>
            </w:r>
            <w:r>
              <w:rPr>
                <w:rFonts w:ascii="Times New Roman" w:eastAsia="Times New Roman"/>
                <w:spacing w:val="47"/>
              </w:rPr>
              <w:t> </w:t>
            </w:r>
            <w:r>
              <w:rPr/>
              <w:t>特细砂氯离子全自动测定方法</w:t>
              <w:tab/>
            </w:r>
            <w:r>
              <w:rPr>
                <w:rFonts w:ascii="Times New Roman" w:eastAsia="Times New Roman"/>
              </w:rPr>
              <w:t>21</w:t>
            </w:r>
          </w:hyperlink>
        </w:p>
        <w:p>
          <w:pPr>
            <w:pStyle w:val="TOC1"/>
            <w:tabs>
              <w:tab w:pos="8066" w:val="left" w:leader="dot"/>
            </w:tabs>
            <w:spacing w:before="113"/>
            <w:ind w:left="0" w:firstLine="0"/>
            <w:rPr>
              <w:rFonts w:ascii="Times New Roman" w:eastAsia="Times New Roman"/>
            </w:rPr>
          </w:pPr>
          <w:hyperlink w:history="true" w:anchor="_bookmark26">
            <w:r>
              <w:rPr/>
              <w:t>本规程用词说明</w:t>
              <w:tab/>
            </w:r>
            <w:r>
              <w:rPr>
                <w:rFonts w:ascii="Times New Roman" w:eastAsia="Times New Roman"/>
              </w:rPr>
              <w:t>23</w:t>
            </w:r>
          </w:hyperlink>
        </w:p>
        <w:p>
          <w:pPr>
            <w:pStyle w:val="TOC1"/>
            <w:tabs>
              <w:tab w:pos="8066" w:val="left" w:leader="dot"/>
            </w:tabs>
            <w:ind w:left="0" w:firstLine="0"/>
            <w:rPr>
              <w:rFonts w:ascii="Times New Roman" w:eastAsia="Times New Roman"/>
            </w:rPr>
          </w:pPr>
          <w:hyperlink w:history="true" w:anchor="_bookmark27">
            <w:r>
              <w:rPr/>
              <w:t>引用标准名录</w:t>
              <w:tab/>
            </w:r>
            <w:r>
              <w:rPr>
                <w:rFonts w:ascii="Times New Roman" w:eastAsia="Times New Roman"/>
              </w:rPr>
              <w:t>24</w:t>
            </w:r>
          </w:hyperlink>
        </w:p>
        <w:p>
          <w:pPr>
            <w:pStyle w:val="TOC1"/>
            <w:tabs>
              <w:tab w:pos="8066" w:val="left" w:leader="dot"/>
            </w:tabs>
            <w:spacing w:before="113"/>
            <w:ind w:left="0" w:firstLine="0"/>
            <w:rPr>
              <w:rFonts w:ascii="Times New Roman" w:eastAsia="Times New Roman"/>
            </w:rPr>
          </w:pPr>
          <w:hyperlink w:history="true" w:anchor="_bookmark28">
            <w:r>
              <w:rPr/>
              <w:t>条 文 说 明</w:t>
              <w:tab/>
            </w:r>
            <w:r>
              <w:rPr>
                <w:rFonts w:ascii="Times New Roman" w:eastAsia="Times New Roman"/>
              </w:rPr>
              <w:t>26</w:t>
            </w:r>
          </w:hyperlink>
        </w:p>
      </w:sdtContent>
    </w:sdt>
    <w:p>
      <w:pPr>
        <w:spacing w:after="0"/>
        <w:rPr>
          <w:rFonts w:ascii="Times New Roman" w:eastAsia="Times New Roman"/>
        </w:rPr>
        <w:sectPr>
          <w:pgSz w:w="11910" w:h="16840"/>
          <w:pgMar w:top="1500" w:bottom="280" w:left="1580" w:right="1180"/>
        </w:sectPr>
      </w:pPr>
    </w:p>
    <w:p>
      <w:pPr>
        <w:pStyle w:val="BodyText"/>
        <w:spacing w:before="2"/>
        <w:rPr>
          <w:rFonts w:ascii="Times New Roman"/>
          <w:sz w:val="26"/>
        </w:rPr>
      </w:pPr>
    </w:p>
    <w:p>
      <w:pPr>
        <w:pStyle w:val="Heading1"/>
        <w:tabs>
          <w:tab w:pos="4146" w:val="left" w:leader="none"/>
          <w:tab w:pos="4748" w:val="left" w:leader="none"/>
        </w:tabs>
        <w:spacing w:before="0"/>
        <w:ind w:left="3697"/>
      </w:pPr>
      <w:bookmarkStart w:name="1  总  则" w:id="1"/>
      <w:bookmarkEnd w:id="1"/>
      <w:r>
        <w:rPr>
          <w:b w:val="0"/>
        </w:rPr>
      </w:r>
      <w:bookmarkStart w:name="_bookmark0" w:id="2"/>
      <w:bookmarkEnd w:id="2"/>
      <w:r>
        <w:rPr>
          <w:b w:val="0"/>
        </w:rPr>
      </w:r>
      <w:r>
        <w:rPr>
          <w:rFonts w:ascii="Times New Roman" w:eastAsia="Times New Roman"/>
        </w:rPr>
        <w:t>1</w:t>
        <w:tab/>
      </w:r>
      <w:r>
        <w:rPr/>
        <w:t>总</w:t>
        <w:tab/>
        <w:t>则</w:t>
      </w:r>
    </w:p>
    <w:p>
      <w:pPr>
        <w:pStyle w:val="BodyText"/>
        <w:spacing w:before="4"/>
        <w:rPr>
          <w:b/>
          <w:sz w:val="42"/>
        </w:rPr>
      </w:pPr>
    </w:p>
    <w:p>
      <w:pPr>
        <w:pStyle w:val="ListParagraph"/>
        <w:numPr>
          <w:ilvl w:val="2"/>
          <w:numId w:val="2"/>
        </w:numPr>
        <w:tabs>
          <w:tab w:pos="939" w:val="left" w:leader="none"/>
          <w:tab w:pos="940" w:val="left" w:leader="none"/>
        </w:tabs>
        <w:spacing w:line="364" w:lineRule="auto" w:before="0" w:after="0"/>
        <w:ind w:left="220" w:right="497" w:firstLine="0"/>
        <w:jc w:val="left"/>
        <w:rPr>
          <w:sz w:val="24"/>
        </w:rPr>
      </w:pPr>
      <w:r>
        <w:rPr>
          <w:spacing w:val="-7"/>
          <w:sz w:val="24"/>
        </w:rPr>
        <w:t>为合理利用特细砂资源，提高特细砂混凝土生产技术管理水平，规范特细</w:t>
      </w:r>
      <w:r>
        <w:rPr>
          <w:spacing w:val="-18"/>
          <w:sz w:val="24"/>
        </w:rPr>
        <w:t>砂在预拌混凝土生产中的应用，保证特细砂混凝土生产及工程质量，制定本规程。</w:t>
      </w:r>
    </w:p>
    <w:p>
      <w:pPr>
        <w:pStyle w:val="ListParagraph"/>
        <w:numPr>
          <w:ilvl w:val="2"/>
          <w:numId w:val="2"/>
        </w:numPr>
        <w:tabs>
          <w:tab w:pos="939" w:val="left" w:leader="none"/>
          <w:tab w:pos="940" w:val="left" w:leader="none"/>
        </w:tabs>
        <w:spacing w:line="364" w:lineRule="auto" w:before="1" w:after="0"/>
        <w:ind w:left="220" w:right="617" w:firstLine="0"/>
        <w:jc w:val="left"/>
        <w:rPr>
          <w:sz w:val="24"/>
        </w:rPr>
      </w:pPr>
      <w:r>
        <w:rPr>
          <w:spacing w:val="-5"/>
          <w:sz w:val="24"/>
        </w:rPr>
        <w:t>本规程适用于安徽省区域内特细砂混凝土的原材料质量控制、混凝土性能</w:t>
      </w:r>
      <w:r>
        <w:rPr>
          <w:sz w:val="24"/>
        </w:rPr>
        <w:t>要求、配合比设计、生产与施工、质量检验与验收。</w:t>
      </w:r>
    </w:p>
    <w:p>
      <w:pPr>
        <w:pStyle w:val="ListParagraph"/>
        <w:numPr>
          <w:ilvl w:val="2"/>
          <w:numId w:val="2"/>
        </w:numPr>
        <w:tabs>
          <w:tab w:pos="939" w:val="left" w:leader="none"/>
          <w:tab w:pos="940" w:val="left" w:leader="none"/>
        </w:tabs>
        <w:spacing w:line="364" w:lineRule="auto" w:before="1" w:after="0"/>
        <w:ind w:left="220" w:right="617" w:firstLine="0"/>
        <w:jc w:val="left"/>
        <w:rPr>
          <w:sz w:val="24"/>
        </w:rPr>
      </w:pPr>
      <w:r>
        <w:rPr>
          <w:spacing w:val="-6"/>
          <w:sz w:val="24"/>
        </w:rPr>
        <w:t>特细砂混凝土的应用除应符合本规程外，尚应符合有关法律、法规的规定</w:t>
      </w:r>
      <w:r>
        <w:rPr>
          <w:sz w:val="24"/>
        </w:rPr>
        <w:t>及国家、行业和安徽省现行相关标准的规定。</w:t>
      </w:r>
    </w:p>
    <w:p>
      <w:pPr>
        <w:spacing w:after="0" w:line="364" w:lineRule="auto"/>
        <w:jc w:val="left"/>
        <w:rPr>
          <w:sz w:val="24"/>
        </w:rPr>
        <w:sectPr>
          <w:footerReference w:type="default" r:id="rId6"/>
          <w:pgSz w:w="11910" w:h="16840"/>
          <w:pgMar w:footer="1195" w:header="0" w:top="1580" w:bottom="1380" w:left="1580" w:right="1180"/>
          <w:pgNumType w:start="1"/>
        </w:sectPr>
      </w:pPr>
    </w:p>
    <w:p>
      <w:pPr>
        <w:pStyle w:val="BodyText"/>
        <w:spacing w:before="3"/>
        <w:rPr>
          <w:sz w:val="18"/>
        </w:rPr>
      </w:pPr>
    </w:p>
    <w:p>
      <w:pPr>
        <w:pStyle w:val="Heading1"/>
        <w:numPr>
          <w:ilvl w:val="2"/>
          <w:numId w:val="1"/>
        </w:numPr>
        <w:tabs>
          <w:tab w:pos="3843" w:val="left" w:leader="none"/>
          <w:tab w:pos="3844" w:val="left" w:leader="none"/>
        </w:tabs>
        <w:spacing w:line="240" w:lineRule="auto" w:before="67" w:after="0"/>
        <w:ind w:left="3844" w:right="0" w:hanging="449"/>
        <w:jc w:val="left"/>
      </w:pPr>
      <w:bookmarkStart w:name="2  术语和符号" w:id="3"/>
      <w:bookmarkEnd w:id="3"/>
      <w:r>
        <w:rPr>
          <w:b w:val="0"/>
        </w:rPr>
      </w:r>
      <w:bookmarkStart w:name="_bookmark1" w:id="4"/>
      <w:bookmarkEnd w:id="4"/>
      <w:r>
        <w:rPr>
          <w:b w:val="0"/>
        </w:rPr>
      </w:r>
      <w:bookmarkStart w:name="_bookmark1" w:id="5"/>
      <w:bookmarkEnd w:id="5"/>
      <w:r>
        <w:rPr/>
        <w:t>术语和符号</w:t>
      </w:r>
    </w:p>
    <w:p>
      <w:pPr>
        <w:pStyle w:val="BodyText"/>
        <w:spacing w:before="4"/>
        <w:rPr>
          <w:b/>
          <w:sz w:val="46"/>
        </w:rPr>
      </w:pPr>
    </w:p>
    <w:p>
      <w:pPr>
        <w:pStyle w:val="Heading2"/>
        <w:numPr>
          <w:ilvl w:val="3"/>
          <w:numId w:val="1"/>
        </w:numPr>
        <w:tabs>
          <w:tab w:pos="4407" w:val="left" w:leader="none"/>
          <w:tab w:pos="4408" w:val="left" w:leader="none"/>
        </w:tabs>
        <w:spacing w:line="240" w:lineRule="auto" w:before="0" w:after="0"/>
        <w:ind w:left="4408" w:right="0" w:hanging="632"/>
        <w:jc w:val="left"/>
      </w:pPr>
      <w:bookmarkStart w:name="2.1  术语" w:id="6"/>
      <w:bookmarkEnd w:id="6"/>
      <w:r>
        <w:rPr>
          <w:b w:val="0"/>
        </w:rPr>
      </w:r>
      <w:bookmarkStart w:name="_bookmark2" w:id="7"/>
      <w:bookmarkEnd w:id="7"/>
      <w:r>
        <w:rPr>
          <w:b w:val="0"/>
        </w:rPr>
      </w:r>
      <w:bookmarkStart w:name="_bookmark2" w:id="8"/>
      <w:bookmarkEnd w:id="8"/>
      <w:r>
        <w:rPr/>
        <w:t>术语</w:t>
      </w:r>
    </w:p>
    <w:p>
      <w:pPr>
        <w:pStyle w:val="BodyText"/>
        <w:spacing w:before="12"/>
        <w:rPr>
          <w:b/>
          <w:sz w:val="36"/>
        </w:rPr>
      </w:pPr>
    </w:p>
    <w:p>
      <w:pPr>
        <w:pStyle w:val="ListParagraph"/>
        <w:numPr>
          <w:ilvl w:val="2"/>
          <w:numId w:val="3"/>
        </w:numPr>
        <w:tabs>
          <w:tab w:pos="939" w:val="left" w:leader="none"/>
          <w:tab w:pos="940" w:val="left" w:leader="none"/>
          <w:tab w:pos="1899" w:val="left" w:leader="none"/>
        </w:tabs>
        <w:spacing w:line="240" w:lineRule="auto" w:before="0" w:after="0"/>
        <w:ind w:left="940" w:right="0" w:hanging="720"/>
        <w:jc w:val="left"/>
        <w:rPr>
          <w:rFonts w:ascii="Times New Roman" w:eastAsia="Times New Roman"/>
          <w:sz w:val="24"/>
        </w:rPr>
      </w:pPr>
      <w:r>
        <w:rPr>
          <w:sz w:val="24"/>
        </w:rPr>
        <w:t>特细砂</w:t>
        <w:tab/>
      </w:r>
      <w:r>
        <w:rPr>
          <w:rFonts w:ascii="Times New Roman" w:eastAsia="Times New Roman"/>
          <w:sz w:val="24"/>
        </w:rPr>
        <w:t>super fine</w:t>
      </w:r>
      <w:r>
        <w:rPr>
          <w:rFonts w:ascii="Times New Roman" w:eastAsia="Times New Roman"/>
          <w:spacing w:val="-1"/>
          <w:sz w:val="24"/>
        </w:rPr>
        <w:t> </w:t>
      </w:r>
      <w:r>
        <w:rPr>
          <w:rFonts w:ascii="Times New Roman" w:eastAsia="Times New Roman"/>
          <w:sz w:val="24"/>
        </w:rPr>
        <w:t>sand</w:t>
      </w:r>
    </w:p>
    <w:p>
      <w:pPr>
        <w:pStyle w:val="BodyText"/>
        <w:spacing w:before="161"/>
        <w:ind w:left="700"/>
      </w:pPr>
      <w:r>
        <w:rPr/>
        <w:t>细度模数为 </w:t>
      </w:r>
      <w:r>
        <w:rPr>
          <w:rFonts w:ascii="Times New Roman" w:eastAsia="Times New Roman"/>
        </w:rPr>
        <w:t>1.5~0.7 </w:t>
      </w:r>
      <w:r>
        <w:rPr/>
        <w:t>的天然河砂。</w:t>
      </w:r>
    </w:p>
    <w:p>
      <w:pPr>
        <w:pStyle w:val="BodyText"/>
        <w:spacing w:before="10"/>
        <w:rPr>
          <w:sz w:val="19"/>
        </w:rPr>
      </w:pPr>
    </w:p>
    <w:p>
      <w:pPr>
        <w:pStyle w:val="ListParagraph"/>
        <w:numPr>
          <w:ilvl w:val="2"/>
          <w:numId w:val="3"/>
        </w:numPr>
        <w:tabs>
          <w:tab w:pos="939" w:val="left" w:leader="none"/>
          <w:tab w:pos="940" w:val="left" w:leader="none"/>
        </w:tabs>
        <w:spacing w:line="240" w:lineRule="auto" w:before="0" w:after="0"/>
        <w:ind w:left="940" w:right="0" w:hanging="720"/>
        <w:jc w:val="left"/>
        <w:rPr>
          <w:rFonts w:ascii="Times New Roman" w:eastAsia="Times New Roman"/>
          <w:sz w:val="24"/>
        </w:rPr>
      </w:pPr>
      <w:r>
        <w:rPr>
          <w:spacing w:val="-1"/>
          <w:sz w:val="24"/>
        </w:rPr>
        <w:t>胶凝材料 </w:t>
      </w:r>
      <w:r>
        <w:rPr>
          <w:rFonts w:ascii="Times New Roman" w:eastAsia="Times New Roman"/>
          <w:sz w:val="24"/>
        </w:rPr>
        <w:t>binder</w:t>
      </w:r>
    </w:p>
    <w:p>
      <w:pPr>
        <w:pStyle w:val="BodyText"/>
        <w:spacing w:before="161"/>
        <w:ind w:left="700"/>
      </w:pPr>
      <w:r>
        <w:rPr/>
        <w:t>混凝土中水泥和活性矿物掺合料的总称。</w:t>
      </w:r>
    </w:p>
    <w:p>
      <w:pPr>
        <w:pStyle w:val="BodyText"/>
        <w:spacing w:before="10"/>
        <w:rPr>
          <w:sz w:val="19"/>
        </w:rPr>
      </w:pPr>
    </w:p>
    <w:p>
      <w:pPr>
        <w:pStyle w:val="ListParagraph"/>
        <w:numPr>
          <w:ilvl w:val="2"/>
          <w:numId w:val="3"/>
        </w:numPr>
        <w:tabs>
          <w:tab w:pos="939" w:val="left" w:leader="none"/>
          <w:tab w:pos="940" w:val="left" w:leader="none"/>
        </w:tabs>
        <w:spacing w:line="240" w:lineRule="auto" w:before="1" w:after="0"/>
        <w:ind w:left="940" w:right="0" w:hanging="720"/>
        <w:jc w:val="left"/>
        <w:rPr>
          <w:rFonts w:ascii="Times New Roman" w:eastAsia="Times New Roman"/>
          <w:sz w:val="24"/>
        </w:rPr>
      </w:pPr>
      <w:r>
        <w:rPr>
          <w:spacing w:val="-1"/>
          <w:sz w:val="24"/>
        </w:rPr>
        <w:t>特细砂混凝土 </w:t>
      </w:r>
      <w:r>
        <w:rPr>
          <w:rFonts w:ascii="Times New Roman" w:eastAsia="Times New Roman"/>
          <w:sz w:val="24"/>
        </w:rPr>
        <w:t>super</w:t>
      </w:r>
      <w:r>
        <w:rPr>
          <w:rFonts w:ascii="Times New Roman" w:eastAsia="Times New Roman"/>
          <w:spacing w:val="-1"/>
          <w:sz w:val="24"/>
        </w:rPr>
        <w:t> </w:t>
      </w:r>
      <w:r>
        <w:rPr>
          <w:rFonts w:ascii="Times New Roman" w:eastAsia="Times New Roman"/>
          <w:sz w:val="24"/>
        </w:rPr>
        <w:t>fine</w:t>
      </w:r>
      <w:r>
        <w:rPr>
          <w:rFonts w:ascii="Times New Roman" w:eastAsia="Times New Roman"/>
          <w:spacing w:val="1"/>
          <w:sz w:val="24"/>
        </w:rPr>
        <w:t> </w:t>
      </w:r>
      <w:r>
        <w:rPr>
          <w:rFonts w:ascii="Times New Roman" w:eastAsia="Times New Roman"/>
          <w:sz w:val="24"/>
        </w:rPr>
        <w:t>sand concrete</w:t>
      </w:r>
    </w:p>
    <w:p>
      <w:pPr>
        <w:pStyle w:val="BodyText"/>
        <w:spacing w:before="160"/>
        <w:ind w:left="700"/>
      </w:pPr>
      <w:r>
        <w:rPr/>
        <w:t>全部使用特细砂作为细骨料配制的混凝土。</w:t>
      </w:r>
    </w:p>
    <w:p>
      <w:pPr>
        <w:pStyle w:val="BodyText"/>
        <w:spacing w:before="11"/>
        <w:rPr>
          <w:sz w:val="19"/>
        </w:rPr>
      </w:pPr>
    </w:p>
    <w:p>
      <w:pPr>
        <w:pStyle w:val="ListParagraph"/>
        <w:numPr>
          <w:ilvl w:val="2"/>
          <w:numId w:val="3"/>
        </w:numPr>
        <w:tabs>
          <w:tab w:pos="939" w:val="left" w:leader="none"/>
          <w:tab w:pos="940" w:val="left" w:leader="none"/>
        </w:tabs>
        <w:spacing w:line="240" w:lineRule="auto" w:before="0" w:after="0"/>
        <w:ind w:left="940" w:right="0" w:hanging="720"/>
        <w:jc w:val="left"/>
        <w:rPr>
          <w:rFonts w:ascii="Times New Roman" w:eastAsia="Times New Roman"/>
          <w:sz w:val="24"/>
        </w:rPr>
      </w:pPr>
      <w:r>
        <w:rPr>
          <w:spacing w:val="-1"/>
          <w:sz w:val="24"/>
        </w:rPr>
        <w:t>砂浆剩余系数 </w:t>
      </w:r>
      <w:r>
        <w:rPr>
          <w:rFonts w:ascii="Times New Roman" w:eastAsia="Times New Roman"/>
          <w:sz w:val="24"/>
        </w:rPr>
        <w:t>residual coefficient of</w:t>
      </w:r>
      <w:r>
        <w:rPr>
          <w:rFonts w:ascii="Times New Roman" w:eastAsia="Times New Roman"/>
          <w:spacing w:val="-1"/>
          <w:sz w:val="24"/>
        </w:rPr>
        <w:t> </w:t>
      </w:r>
      <w:r>
        <w:rPr>
          <w:rFonts w:ascii="Times New Roman" w:eastAsia="Times New Roman"/>
          <w:sz w:val="24"/>
        </w:rPr>
        <w:t>mortar</w:t>
      </w:r>
    </w:p>
    <w:p>
      <w:pPr>
        <w:pStyle w:val="BodyText"/>
        <w:spacing w:before="160"/>
        <w:ind w:left="700"/>
      </w:pPr>
      <w:r>
        <w:rPr/>
        <w:t>特细砂混凝土中砂浆体积与粗集料在自然状态下空隙体积的比值。</w:t>
      </w:r>
    </w:p>
    <w:p>
      <w:pPr>
        <w:pStyle w:val="BodyText"/>
        <w:rPr>
          <w:sz w:val="20"/>
        </w:rPr>
      </w:pPr>
    </w:p>
    <w:p>
      <w:pPr>
        <w:pStyle w:val="ListParagraph"/>
        <w:numPr>
          <w:ilvl w:val="2"/>
          <w:numId w:val="3"/>
        </w:numPr>
        <w:tabs>
          <w:tab w:pos="939" w:val="left" w:leader="none"/>
          <w:tab w:pos="940" w:val="left" w:leader="none"/>
        </w:tabs>
        <w:spacing w:line="240" w:lineRule="auto" w:before="1" w:after="0"/>
        <w:ind w:left="940" w:right="0" w:hanging="720"/>
        <w:jc w:val="left"/>
        <w:rPr>
          <w:rFonts w:ascii="Times New Roman" w:eastAsia="Times New Roman"/>
          <w:sz w:val="24"/>
        </w:rPr>
      </w:pPr>
      <w:r>
        <w:rPr>
          <w:spacing w:val="-1"/>
          <w:sz w:val="24"/>
        </w:rPr>
        <w:t>预拌混凝土 </w:t>
      </w:r>
      <w:r>
        <w:rPr>
          <w:rFonts w:ascii="Times New Roman" w:eastAsia="Times New Roman"/>
          <w:sz w:val="24"/>
        </w:rPr>
        <w:t>ready-mixed concrete</w:t>
      </w:r>
    </w:p>
    <w:p>
      <w:pPr>
        <w:pStyle w:val="BodyText"/>
        <w:spacing w:line="364" w:lineRule="auto" w:before="160"/>
        <w:ind w:left="220" w:right="617" w:firstLine="480"/>
      </w:pPr>
      <w:r>
        <w:rPr>
          <w:spacing w:val="-6"/>
        </w:rPr>
        <w:t>在搅拌站</w:t>
      </w:r>
      <w:r>
        <w:rPr/>
        <w:t>（楼</w:t>
      </w:r>
      <w:r>
        <w:rPr>
          <w:spacing w:val="-24"/>
        </w:rPr>
        <w:t>）</w:t>
      </w:r>
      <w:r>
        <w:rPr>
          <w:spacing w:val="-7"/>
        </w:rPr>
        <w:t>生产的、通过运输设备送至使用地点的、交货时为拌合物的</w:t>
      </w:r>
      <w:r>
        <w:rPr/>
        <w:t>混凝土。</w:t>
      </w:r>
    </w:p>
    <w:p>
      <w:pPr>
        <w:pStyle w:val="ListParagraph"/>
        <w:numPr>
          <w:ilvl w:val="2"/>
          <w:numId w:val="3"/>
        </w:numPr>
        <w:tabs>
          <w:tab w:pos="939" w:val="left" w:leader="none"/>
          <w:tab w:pos="940" w:val="left" w:leader="none"/>
        </w:tabs>
        <w:spacing w:line="240" w:lineRule="auto" w:before="95" w:after="0"/>
        <w:ind w:left="940" w:right="0" w:hanging="720"/>
        <w:jc w:val="left"/>
        <w:rPr>
          <w:rFonts w:ascii="Times New Roman" w:eastAsia="Times New Roman"/>
          <w:sz w:val="24"/>
        </w:rPr>
      </w:pPr>
      <w:r>
        <w:rPr>
          <w:spacing w:val="-1"/>
          <w:sz w:val="24"/>
        </w:rPr>
        <w:t>塑性特细砂混凝土 </w:t>
      </w:r>
      <w:r>
        <w:rPr>
          <w:rFonts w:ascii="Times New Roman" w:eastAsia="Times New Roman"/>
          <w:sz w:val="24"/>
        </w:rPr>
        <w:t>plastic</w:t>
      </w:r>
      <w:r>
        <w:rPr>
          <w:rFonts w:ascii="Times New Roman" w:eastAsia="Times New Roman"/>
          <w:spacing w:val="-1"/>
          <w:sz w:val="24"/>
        </w:rPr>
        <w:t> </w:t>
      </w:r>
      <w:r>
        <w:rPr>
          <w:rFonts w:ascii="Times New Roman" w:eastAsia="Times New Roman"/>
          <w:sz w:val="24"/>
        </w:rPr>
        <w:t>super</w:t>
      </w:r>
      <w:r>
        <w:rPr>
          <w:rFonts w:ascii="Times New Roman" w:eastAsia="Times New Roman"/>
          <w:spacing w:val="-1"/>
          <w:sz w:val="24"/>
        </w:rPr>
        <w:t> </w:t>
      </w:r>
      <w:r>
        <w:rPr>
          <w:rFonts w:ascii="Times New Roman" w:eastAsia="Times New Roman"/>
          <w:sz w:val="24"/>
        </w:rPr>
        <w:t>fine</w:t>
      </w:r>
      <w:r>
        <w:rPr>
          <w:rFonts w:ascii="Times New Roman" w:eastAsia="Times New Roman"/>
          <w:spacing w:val="1"/>
          <w:sz w:val="24"/>
        </w:rPr>
        <w:t> </w:t>
      </w:r>
      <w:r>
        <w:rPr>
          <w:rFonts w:ascii="Times New Roman" w:eastAsia="Times New Roman"/>
          <w:sz w:val="24"/>
        </w:rPr>
        <w:t>sand concrete</w:t>
      </w:r>
    </w:p>
    <w:p>
      <w:pPr>
        <w:pStyle w:val="BodyText"/>
        <w:spacing w:before="160"/>
        <w:ind w:left="700"/>
      </w:pPr>
      <w:r>
        <w:rPr/>
        <w:t>拌合物坍落度为 </w:t>
      </w:r>
      <w:r>
        <w:rPr>
          <w:rFonts w:ascii="Times New Roman" w:eastAsia="Times New Roman"/>
        </w:rPr>
        <w:t>10mm-90mm </w:t>
      </w:r>
      <w:r>
        <w:rPr/>
        <w:t>的特细砂混凝土。</w:t>
      </w:r>
    </w:p>
    <w:p>
      <w:pPr>
        <w:pStyle w:val="BodyText"/>
        <w:spacing w:before="11"/>
        <w:rPr>
          <w:sz w:val="19"/>
        </w:rPr>
      </w:pPr>
    </w:p>
    <w:p>
      <w:pPr>
        <w:pStyle w:val="ListParagraph"/>
        <w:numPr>
          <w:ilvl w:val="2"/>
          <w:numId w:val="3"/>
        </w:numPr>
        <w:tabs>
          <w:tab w:pos="939" w:val="left" w:leader="none"/>
          <w:tab w:pos="940" w:val="left" w:leader="none"/>
        </w:tabs>
        <w:spacing w:line="240" w:lineRule="auto" w:before="0" w:after="0"/>
        <w:ind w:left="940" w:right="0" w:hanging="720"/>
        <w:jc w:val="left"/>
        <w:rPr>
          <w:rFonts w:ascii="Times New Roman" w:eastAsia="Times New Roman"/>
          <w:sz w:val="24"/>
        </w:rPr>
      </w:pPr>
      <w:r>
        <w:rPr>
          <w:spacing w:val="-1"/>
          <w:sz w:val="24"/>
        </w:rPr>
        <w:t>流动性特细砂混凝土 </w:t>
      </w:r>
      <w:r>
        <w:rPr>
          <w:rFonts w:ascii="Times New Roman" w:eastAsia="Times New Roman"/>
          <w:sz w:val="24"/>
        </w:rPr>
        <w:t>flowing super</w:t>
      </w:r>
      <w:r>
        <w:rPr>
          <w:rFonts w:ascii="Times New Roman" w:eastAsia="Times New Roman"/>
          <w:spacing w:val="-1"/>
          <w:sz w:val="24"/>
        </w:rPr>
        <w:t> </w:t>
      </w:r>
      <w:r>
        <w:rPr>
          <w:rFonts w:ascii="Times New Roman" w:eastAsia="Times New Roman"/>
          <w:sz w:val="24"/>
        </w:rPr>
        <w:t>fine</w:t>
      </w:r>
      <w:r>
        <w:rPr>
          <w:rFonts w:ascii="Times New Roman" w:eastAsia="Times New Roman"/>
          <w:spacing w:val="1"/>
          <w:sz w:val="24"/>
        </w:rPr>
        <w:t> </w:t>
      </w:r>
      <w:r>
        <w:rPr>
          <w:rFonts w:ascii="Times New Roman" w:eastAsia="Times New Roman"/>
          <w:sz w:val="24"/>
        </w:rPr>
        <w:t>sand concrete</w:t>
      </w:r>
    </w:p>
    <w:p>
      <w:pPr>
        <w:pStyle w:val="BodyText"/>
        <w:spacing w:before="161"/>
        <w:ind w:left="700"/>
      </w:pPr>
      <w:r>
        <w:rPr/>
        <w:t>拌合物坍落度为 </w:t>
      </w:r>
      <w:r>
        <w:rPr>
          <w:rFonts w:ascii="Times New Roman" w:eastAsia="Times New Roman"/>
        </w:rPr>
        <w:t>100mm-150mm </w:t>
      </w:r>
      <w:r>
        <w:rPr/>
        <w:t>的特细砂混凝土。</w:t>
      </w:r>
    </w:p>
    <w:p>
      <w:pPr>
        <w:pStyle w:val="BodyText"/>
        <w:spacing w:before="10"/>
        <w:rPr>
          <w:sz w:val="19"/>
        </w:rPr>
      </w:pPr>
    </w:p>
    <w:p>
      <w:pPr>
        <w:pStyle w:val="ListParagraph"/>
        <w:numPr>
          <w:ilvl w:val="2"/>
          <w:numId w:val="3"/>
        </w:numPr>
        <w:tabs>
          <w:tab w:pos="939" w:val="left" w:leader="none"/>
          <w:tab w:pos="940" w:val="left" w:leader="none"/>
        </w:tabs>
        <w:spacing w:line="240" w:lineRule="auto" w:before="0" w:after="0"/>
        <w:ind w:left="940" w:right="0" w:hanging="720"/>
        <w:jc w:val="left"/>
        <w:rPr>
          <w:rFonts w:ascii="Times New Roman" w:eastAsia="Times New Roman"/>
          <w:sz w:val="24"/>
        </w:rPr>
      </w:pPr>
      <w:r>
        <w:rPr>
          <w:spacing w:val="-1"/>
          <w:sz w:val="24"/>
        </w:rPr>
        <w:t>大流动性特细砂混凝土 </w:t>
      </w:r>
      <w:r>
        <w:rPr>
          <w:rFonts w:ascii="Times New Roman" w:eastAsia="Times New Roman"/>
          <w:sz w:val="24"/>
        </w:rPr>
        <w:t>high flowing</w:t>
      </w:r>
      <w:r>
        <w:rPr>
          <w:rFonts w:ascii="Times New Roman" w:eastAsia="Times New Roman"/>
          <w:spacing w:val="2"/>
          <w:sz w:val="24"/>
        </w:rPr>
        <w:t> </w:t>
      </w:r>
      <w:r>
        <w:rPr>
          <w:rFonts w:ascii="Times New Roman" w:eastAsia="Times New Roman"/>
          <w:sz w:val="24"/>
        </w:rPr>
        <w:t>super</w:t>
      </w:r>
      <w:r>
        <w:rPr>
          <w:rFonts w:ascii="Times New Roman" w:eastAsia="Times New Roman"/>
          <w:spacing w:val="-2"/>
          <w:sz w:val="24"/>
        </w:rPr>
        <w:t> </w:t>
      </w:r>
      <w:r>
        <w:rPr>
          <w:rFonts w:ascii="Times New Roman" w:eastAsia="Times New Roman"/>
          <w:sz w:val="24"/>
        </w:rPr>
        <w:t>fine</w:t>
      </w:r>
      <w:r>
        <w:rPr>
          <w:rFonts w:ascii="Times New Roman" w:eastAsia="Times New Roman"/>
          <w:spacing w:val="1"/>
          <w:sz w:val="24"/>
        </w:rPr>
        <w:t> </w:t>
      </w:r>
      <w:r>
        <w:rPr>
          <w:rFonts w:ascii="Times New Roman" w:eastAsia="Times New Roman"/>
          <w:sz w:val="24"/>
        </w:rPr>
        <w:t>sand concrete</w:t>
      </w:r>
    </w:p>
    <w:p>
      <w:pPr>
        <w:pStyle w:val="BodyText"/>
        <w:spacing w:before="161"/>
        <w:ind w:left="700"/>
      </w:pPr>
      <w:r>
        <w:rPr/>
        <w:t>拌合物坍落度不低于 </w:t>
      </w:r>
      <w:r>
        <w:rPr>
          <w:rFonts w:ascii="Times New Roman" w:eastAsia="Times New Roman"/>
        </w:rPr>
        <w:t>160mm </w:t>
      </w:r>
      <w:r>
        <w:rPr/>
        <w:t>的特细砂混凝土。</w:t>
      </w:r>
    </w:p>
    <w:p>
      <w:pPr>
        <w:pStyle w:val="BodyText"/>
        <w:spacing w:before="10"/>
        <w:rPr>
          <w:sz w:val="19"/>
        </w:rPr>
      </w:pPr>
    </w:p>
    <w:p>
      <w:pPr>
        <w:pStyle w:val="ListParagraph"/>
        <w:numPr>
          <w:ilvl w:val="2"/>
          <w:numId w:val="3"/>
        </w:numPr>
        <w:tabs>
          <w:tab w:pos="939" w:val="left" w:leader="none"/>
          <w:tab w:pos="940" w:val="left" w:leader="none"/>
        </w:tabs>
        <w:spacing w:line="240" w:lineRule="auto" w:before="0" w:after="0"/>
        <w:ind w:left="940" w:right="0" w:hanging="720"/>
        <w:jc w:val="left"/>
        <w:rPr>
          <w:rFonts w:ascii="Times New Roman" w:eastAsia="Times New Roman"/>
          <w:sz w:val="24"/>
        </w:rPr>
      </w:pPr>
      <w:r>
        <w:rPr>
          <w:spacing w:val="-1"/>
          <w:sz w:val="24"/>
        </w:rPr>
        <w:t>泵送混凝土 </w:t>
      </w:r>
      <w:r>
        <w:rPr>
          <w:rFonts w:ascii="Times New Roman" w:eastAsia="Times New Roman"/>
          <w:sz w:val="24"/>
        </w:rPr>
        <w:t>pump</w:t>
      </w:r>
      <w:r>
        <w:rPr>
          <w:rFonts w:ascii="Times New Roman" w:eastAsia="Times New Roman"/>
          <w:spacing w:val="-3"/>
          <w:sz w:val="24"/>
        </w:rPr>
        <w:t> </w:t>
      </w:r>
      <w:r>
        <w:rPr>
          <w:rFonts w:ascii="Times New Roman" w:eastAsia="Times New Roman"/>
          <w:sz w:val="24"/>
        </w:rPr>
        <w:t>concrete</w:t>
      </w:r>
    </w:p>
    <w:p>
      <w:pPr>
        <w:pStyle w:val="BodyText"/>
        <w:spacing w:before="161"/>
        <w:ind w:left="700"/>
      </w:pPr>
      <w:r>
        <w:rPr/>
        <w:t>可在施工现场通过压力泵及输送管道进行浇筑的混凝土。</w:t>
      </w:r>
    </w:p>
    <w:p>
      <w:pPr>
        <w:pStyle w:val="BodyText"/>
        <w:spacing w:before="10"/>
        <w:rPr>
          <w:sz w:val="19"/>
        </w:rPr>
      </w:pPr>
    </w:p>
    <w:p>
      <w:pPr>
        <w:pStyle w:val="ListParagraph"/>
        <w:numPr>
          <w:ilvl w:val="2"/>
          <w:numId w:val="3"/>
        </w:numPr>
        <w:tabs>
          <w:tab w:pos="1059" w:val="left" w:leader="none"/>
          <w:tab w:pos="1060" w:val="left" w:leader="none"/>
        </w:tabs>
        <w:spacing w:line="240" w:lineRule="auto" w:before="1" w:after="0"/>
        <w:ind w:left="1060" w:right="0" w:hanging="840"/>
        <w:jc w:val="left"/>
        <w:rPr>
          <w:rFonts w:ascii="Times New Roman" w:eastAsia="Times New Roman"/>
          <w:sz w:val="24"/>
        </w:rPr>
      </w:pPr>
      <w:r>
        <w:rPr>
          <w:spacing w:val="-1"/>
          <w:sz w:val="24"/>
        </w:rPr>
        <w:t>出厂检验 </w:t>
      </w:r>
      <w:r>
        <w:rPr>
          <w:rFonts w:ascii="Times New Roman" w:eastAsia="Times New Roman"/>
          <w:sz w:val="24"/>
        </w:rPr>
        <w:t>inspection at manufacturer</w:t>
      </w:r>
    </w:p>
    <w:p>
      <w:pPr>
        <w:pStyle w:val="BodyText"/>
        <w:spacing w:before="160"/>
        <w:ind w:left="700"/>
      </w:pPr>
      <w:r>
        <w:rPr/>
        <w:t>在特细砂混凝土出厂前混凝土生产企业对质量进行的检验。</w:t>
      </w:r>
    </w:p>
    <w:p>
      <w:pPr>
        <w:pStyle w:val="BodyText"/>
        <w:rPr>
          <w:sz w:val="20"/>
        </w:rPr>
      </w:pPr>
    </w:p>
    <w:p>
      <w:pPr>
        <w:pStyle w:val="ListParagraph"/>
        <w:numPr>
          <w:ilvl w:val="2"/>
          <w:numId w:val="3"/>
        </w:numPr>
        <w:tabs>
          <w:tab w:pos="1045" w:val="left" w:leader="none"/>
          <w:tab w:pos="1046" w:val="left" w:leader="none"/>
        </w:tabs>
        <w:spacing w:line="240" w:lineRule="auto" w:before="0" w:after="0"/>
        <w:ind w:left="1045" w:right="0" w:hanging="826"/>
        <w:jc w:val="left"/>
        <w:rPr>
          <w:rFonts w:ascii="Times New Roman" w:eastAsia="Times New Roman"/>
          <w:sz w:val="24"/>
        </w:rPr>
      </w:pPr>
      <w:r>
        <w:rPr>
          <w:spacing w:val="-1"/>
          <w:sz w:val="24"/>
        </w:rPr>
        <w:t>交货检验 </w:t>
      </w:r>
      <w:r>
        <w:rPr>
          <w:rFonts w:ascii="Times New Roman" w:eastAsia="Times New Roman"/>
          <w:sz w:val="24"/>
        </w:rPr>
        <w:t>inspection at delivery</w:t>
      </w:r>
      <w:r>
        <w:rPr>
          <w:rFonts w:ascii="Times New Roman" w:eastAsia="Times New Roman"/>
          <w:spacing w:val="2"/>
          <w:sz w:val="24"/>
        </w:rPr>
        <w:t> </w:t>
      </w:r>
      <w:r>
        <w:rPr>
          <w:rFonts w:ascii="Times New Roman" w:eastAsia="Times New Roman"/>
          <w:sz w:val="24"/>
        </w:rPr>
        <w:t>place</w:t>
      </w:r>
    </w:p>
    <w:p>
      <w:pPr>
        <w:pStyle w:val="BodyText"/>
        <w:spacing w:before="161"/>
        <w:ind w:left="700"/>
      </w:pPr>
      <w:r>
        <w:rPr/>
        <w:t>混凝土需求方在交货地点对特细砂混凝土质量进行的检验。</w:t>
      </w:r>
    </w:p>
    <w:p>
      <w:pPr>
        <w:spacing w:after="0"/>
        <w:sectPr>
          <w:pgSz w:w="11910" w:h="16840"/>
          <w:pgMar w:header="0" w:footer="1195" w:top="1580" w:bottom="1380" w:left="1580" w:right="1180"/>
        </w:sectPr>
      </w:pPr>
    </w:p>
    <w:p>
      <w:pPr>
        <w:pStyle w:val="BodyText"/>
        <w:spacing w:before="10"/>
        <w:rPr>
          <w:sz w:val="12"/>
        </w:rPr>
      </w:pPr>
    </w:p>
    <w:p>
      <w:pPr>
        <w:pStyle w:val="Heading2"/>
        <w:numPr>
          <w:ilvl w:val="3"/>
          <w:numId w:val="1"/>
        </w:numPr>
        <w:tabs>
          <w:tab w:pos="4407" w:val="left" w:leader="none"/>
          <w:tab w:pos="4408" w:val="left" w:leader="none"/>
        </w:tabs>
        <w:spacing w:line="240" w:lineRule="auto" w:before="71" w:after="0"/>
        <w:ind w:left="4408" w:right="0" w:hanging="632"/>
        <w:jc w:val="left"/>
      </w:pPr>
      <w:bookmarkStart w:name="2.2  符号" w:id="9"/>
      <w:bookmarkEnd w:id="9"/>
      <w:r>
        <w:rPr>
          <w:b w:val="0"/>
        </w:rPr>
      </w:r>
      <w:bookmarkStart w:name="_bookmark3" w:id="10"/>
      <w:bookmarkEnd w:id="10"/>
      <w:r>
        <w:rPr>
          <w:b w:val="0"/>
        </w:rPr>
      </w:r>
      <w:bookmarkStart w:name="_bookmark3" w:id="11"/>
      <w:bookmarkEnd w:id="11"/>
      <w:r>
        <w:rPr/>
        <w:t>符号</w:t>
      </w:r>
    </w:p>
    <w:p>
      <w:pPr>
        <w:pStyle w:val="BodyText"/>
        <w:spacing w:before="4"/>
        <w:rPr>
          <w:b/>
          <w:sz w:val="26"/>
        </w:rPr>
      </w:pPr>
    </w:p>
    <w:p>
      <w:pPr>
        <w:tabs>
          <w:tab w:pos="1479" w:val="left" w:leader="none"/>
        </w:tabs>
        <w:spacing w:before="0"/>
        <w:ind w:left="779" w:right="0" w:firstLine="0"/>
        <w:jc w:val="left"/>
        <w:rPr>
          <w:sz w:val="24"/>
        </w:rPr>
      </w:pPr>
      <w:bookmarkStart w:name="μf     —— 细度模数；" w:id="12"/>
      <w:bookmarkEnd w:id="12"/>
      <w:r>
        <w:rPr/>
      </w:r>
      <w:r>
        <w:rPr>
          <w:sz w:val="28"/>
        </w:rPr>
        <w:t>μ</w:t>
      </w:r>
      <w:r>
        <w:rPr>
          <w:position w:val="-3"/>
          <w:sz w:val="14"/>
        </w:rPr>
        <w:t>f</w:t>
        <w:tab/>
      </w:r>
      <w:r>
        <w:rPr>
          <w:rFonts w:ascii="Times New Roman" w:hAnsi="Times New Roman" w:eastAsia="Times New Roman"/>
          <w:sz w:val="24"/>
        </w:rPr>
        <w:t>—— </w:t>
      </w:r>
      <w:r>
        <w:rPr>
          <w:sz w:val="24"/>
        </w:rPr>
        <w:t>细度模数；</w:t>
      </w:r>
    </w:p>
    <w:p>
      <w:pPr>
        <w:tabs>
          <w:tab w:pos="1496" w:val="left" w:leader="none"/>
        </w:tabs>
        <w:spacing w:before="139"/>
        <w:ind w:left="779" w:right="0" w:firstLine="0"/>
        <w:jc w:val="left"/>
        <w:rPr>
          <w:b/>
          <w:sz w:val="24"/>
        </w:rPr>
      </w:pPr>
      <w:bookmarkStart w:name="ƒcu,0   —— 特细砂混凝土配制强度（MPa）；" w:id="13"/>
      <w:bookmarkEnd w:id="13"/>
      <w:r>
        <w:rPr/>
      </w:r>
      <w:r>
        <w:rPr>
          <w:rFonts w:ascii="Times New Roman" w:hAnsi="Times New Roman" w:eastAsia="Times New Roman"/>
          <w:sz w:val="28"/>
        </w:rPr>
        <w:t>ƒ</w:t>
      </w:r>
      <w:r>
        <w:rPr>
          <w:rFonts w:ascii="Times New Roman" w:hAnsi="Times New Roman" w:eastAsia="Times New Roman"/>
          <w:sz w:val="28"/>
          <w:vertAlign w:val="subscript"/>
        </w:rPr>
        <w:t>cu,0</w:t>
      </w:r>
      <w:r>
        <w:rPr>
          <w:rFonts w:ascii="Times New Roman" w:hAnsi="Times New Roman" w:eastAsia="Times New Roman"/>
          <w:sz w:val="28"/>
          <w:vertAlign w:val="baseline"/>
        </w:rPr>
        <w:tab/>
      </w:r>
      <w:r>
        <w:rPr>
          <w:rFonts w:ascii="Times New Roman" w:hAnsi="Times New Roman" w:eastAsia="Times New Roman"/>
          <w:spacing w:val="19"/>
          <w:sz w:val="24"/>
          <w:vertAlign w:val="baseline"/>
        </w:rPr>
        <w:t>—— </w:t>
      </w:r>
      <w:r>
        <w:rPr>
          <w:sz w:val="24"/>
          <w:vertAlign w:val="baseline"/>
        </w:rPr>
        <w:t>特细砂混凝土配制强度（</w:t>
      </w:r>
      <w:r>
        <w:rPr>
          <w:rFonts w:ascii="Times New Roman" w:hAnsi="Times New Roman" w:eastAsia="Times New Roman"/>
          <w:sz w:val="24"/>
          <w:vertAlign w:val="baseline"/>
        </w:rPr>
        <w:t>MPa</w:t>
      </w:r>
      <w:r>
        <w:rPr>
          <w:sz w:val="24"/>
          <w:vertAlign w:val="baseline"/>
        </w:rPr>
        <w:t>）</w:t>
      </w:r>
      <w:r>
        <w:rPr>
          <w:b/>
          <w:sz w:val="24"/>
          <w:vertAlign w:val="baseline"/>
        </w:rPr>
        <w:t>；</w:t>
      </w:r>
    </w:p>
    <w:p>
      <w:pPr>
        <w:tabs>
          <w:tab w:pos="1496" w:val="left" w:leader="none"/>
        </w:tabs>
        <w:spacing w:before="151"/>
        <w:ind w:left="779" w:right="0" w:firstLine="0"/>
        <w:jc w:val="left"/>
        <w:rPr>
          <w:sz w:val="24"/>
        </w:rPr>
      </w:pPr>
      <w:r>
        <w:rPr>
          <w:rFonts w:ascii="Times New Roman" w:hAnsi="Times New Roman" w:eastAsia="Times New Roman"/>
          <w:sz w:val="28"/>
        </w:rPr>
        <w:t>ƒ</w:t>
      </w:r>
      <w:r>
        <w:rPr>
          <w:rFonts w:ascii="Times New Roman" w:hAnsi="Times New Roman" w:eastAsia="Times New Roman"/>
          <w:sz w:val="28"/>
          <w:vertAlign w:val="subscript"/>
        </w:rPr>
        <w:t>cu,k</w:t>
      </w:r>
      <w:r>
        <w:rPr>
          <w:rFonts w:ascii="Times New Roman" w:hAnsi="Times New Roman" w:eastAsia="Times New Roman"/>
          <w:sz w:val="28"/>
          <w:vertAlign w:val="baseline"/>
        </w:rPr>
        <w:tab/>
      </w:r>
      <w:r>
        <w:rPr>
          <w:rFonts w:ascii="Times New Roman" w:hAnsi="Times New Roman" w:eastAsia="Times New Roman"/>
          <w:spacing w:val="19"/>
          <w:sz w:val="24"/>
          <w:vertAlign w:val="baseline"/>
        </w:rPr>
        <w:t>—— </w:t>
      </w:r>
      <w:r>
        <w:rPr>
          <w:sz w:val="24"/>
          <w:vertAlign w:val="baseline"/>
        </w:rPr>
        <w:t>混凝土立方体抗压强度标准值（</w:t>
      </w:r>
      <w:r>
        <w:rPr>
          <w:rFonts w:ascii="Times New Roman" w:hAnsi="Times New Roman" w:eastAsia="Times New Roman"/>
          <w:sz w:val="24"/>
          <w:vertAlign w:val="baseline"/>
        </w:rPr>
        <w:t>MPa</w:t>
      </w:r>
      <w:r>
        <w:rPr>
          <w:sz w:val="24"/>
          <w:vertAlign w:val="baseline"/>
        </w:rPr>
        <w:t>）；</w:t>
      </w:r>
    </w:p>
    <w:p>
      <w:pPr>
        <w:tabs>
          <w:tab w:pos="1455" w:val="left" w:leader="none"/>
          <w:tab w:pos="5096" w:val="left" w:leader="none"/>
        </w:tabs>
        <w:spacing w:before="151"/>
        <w:ind w:left="779" w:right="0" w:firstLine="0"/>
        <w:jc w:val="left"/>
        <w:rPr>
          <w:sz w:val="24"/>
        </w:rPr>
      </w:pPr>
      <w:r>
        <w:rPr>
          <w:rFonts w:ascii="Times New Roman" w:hAnsi="Times New Roman" w:eastAsia="Times New Roman"/>
          <w:sz w:val="28"/>
        </w:rPr>
        <w:t>ƒ</w:t>
      </w:r>
      <w:r>
        <w:rPr>
          <w:rFonts w:ascii="Times New Roman" w:hAnsi="Times New Roman" w:eastAsia="Times New Roman"/>
          <w:sz w:val="28"/>
          <w:vertAlign w:val="subscript"/>
        </w:rPr>
        <w:t>cu,i</w:t>
      </w:r>
      <w:r>
        <w:rPr>
          <w:rFonts w:ascii="Times New Roman" w:hAnsi="Times New Roman" w:eastAsia="Times New Roman"/>
          <w:sz w:val="28"/>
          <w:vertAlign w:val="baseline"/>
        </w:rPr>
        <w:tab/>
      </w:r>
      <w:r>
        <w:rPr>
          <w:rFonts w:ascii="Times New Roman" w:hAnsi="Times New Roman" w:eastAsia="Times New Roman"/>
          <w:sz w:val="24"/>
          <w:vertAlign w:val="baseline"/>
        </w:rPr>
        <w:t>——</w:t>
      </w:r>
      <w:r>
        <w:rPr>
          <w:rFonts w:ascii="Times New Roman" w:hAnsi="Times New Roman" w:eastAsia="Times New Roman"/>
          <w:spacing w:val="59"/>
          <w:sz w:val="24"/>
          <w:vertAlign w:val="baseline"/>
        </w:rPr>
        <w:t> </w:t>
      </w:r>
      <w:r>
        <w:rPr>
          <w:sz w:val="24"/>
          <w:vertAlign w:val="baseline"/>
        </w:rPr>
        <w:t>第</w:t>
      </w:r>
      <w:r>
        <w:rPr>
          <w:spacing w:val="-60"/>
          <w:sz w:val="24"/>
          <w:vertAlign w:val="baseline"/>
        </w:rPr>
        <w:t> </w:t>
      </w:r>
      <w:r>
        <w:rPr>
          <w:rFonts w:ascii="Times New Roman" w:hAnsi="Times New Roman" w:eastAsia="Times New Roman"/>
          <w:sz w:val="24"/>
          <w:vertAlign w:val="baseline"/>
        </w:rPr>
        <w:t>i </w:t>
      </w:r>
      <w:r>
        <w:rPr>
          <w:sz w:val="24"/>
          <w:vertAlign w:val="baseline"/>
        </w:rPr>
        <w:t>组的试件强度（</w:t>
      </w:r>
      <w:r>
        <w:rPr>
          <w:rFonts w:ascii="Times New Roman" w:hAnsi="Times New Roman" w:eastAsia="Times New Roman"/>
          <w:sz w:val="24"/>
          <w:vertAlign w:val="baseline"/>
        </w:rPr>
        <w:t>MPa</w:t>
      </w:r>
      <w:r>
        <w:rPr>
          <w:sz w:val="24"/>
          <w:vertAlign w:val="baseline"/>
        </w:rPr>
        <w:t>）</w:t>
        <w:tab/>
        <w:t>；</w:t>
      </w:r>
    </w:p>
    <w:p>
      <w:pPr>
        <w:pStyle w:val="BodyText"/>
        <w:tabs>
          <w:tab w:pos="1319" w:val="left" w:leader="none"/>
          <w:tab w:pos="1371" w:val="left" w:leader="none"/>
        </w:tabs>
        <w:spacing w:line="350" w:lineRule="auto" w:before="152"/>
        <w:ind w:left="779" w:right="3118"/>
      </w:pPr>
      <w:r>
        <w:rPr>
          <w:rFonts w:ascii="Times New Roman" w:hAnsi="Times New Roman" w:eastAsia="Times New Roman"/>
          <w:sz w:val="28"/>
        </w:rPr>
        <w:t>ƒ</w:t>
      </w:r>
      <w:r>
        <w:rPr>
          <w:rFonts w:ascii="Times New Roman" w:hAnsi="Times New Roman" w:eastAsia="Times New Roman"/>
          <w:sz w:val="28"/>
          <w:vertAlign w:val="subscript"/>
        </w:rPr>
        <w:t>b</w:t>
      </w:r>
      <w:r>
        <w:rPr>
          <w:rFonts w:ascii="Times New Roman" w:hAnsi="Times New Roman" w:eastAsia="Times New Roman"/>
          <w:sz w:val="28"/>
          <w:vertAlign w:val="baseline"/>
        </w:rPr>
        <w:tab/>
        <w:tab/>
      </w:r>
      <w:r>
        <w:rPr>
          <w:rFonts w:ascii="Times New Roman" w:hAnsi="Times New Roman" w:eastAsia="Times New Roman"/>
          <w:vertAlign w:val="baseline"/>
        </w:rPr>
        <w:t>——</w:t>
      </w:r>
      <w:r>
        <w:rPr>
          <w:rFonts w:ascii="Times New Roman" w:hAnsi="Times New Roman" w:eastAsia="Times New Roman"/>
          <w:spacing w:val="3"/>
          <w:vertAlign w:val="baseline"/>
        </w:rPr>
        <w:t> </w:t>
      </w:r>
      <w:r>
        <w:rPr>
          <w:vertAlign w:val="baseline"/>
        </w:rPr>
        <w:t>胶凝材料</w:t>
      </w:r>
      <w:r>
        <w:rPr>
          <w:spacing w:val="-58"/>
          <w:vertAlign w:val="baseline"/>
        </w:rPr>
        <w:t> </w:t>
      </w:r>
      <w:r>
        <w:rPr>
          <w:rFonts w:ascii="Times New Roman" w:hAnsi="Times New Roman" w:eastAsia="Times New Roman"/>
          <w:vertAlign w:val="baseline"/>
        </w:rPr>
        <w:t>28d</w:t>
      </w:r>
      <w:r>
        <w:rPr>
          <w:rFonts w:ascii="Times New Roman" w:hAnsi="Times New Roman" w:eastAsia="Times New Roman"/>
          <w:spacing w:val="1"/>
          <w:vertAlign w:val="baseline"/>
        </w:rPr>
        <w:t> </w:t>
      </w:r>
      <w:r>
        <w:rPr>
          <w:vertAlign w:val="baseline"/>
        </w:rPr>
        <w:t>胶砂抗压强度</w:t>
      </w:r>
      <w:r>
        <w:rPr>
          <w:spacing w:val="-4"/>
          <w:vertAlign w:val="baseline"/>
        </w:rPr>
        <w:t>（</w:t>
      </w:r>
      <w:r>
        <w:rPr>
          <w:rFonts w:ascii="Times New Roman" w:hAnsi="Times New Roman" w:eastAsia="Times New Roman"/>
          <w:spacing w:val="-4"/>
          <w:vertAlign w:val="baseline"/>
        </w:rPr>
        <w:t>MPa</w:t>
      </w:r>
      <w:r>
        <w:rPr>
          <w:spacing w:val="-4"/>
          <w:vertAlign w:val="baseline"/>
        </w:rPr>
        <w:t>）； </w:t>
      </w:r>
      <w:r>
        <w:rPr>
          <w:rFonts w:ascii="Times New Roman" w:hAnsi="Times New Roman" w:eastAsia="Times New Roman"/>
          <w:sz w:val="28"/>
          <w:vertAlign w:val="baseline"/>
        </w:rPr>
        <w:t>ƒ</w:t>
      </w:r>
      <w:r>
        <w:rPr>
          <w:rFonts w:ascii="Times New Roman" w:hAnsi="Times New Roman" w:eastAsia="Times New Roman"/>
          <w:sz w:val="28"/>
          <w:vertAlign w:val="subscript"/>
        </w:rPr>
        <w:t>ce</w:t>
      </w:r>
      <w:r>
        <w:rPr>
          <w:rFonts w:ascii="Times New Roman" w:hAnsi="Times New Roman" w:eastAsia="Times New Roman"/>
          <w:sz w:val="28"/>
          <w:vertAlign w:val="baseline"/>
        </w:rPr>
        <w:tab/>
      </w:r>
      <w:r>
        <w:rPr>
          <w:rFonts w:ascii="Times New Roman" w:hAnsi="Times New Roman" w:eastAsia="Times New Roman"/>
          <w:vertAlign w:val="baseline"/>
        </w:rPr>
        <w:t>——</w:t>
      </w:r>
      <w:r>
        <w:rPr>
          <w:rFonts w:ascii="Times New Roman" w:hAnsi="Times New Roman" w:eastAsia="Times New Roman"/>
          <w:spacing w:val="33"/>
          <w:vertAlign w:val="baseline"/>
        </w:rPr>
        <w:t> </w:t>
      </w:r>
      <w:r>
        <w:rPr>
          <w:vertAlign w:val="baseline"/>
        </w:rPr>
        <w:t>水泥</w:t>
      </w:r>
      <w:r>
        <w:rPr>
          <w:spacing w:val="-26"/>
          <w:vertAlign w:val="baseline"/>
        </w:rPr>
        <w:t> </w:t>
      </w:r>
      <w:r>
        <w:rPr>
          <w:rFonts w:ascii="Times New Roman" w:hAnsi="Times New Roman" w:eastAsia="Times New Roman"/>
          <w:vertAlign w:val="baseline"/>
        </w:rPr>
        <w:t>28d</w:t>
      </w:r>
      <w:r>
        <w:rPr>
          <w:rFonts w:ascii="Times New Roman" w:hAnsi="Times New Roman" w:eastAsia="Times New Roman"/>
          <w:spacing w:val="34"/>
          <w:vertAlign w:val="baseline"/>
        </w:rPr>
        <w:t> </w:t>
      </w:r>
      <w:r>
        <w:rPr>
          <w:vertAlign w:val="baseline"/>
        </w:rPr>
        <w:t>胶砂抗压强度（</w:t>
      </w:r>
      <w:r>
        <w:rPr>
          <w:rFonts w:ascii="Times New Roman" w:hAnsi="Times New Roman" w:eastAsia="Times New Roman"/>
          <w:vertAlign w:val="baseline"/>
        </w:rPr>
        <w:t>MPa</w:t>
      </w:r>
      <w:r>
        <w:rPr>
          <w:vertAlign w:val="baseline"/>
        </w:rPr>
        <w:t>）； </w:t>
      </w:r>
      <w:r>
        <w:rPr>
          <w:rFonts w:ascii="Times New Roman" w:hAnsi="Times New Roman" w:eastAsia="Times New Roman"/>
          <w:sz w:val="28"/>
          <w:vertAlign w:val="baseline"/>
        </w:rPr>
        <w:t>ƒ</w:t>
      </w:r>
      <w:r>
        <w:rPr>
          <w:rFonts w:ascii="Times New Roman" w:hAnsi="Times New Roman" w:eastAsia="Times New Roman"/>
          <w:sz w:val="28"/>
          <w:vertAlign w:val="subscript"/>
        </w:rPr>
        <w:t>ce,g</w:t>
      </w:r>
      <w:r>
        <w:rPr>
          <w:rFonts w:ascii="Times New Roman" w:hAnsi="Times New Roman" w:eastAsia="Times New Roman"/>
          <w:spacing w:val="41"/>
          <w:sz w:val="28"/>
          <w:vertAlign w:val="baseline"/>
        </w:rPr>
        <w:t> </w:t>
      </w:r>
      <w:r>
        <w:rPr>
          <w:rFonts w:ascii="Times New Roman" w:hAnsi="Times New Roman" w:eastAsia="Times New Roman"/>
          <w:vertAlign w:val="baseline"/>
        </w:rPr>
        <w:t>—— </w:t>
      </w:r>
      <w:r>
        <w:rPr>
          <w:vertAlign w:val="baseline"/>
        </w:rPr>
        <w:t>水泥强度等级值 （</w:t>
      </w:r>
      <w:r>
        <w:rPr>
          <w:rFonts w:ascii="Times New Roman" w:hAnsi="Times New Roman" w:eastAsia="Times New Roman"/>
          <w:vertAlign w:val="baseline"/>
        </w:rPr>
        <w:t>MPa</w:t>
      </w:r>
      <w:r>
        <w:rPr>
          <w:vertAlign w:val="baseline"/>
        </w:rPr>
        <w:t>）；</w:t>
      </w:r>
    </w:p>
    <w:p>
      <w:pPr>
        <w:pStyle w:val="BodyText"/>
        <w:tabs>
          <w:tab w:pos="1419" w:val="left" w:leader="none"/>
        </w:tabs>
        <w:spacing w:line="350" w:lineRule="auto" w:before="9"/>
        <w:ind w:left="779" w:right="2235"/>
      </w:pPr>
      <w:r>
        <w:rPr>
          <w:rFonts w:ascii="Times New Roman" w:hAnsi="Times New Roman" w:eastAsia="Times New Roman"/>
          <w:sz w:val="28"/>
        </w:rPr>
        <w:t>m</w:t>
      </w:r>
      <w:r>
        <w:rPr>
          <w:rFonts w:ascii="Times New Roman" w:hAnsi="Times New Roman" w:eastAsia="Times New Roman"/>
          <w:sz w:val="28"/>
          <w:vertAlign w:val="subscript"/>
        </w:rPr>
        <w:t>a0</w:t>
      </w:r>
      <w:r>
        <w:rPr>
          <w:rFonts w:ascii="Times New Roman" w:hAnsi="Times New Roman" w:eastAsia="Times New Roman"/>
          <w:sz w:val="28"/>
          <w:vertAlign w:val="baseline"/>
        </w:rPr>
        <w:tab/>
      </w:r>
      <w:r>
        <w:rPr>
          <w:rFonts w:ascii="Times New Roman" w:hAnsi="Times New Roman" w:eastAsia="Times New Roman"/>
          <w:vertAlign w:val="baseline"/>
        </w:rPr>
        <w:t>—— </w:t>
      </w:r>
      <w:r>
        <w:rPr>
          <w:rFonts w:ascii="Times New Roman" w:hAnsi="Times New Roman" w:eastAsia="Times New Roman"/>
          <w:spacing w:val="8"/>
          <w:vertAlign w:val="baseline"/>
        </w:rPr>
        <w:t> </w:t>
      </w:r>
      <w:r>
        <w:rPr>
          <w:vertAlign w:val="baseline"/>
        </w:rPr>
        <w:t>每立方米混凝土中外加剂用量（</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vertAlign w:val="baseline"/>
        </w:rPr>
        <w:t>）； </w:t>
      </w:r>
      <w:r>
        <w:rPr>
          <w:rFonts w:ascii="Times New Roman" w:hAnsi="Times New Roman" w:eastAsia="Times New Roman"/>
          <w:sz w:val="28"/>
          <w:vertAlign w:val="baseline"/>
        </w:rPr>
        <w:t>m</w:t>
      </w:r>
      <w:r>
        <w:rPr>
          <w:rFonts w:ascii="Times New Roman" w:hAnsi="Times New Roman" w:eastAsia="Times New Roman"/>
          <w:sz w:val="28"/>
          <w:vertAlign w:val="subscript"/>
        </w:rPr>
        <w:t>b0</w:t>
      </w:r>
      <w:r>
        <w:rPr>
          <w:rFonts w:ascii="Times New Roman" w:hAnsi="Times New Roman" w:eastAsia="Times New Roman"/>
          <w:sz w:val="28"/>
          <w:vertAlign w:val="baseline"/>
        </w:rPr>
        <w:tab/>
      </w:r>
      <w:r>
        <w:rPr>
          <w:rFonts w:ascii="Times New Roman" w:hAnsi="Times New Roman" w:eastAsia="Times New Roman"/>
          <w:vertAlign w:val="baseline"/>
        </w:rPr>
        <w:t>—— </w:t>
      </w:r>
      <w:r>
        <w:rPr>
          <w:rFonts w:ascii="Times New Roman" w:hAnsi="Times New Roman" w:eastAsia="Times New Roman"/>
          <w:spacing w:val="29"/>
          <w:vertAlign w:val="baseline"/>
        </w:rPr>
        <w:t> </w:t>
      </w:r>
      <w:r>
        <w:rPr>
          <w:vertAlign w:val="baseline"/>
        </w:rPr>
        <w:t>每立方混凝土中胶凝材料用量（</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vertAlign w:val="baseline"/>
        </w:rPr>
        <w:t>）； </w:t>
      </w:r>
      <w:r>
        <w:rPr>
          <w:rFonts w:ascii="Times New Roman" w:hAnsi="Times New Roman" w:eastAsia="Times New Roman"/>
          <w:sz w:val="28"/>
          <w:vertAlign w:val="baseline"/>
        </w:rPr>
        <w:t>m</w:t>
      </w:r>
      <w:r>
        <w:rPr>
          <w:rFonts w:ascii="Times New Roman" w:hAnsi="Times New Roman" w:eastAsia="Times New Roman"/>
          <w:sz w:val="28"/>
          <w:vertAlign w:val="subscript"/>
        </w:rPr>
        <w:t>f0</w:t>
      </w:r>
      <w:r>
        <w:rPr>
          <w:rFonts w:ascii="Times New Roman" w:hAnsi="Times New Roman" w:eastAsia="Times New Roman"/>
          <w:sz w:val="28"/>
          <w:vertAlign w:val="baseline"/>
        </w:rPr>
        <w:tab/>
      </w:r>
      <w:r>
        <w:rPr>
          <w:rFonts w:ascii="Times New Roman" w:hAnsi="Times New Roman" w:eastAsia="Times New Roman"/>
          <w:vertAlign w:val="baseline"/>
        </w:rPr>
        <w:t>——</w:t>
      </w:r>
      <w:r>
        <w:rPr>
          <w:rFonts w:ascii="Times New Roman" w:hAnsi="Times New Roman" w:eastAsia="Times New Roman"/>
          <w:spacing w:val="6"/>
          <w:vertAlign w:val="baseline"/>
        </w:rPr>
        <w:t> </w:t>
      </w:r>
      <w:r>
        <w:rPr>
          <w:vertAlign w:val="baseline"/>
        </w:rPr>
        <w:t>每立方米混凝土中矿物掺合料用量</w:t>
      </w:r>
      <w:r>
        <w:rPr>
          <w:spacing w:val="-3"/>
          <w:vertAlign w:val="baseline"/>
        </w:rPr>
        <w:t>（</w:t>
      </w:r>
      <w:r>
        <w:rPr>
          <w:rFonts w:ascii="Times New Roman" w:hAnsi="Times New Roman" w:eastAsia="Times New Roman"/>
          <w:spacing w:val="-3"/>
          <w:vertAlign w:val="baseline"/>
        </w:rPr>
        <w:t>kg/m</w:t>
      </w:r>
      <w:r>
        <w:rPr>
          <w:rFonts w:ascii="Times New Roman" w:hAnsi="Times New Roman" w:eastAsia="Times New Roman"/>
          <w:spacing w:val="-3"/>
          <w:position w:val="8"/>
          <w:sz w:val="15"/>
          <w:vertAlign w:val="baseline"/>
        </w:rPr>
        <w:t>3</w:t>
      </w:r>
      <w:r>
        <w:rPr>
          <w:spacing w:val="-3"/>
          <w:vertAlign w:val="baseline"/>
        </w:rPr>
        <w:t>）； </w:t>
      </w:r>
      <w:r>
        <w:rPr>
          <w:rFonts w:ascii="Times New Roman" w:hAnsi="Times New Roman" w:eastAsia="Times New Roman"/>
          <w:sz w:val="28"/>
          <w:vertAlign w:val="baseline"/>
        </w:rPr>
        <w:t>m</w:t>
      </w:r>
      <w:r>
        <w:rPr>
          <w:rFonts w:ascii="Times New Roman" w:hAnsi="Times New Roman" w:eastAsia="Times New Roman"/>
          <w:sz w:val="28"/>
          <w:vertAlign w:val="subscript"/>
        </w:rPr>
        <w:t>c0</w:t>
      </w:r>
      <w:r>
        <w:rPr>
          <w:rFonts w:ascii="Times New Roman" w:hAnsi="Times New Roman" w:eastAsia="Times New Roman"/>
          <w:sz w:val="28"/>
          <w:vertAlign w:val="baseline"/>
        </w:rPr>
        <w:tab/>
      </w:r>
      <w:r>
        <w:rPr>
          <w:rFonts w:ascii="Times New Roman" w:hAnsi="Times New Roman" w:eastAsia="Times New Roman"/>
          <w:vertAlign w:val="baseline"/>
        </w:rPr>
        <w:t>—— </w:t>
      </w:r>
      <w:r>
        <w:rPr>
          <w:vertAlign w:val="baseline"/>
        </w:rPr>
        <w:t>每立方米混凝土中水泥用量（</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vertAlign w:val="baseline"/>
        </w:rPr>
        <w:t>）；</w:t>
      </w:r>
    </w:p>
    <w:p>
      <w:pPr>
        <w:pStyle w:val="BodyText"/>
        <w:tabs>
          <w:tab w:pos="1489" w:val="left" w:leader="none"/>
        </w:tabs>
        <w:spacing w:before="11"/>
        <w:ind w:left="779"/>
      </w:pPr>
      <w:r>
        <w:rPr>
          <w:rFonts w:ascii="Times New Roman" w:hAnsi="Times New Roman" w:eastAsia="Times New Roman"/>
          <w:sz w:val="28"/>
        </w:rPr>
        <w:t>m</w:t>
      </w:r>
      <w:r>
        <w:rPr>
          <w:rFonts w:ascii="Times New Roman" w:hAnsi="Times New Roman" w:eastAsia="Times New Roman"/>
          <w:sz w:val="28"/>
          <w:vertAlign w:val="subscript"/>
        </w:rPr>
        <w:t>w0</w:t>
      </w:r>
      <w:r>
        <w:rPr>
          <w:rFonts w:ascii="Times New Roman" w:hAnsi="Times New Roman" w:eastAsia="Times New Roman"/>
          <w:sz w:val="28"/>
          <w:vertAlign w:val="baseline"/>
        </w:rPr>
        <w:tab/>
      </w:r>
      <w:r>
        <w:rPr>
          <w:rFonts w:ascii="Times New Roman" w:hAnsi="Times New Roman" w:eastAsia="Times New Roman"/>
          <w:vertAlign w:val="baseline"/>
        </w:rPr>
        <w:t>—— </w:t>
      </w:r>
      <w:r>
        <w:rPr>
          <w:vertAlign w:val="baseline"/>
        </w:rPr>
        <w:t>每立方米混凝土的用水量（</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vertAlign w:val="baseline"/>
        </w:rPr>
        <w:t>）；</w:t>
      </w:r>
    </w:p>
    <w:p>
      <w:pPr>
        <w:pStyle w:val="BodyText"/>
        <w:spacing w:line="357" w:lineRule="auto" w:before="152"/>
        <w:ind w:left="220" w:right="617" w:firstLine="559"/>
      </w:pPr>
      <w:r>
        <w:rPr>
          <w:rFonts w:ascii="Times New Roman" w:hAnsi="Times New Roman" w:eastAsia="Times New Roman"/>
          <w:sz w:val="28"/>
        </w:rPr>
        <w:t>m</w:t>
      </w:r>
      <w:r>
        <w:rPr>
          <w:position w:val="-3"/>
          <w:sz w:val="14"/>
        </w:rPr>
        <w:t>’</w:t>
      </w:r>
      <w:r>
        <w:rPr>
          <w:rFonts w:ascii="Times New Roman" w:hAnsi="Times New Roman" w:eastAsia="Times New Roman"/>
          <w:position w:val="-1"/>
          <w:sz w:val="18"/>
        </w:rPr>
        <w:t>w0 </w:t>
      </w:r>
      <w:r>
        <w:rPr>
          <w:rFonts w:ascii="Times New Roman" w:hAnsi="Times New Roman" w:eastAsia="Times New Roman"/>
        </w:rPr>
        <w:t>—— </w:t>
      </w:r>
      <w:r>
        <w:rPr/>
        <w:t>未掺外加剂时推定的满足实际坍落度要求的每立方米混凝土用水量（</w:t>
      </w:r>
      <w:r>
        <w:rPr>
          <w:rFonts w:ascii="Times New Roman" w:hAnsi="Times New Roman" w:eastAsia="Times New Roman"/>
        </w:rPr>
        <w:t>kg/m</w:t>
      </w:r>
      <w:r>
        <w:rPr>
          <w:rFonts w:ascii="Times New Roman" w:hAnsi="Times New Roman" w:eastAsia="Times New Roman"/>
          <w:position w:val="8"/>
          <w:sz w:val="15"/>
        </w:rPr>
        <w:t>3</w:t>
      </w:r>
      <w:r>
        <w:rPr/>
        <w:t>）；</w:t>
      </w:r>
    </w:p>
    <w:p>
      <w:pPr>
        <w:pStyle w:val="BodyText"/>
        <w:spacing w:line="350" w:lineRule="auto" w:before="3"/>
        <w:ind w:left="937" w:right="2554" w:firstLine="2"/>
        <w:jc w:val="both"/>
      </w:pPr>
      <w:r>
        <w:rPr>
          <w:rFonts w:ascii="Times New Roman" w:hAnsi="Times New Roman" w:eastAsia="Times New Roman"/>
          <w:sz w:val="28"/>
        </w:rPr>
        <w:t>m</w:t>
      </w:r>
      <w:r>
        <w:rPr>
          <w:rFonts w:ascii="Times New Roman" w:hAnsi="Times New Roman" w:eastAsia="Times New Roman"/>
          <w:sz w:val="28"/>
          <w:vertAlign w:val="subscript"/>
        </w:rPr>
        <w:t>g0</w:t>
      </w:r>
      <w:r>
        <w:rPr>
          <w:rFonts w:ascii="Times New Roman" w:hAnsi="Times New Roman" w:eastAsia="Times New Roman"/>
          <w:sz w:val="28"/>
          <w:vertAlign w:val="baseline"/>
        </w:rPr>
        <w:t> </w:t>
      </w:r>
      <w:r>
        <w:rPr>
          <w:rFonts w:ascii="Times New Roman" w:hAnsi="Times New Roman" w:eastAsia="Times New Roman"/>
          <w:vertAlign w:val="baseline"/>
        </w:rPr>
        <w:t>—— </w:t>
      </w:r>
      <w:r>
        <w:rPr>
          <w:vertAlign w:val="baseline"/>
        </w:rPr>
        <w:t>每立方米混凝土的粗骨料用量（</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vertAlign w:val="baseline"/>
        </w:rPr>
        <w:t>）； </w:t>
      </w:r>
      <w:r>
        <w:rPr>
          <w:rFonts w:ascii="Times New Roman" w:hAnsi="Times New Roman" w:eastAsia="Times New Roman"/>
          <w:sz w:val="28"/>
          <w:vertAlign w:val="baseline"/>
        </w:rPr>
        <w:t>m</w:t>
      </w:r>
      <w:r>
        <w:rPr>
          <w:rFonts w:ascii="Times New Roman" w:hAnsi="Times New Roman" w:eastAsia="Times New Roman"/>
          <w:sz w:val="28"/>
          <w:vertAlign w:val="subscript"/>
        </w:rPr>
        <w:t>s0</w:t>
      </w:r>
      <w:r>
        <w:rPr>
          <w:rFonts w:ascii="Times New Roman" w:hAnsi="Times New Roman" w:eastAsia="Times New Roman"/>
          <w:sz w:val="28"/>
          <w:vertAlign w:val="baseline"/>
        </w:rPr>
        <w:t> </w:t>
      </w:r>
      <w:r>
        <w:rPr>
          <w:rFonts w:ascii="Times New Roman" w:hAnsi="Times New Roman" w:eastAsia="Times New Roman"/>
          <w:vertAlign w:val="baseline"/>
        </w:rPr>
        <w:t>—— </w:t>
      </w:r>
      <w:r>
        <w:rPr>
          <w:vertAlign w:val="baseline"/>
        </w:rPr>
        <w:t>每立方米混凝土的细骨料用量（</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vertAlign w:val="baseline"/>
        </w:rPr>
        <w:t>）； </w:t>
      </w:r>
      <w:r>
        <w:rPr>
          <w:rFonts w:ascii="Times New Roman" w:hAnsi="Times New Roman" w:eastAsia="Times New Roman"/>
          <w:sz w:val="28"/>
          <w:vertAlign w:val="baseline"/>
        </w:rPr>
        <w:t>m</w:t>
      </w:r>
      <w:r>
        <w:rPr>
          <w:rFonts w:ascii="Times New Roman" w:hAnsi="Times New Roman" w:eastAsia="Times New Roman"/>
          <w:sz w:val="28"/>
          <w:vertAlign w:val="subscript"/>
        </w:rPr>
        <w:t>f</w:t>
      </w:r>
      <w:r>
        <w:rPr>
          <w:rFonts w:ascii="Times New Roman" w:hAnsi="Times New Roman" w:eastAsia="Times New Roman"/>
          <w:position w:val="-1"/>
          <w:sz w:val="15"/>
          <w:vertAlign w:val="baseline"/>
        </w:rPr>
        <w:t>cu </w:t>
      </w:r>
      <w:r>
        <w:rPr>
          <w:rFonts w:ascii="Times New Roman" w:hAnsi="Times New Roman" w:eastAsia="Times New Roman"/>
          <w:vertAlign w:val="baseline"/>
        </w:rPr>
        <w:t>—— n </w:t>
      </w:r>
      <w:r>
        <w:rPr>
          <w:vertAlign w:val="baseline"/>
        </w:rPr>
        <w:t>组试件的强度平均值（</w:t>
      </w:r>
      <w:r>
        <w:rPr>
          <w:rFonts w:ascii="Times New Roman" w:hAnsi="Times New Roman" w:eastAsia="Times New Roman"/>
          <w:vertAlign w:val="baseline"/>
        </w:rPr>
        <w:t>MPa</w:t>
      </w:r>
      <w:r>
        <w:rPr>
          <w:vertAlign w:val="baseline"/>
        </w:rPr>
        <w:t>）；</w:t>
      </w:r>
    </w:p>
    <w:p>
      <w:pPr>
        <w:pStyle w:val="BodyText"/>
        <w:spacing w:line="349" w:lineRule="exact"/>
        <w:ind w:left="937"/>
        <w:jc w:val="both"/>
      </w:pPr>
      <w:r>
        <w:rPr>
          <w:b/>
          <w:sz w:val="28"/>
        </w:rPr>
        <w:t>σ</w:t>
      </w:r>
      <w:r>
        <w:rPr>
          <w:b/>
          <w:spacing w:val="139"/>
          <w:sz w:val="28"/>
        </w:rPr>
        <w:t> </w:t>
      </w:r>
      <w:r>
        <w:rPr>
          <w:rFonts w:ascii="Times New Roman" w:hAnsi="Times New Roman" w:eastAsia="Times New Roman"/>
          <w:spacing w:val="20"/>
        </w:rPr>
        <w:t>—— </w:t>
      </w:r>
      <w:r>
        <w:rPr/>
        <w:t>混凝土强度标准差（</w:t>
      </w:r>
      <w:r>
        <w:rPr>
          <w:rFonts w:ascii="Times New Roman" w:hAnsi="Times New Roman" w:eastAsia="Times New Roman"/>
        </w:rPr>
        <w:t>MPa</w:t>
      </w:r>
      <w:r>
        <w:rPr/>
        <w:t>）；</w:t>
      </w:r>
    </w:p>
    <w:p>
      <w:pPr>
        <w:pStyle w:val="BodyText"/>
        <w:spacing w:before="140"/>
        <w:ind w:left="978"/>
        <w:jc w:val="both"/>
      </w:pPr>
      <w:r>
        <w:rPr>
          <w:rFonts w:ascii="Times New Roman" w:hAnsi="Times New Roman" w:eastAsia="Times New Roman"/>
          <w:sz w:val="28"/>
        </w:rPr>
        <w:t>α</w:t>
      </w:r>
      <w:r>
        <w:rPr>
          <w:rFonts w:ascii="Times New Roman" w:hAnsi="Times New Roman" w:eastAsia="Times New Roman"/>
          <w:spacing w:val="69"/>
          <w:sz w:val="28"/>
        </w:rPr>
        <w:t> </w:t>
      </w:r>
      <w:r>
        <w:rPr>
          <w:rFonts w:ascii="Times New Roman" w:hAnsi="Times New Roman" w:eastAsia="Times New Roman"/>
        </w:rPr>
        <w:t>—— </w:t>
      </w:r>
      <w:r>
        <w:rPr/>
        <w:t>混凝土的含气量百分数；</w:t>
      </w:r>
    </w:p>
    <w:p>
      <w:pPr>
        <w:spacing w:before="132"/>
        <w:ind w:left="779" w:right="0" w:firstLine="0"/>
        <w:jc w:val="both"/>
        <w:rPr>
          <w:sz w:val="24"/>
        </w:rPr>
      </w:pPr>
      <w:r>
        <w:rPr>
          <w:b/>
          <w:sz w:val="28"/>
        </w:rPr>
        <w:t>α</w:t>
      </w:r>
      <w:r>
        <w:rPr>
          <w:b/>
          <w:position w:val="-3"/>
          <w:sz w:val="14"/>
        </w:rPr>
        <w:t>a</w:t>
      </w:r>
      <w:r>
        <w:rPr>
          <w:b/>
          <w:sz w:val="28"/>
        </w:rPr>
        <w:t>、α</w:t>
      </w:r>
      <w:r>
        <w:rPr>
          <w:b/>
          <w:position w:val="-3"/>
          <w:sz w:val="14"/>
        </w:rPr>
        <w:t>b </w:t>
      </w:r>
      <w:r>
        <w:rPr>
          <w:rFonts w:ascii="Times New Roman" w:hAnsi="Times New Roman" w:eastAsia="Times New Roman"/>
          <w:sz w:val="24"/>
        </w:rPr>
        <w:t>——  </w:t>
      </w:r>
      <w:r>
        <w:rPr>
          <w:sz w:val="24"/>
        </w:rPr>
        <w:t>回归系数；</w:t>
      </w:r>
    </w:p>
    <w:p>
      <w:pPr>
        <w:pStyle w:val="BodyText"/>
        <w:tabs>
          <w:tab w:pos="1621" w:val="left" w:leader="none"/>
        </w:tabs>
        <w:spacing w:before="121"/>
        <w:ind w:left="1060"/>
      </w:pPr>
      <w:r>
        <w:rPr>
          <w:b/>
          <w:sz w:val="28"/>
        </w:rPr>
        <w:t>γ</w:t>
      </w:r>
      <w:r>
        <w:rPr>
          <w:b/>
          <w:position w:val="-3"/>
          <w:sz w:val="14"/>
        </w:rPr>
        <w:t>c</w:t>
        <w:tab/>
      </w:r>
      <w:r>
        <w:rPr>
          <w:rFonts w:ascii="Times New Roman" w:hAnsi="Times New Roman" w:eastAsia="Times New Roman"/>
        </w:rPr>
        <w:t>—— </w:t>
      </w:r>
      <w:r>
        <w:rPr/>
        <w:t>水泥强度等级值的富余系数；</w:t>
      </w:r>
    </w:p>
    <w:p>
      <w:pPr>
        <w:pStyle w:val="BodyText"/>
        <w:tabs>
          <w:tab w:pos="1621" w:val="left" w:leader="none"/>
        </w:tabs>
        <w:spacing w:before="120"/>
        <w:ind w:left="1060"/>
      </w:pPr>
      <w:r>
        <w:rPr>
          <w:b/>
          <w:sz w:val="28"/>
        </w:rPr>
        <w:t>γ</w:t>
      </w:r>
      <w:r>
        <w:rPr>
          <w:b/>
          <w:position w:val="-3"/>
          <w:sz w:val="14"/>
        </w:rPr>
        <w:t>f</w:t>
        <w:tab/>
      </w:r>
      <w:r>
        <w:rPr>
          <w:rFonts w:ascii="Times New Roman" w:hAnsi="Times New Roman" w:eastAsia="Times New Roman"/>
        </w:rPr>
        <w:t>—— </w:t>
      </w:r>
      <w:r>
        <w:rPr/>
        <w:t>粉煤灰的影响系数；</w:t>
      </w:r>
    </w:p>
    <w:p>
      <w:pPr>
        <w:pStyle w:val="BodyText"/>
        <w:tabs>
          <w:tab w:pos="1621" w:val="left" w:leader="none"/>
        </w:tabs>
        <w:spacing w:before="121"/>
        <w:ind w:left="1060"/>
      </w:pPr>
      <w:r>
        <w:rPr>
          <w:b/>
          <w:sz w:val="28"/>
        </w:rPr>
        <w:t>γ</w:t>
      </w:r>
      <w:r>
        <w:rPr>
          <w:b/>
          <w:position w:val="-3"/>
          <w:sz w:val="14"/>
        </w:rPr>
        <w:t>s</w:t>
        <w:tab/>
      </w:r>
      <w:r>
        <w:rPr>
          <w:rFonts w:ascii="Times New Roman" w:hAnsi="Times New Roman" w:eastAsia="Times New Roman"/>
        </w:rPr>
        <w:t>—— </w:t>
      </w:r>
      <w:r>
        <w:rPr/>
        <w:t>粒化高炉矿渣粉的影响系数；</w:t>
      </w:r>
    </w:p>
    <w:p>
      <w:pPr>
        <w:pStyle w:val="BodyText"/>
        <w:tabs>
          <w:tab w:pos="1561" w:val="left" w:leader="none"/>
        </w:tabs>
        <w:spacing w:before="139"/>
        <w:ind w:left="1060"/>
      </w:pPr>
      <w:r>
        <w:rPr>
          <w:rFonts w:ascii="Times New Roman" w:hAnsi="Times New Roman" w:eastAsia="Times New Roman"/>
          <w:sz w:val="28"/>
        </w:rPr>
        <w:t>β</w:t>
        <w:tab/>
      </w:r>
      <w:r>
        <w:rPr>
          <w:rFonts w:ascii="Times New Roman" w:hAnsi="Times New Roman" w:eastAsia="Times New Roman"/>
          <w:spacing w:val="19"/>
        </w:rPr>
        <w:t>—— </w:t>
      </w:r>
      <w:r>
        <w:rPr/>
        <w:t>外加剂的减水率（</w:t>
      </w:r>
      <w:r>
        <w:rPr>
          <w:rFonts w:ascii="Times New Roman" w:hAnsi="Times New Roman" w:eastAsia="Times New Roman"/>
        </w:rPr>
        <w:t>%</w:t>
      </w:r>
      <w:r>
        <w:rPr/>
        <w:t>）；</w:t>
      </w:r>
    </w:p>
    <w:p>
      <w:pPr>
        <w:pStyle w:val="BodyText"/>
        <w:tabs>
          <w:tab w:pos="1583" w:val="left" w:leader="none"/>
        </w:tabs>
        <w:spacing w:before="151"/>
        <w:ind w:left="1060"/>
      </w:pPr>
      <w:r>
        <w:rPr>
          <w:rFonts w:ascii="Times New Roman" w:hAnsi="Times New Roman" w:eastAsia="Times New Roman"/>
          <w:sz w:val="28"/>
        </w:rPr>
        <w:t>β</w:t>
      </w:r>
      <w:r>
        <w:rPr>
          <w:rFonts w:ascii="Times New Roman" w:hAnsi="Times New Roman" w:eastAsia="Times New Roman"/>
          <w:sz w:val="28"/>
          <w:vertAlign w:val="subscript"/>
        </w:rPr>
        <w:t>a</w:t>
      </w:r>
      <w:r>
        <w:rPr>
          <w:rFonts w:ascii="Times New Roman" w:hAnsi="Times New Roman" w:eastAsia="Times New Roman"/>
          <w:sz w:val="28"/>
          <w:vertAlign w:val="baseline"/>
        </w:rPr>
        <w:tab/>
      </w:r>
      <w:r>
        <w:rPr>
          <w:rFonts w:ascii="Times New Roman" w:hAnsi="Times New Roman" w:eastAsia="Times New Roman"/>
          <w:spacing w:val="19"/>
          <w:vertAlign w:val="baseline"/>
        </w:rPr>
        <w:t>—— </w:t>
      </w:r>
      <w:r>
        <w:rPr>
          <w:vertAlign w:val="baseline"/>
        </w:rPr>
        <w:t>外加剂掺量（</w:t>
      </w:r>
      <w:r>
        <w:rPr>
          <w:rFonts w:ascii="Times New Roman" w:hAnsi="Times New Roman" w:eastAsia="Times New Roman"/>
          <w:vertAlign w:val="baseline"/>
        </w:rPr>
        <w:t>%</w:t>
      </w:r>
      <w:r>
        <w:rPr>
          <w:vertAlign w:val="baseline"/>
        </w:rPr>
        <w:t>）；</w:t>
      </w:r>
    </w:p>
    <w:p>
      <w:pPr>
        <w:pStyle w:val="BodyText"/>
        <w:tabs>
          <w:tab w:pos="1532" w:val="left" w:leader="none"/>
        </w:tabs>
        <w:spacing w:before="151"/>
        <w:ind w:left="1060"/>
      </w:pPr>
      <w:r>
        <w:rPr>
          <w:rFonts w:ascii="Times New Roman" w:hAnsi="Times New Roman" w:eastAsia="Times New Roman"/>
          <w:sz w:val="28"/>
        </w:rPr>
        <w:t>β</w:t>
      </w:r>
      <w:r>
        <w:rPr>
          <w:rFonts w:ascii="Times New Roman" w:hAnsi="Times New Roman" w:eastAsia="Times New Roman"/>
          <w:sz w:val="28"/>
          <w:vertAlign w:val="subscript"/>
        </w:rPr>
        <w:t>f</w:t>
      </w:r>
      <w:r>
        <w:rPr>
          <w:rFonts w:ascii="Times New Roman" w:hAnsi="Times New Roman" w:eastAsia="Times New Roman"/>
          <w:sz w:val="28"/>
          <w:vertAlign w:val="baseline"/>
        </w:rPr>
        <w:tab/>
      </w:r>
      <w:r>
        <w:rPr>
          <w:rFonts w:ascii="Times New Roman" w:hAnsi="Times New Roman" w:eastAsia="Times New Roman"/>
          <w:vertAlign w:val="baseline"/>
        </w:rPr>
        <w:t>—— </w:t>
      </w:r>
      <w:r>
        <w:rPr>
          <w:vertAlign w:val="baseline"/>
        </w:rPr>
        <w:t>计算水胶比过程中确定的矿物掺合料掺量（</w:t>
      </w:r>
      <w:r>
        <w:rPr>
          <w:rFonts w:ascii="Times New Roman" w:hAnsi="Times New Roman" w:eastAsia="Times New Roman"/>
          <w:vertAlign w:val="baseline"/>
        </w:rPr>
        <w:t>%</w:t>
      </w:r>
      <w:r>
        <w:rPr>
          <w:vertAlign w:val="baseline"/>
        </w:rPr>
        <w:t>）；</w:t>
      </w:r>
    </w:p>
    <w:p>
      <w:pPr>
        <w:tabs>
          <w:tab w:pos="1544" w:val="left" w:leader="none"/>
        </w:tabs>
        <w:spacing w:before="152"/>
        <w:ind w:left="1060" w:right="0" w:firstLine="0"/>
        <w:jc w:val="left"/>
        <w:rPr>
          <w:sz w:val="24"/>
        </w:rPr>
      </w:pPr>
      <w:r>
        <w:rPr>
          <w:rFonts w:ascii="Times New Roman" w:hAnsi="Times New Roman" w:eastAsia="Times New Roman"/>
          <w:sz w:val="28"/>
        </w:rPr>
        <w:t>β</w:t>
      </w:r>
      <w:r>
        <w:rPr>
          <w:rFonts w:ascii="Times New Roman" w:hAnsi="Times New Roman" w:eastAsia="Times New Roman"/>
          <w:sz w:val="28"/>
          <w:vertAlign w:val="subscript"/>
        </w:rPr>
        <w:t>s</w:t>
      </w:r>
      <w:r>
        <w:rPr>
          <w:rFonts w:ascii="Times New Roman" w:hAnsi="Times New Roman" w:eastAsia="Times New Roman"/>
          <w:sz w:val="28"/>
          <w:vertAlign w:val="baseline"/>
        </w:rPr>
        <w:tab/>
      </w:r>
      <w:r>
        <w:rPr>
          <w:rFonts w:ascii="Times New Roman" w:hAnsi="Times New Roman" w:eastAsia="Times New Roman"/>
          <w:spacing w:val="19"/>
          <w:sz w:val="24"/>
          <w:vertAlign w:val="baseline"/>
        </w:rPr>
        <w:t>—— </w:t>
      </w:r>
      <w:r>
        <w:rPr>
          <w:sz w:val="24"/>
          <w:vertAlign w:val="baseline"/>
        </w:rPr>
        <w:t>砂率（</w:t>
      </w:r>
      <w:r>
        <w:rPr>
          <w:rFonts w:ascii="Times New Roman" w:hAnsi="Times New Roman" w:eastAsia="Times New Roman"/>
          <w:sz w:val="24"/>
          <w:vertAlign w:val="baseline"/>
        </w:rPr>
        <w:t>%</w:t>
      </w:r>
      <w:r>
        <w:rPr>
          <w:sz w:val="24"/>
          <w:vertAlign w:val="baseline"/>
        </w:rPr>
        <w:t>）；</w:t>
      </w:r>
    </w:p>
    <w:p>
      <w:pPr>
        <w:spacing w:after="0"/>
        <w:jc w:val="left"/>
        <w:rPr>
          <w:sz w:val="24"/>
        </w:rPr>
        <w:sectPr>
          <w:pgSz w:w="11910" w:h="16840"/>
          <w:pgMar w:header="0" w:footer="1195" w:top="1580" w:bottom="1380" w:left="1580" w:right="1180"/>
        </w:sectPr>
      </w:pPr>
    </w:p>
    <w:p>
      <w:pPr>
        <w:tabs>
          <w:tab w:pos="1616" w:val="left" w:leader="none"/>
        </w:tabs>
        <w:spacing w:before="65"/>
        <w:ind w:left="1127" w:right="0" w:firstLine="0"/>
        <w:jc w:val="left"/>
        <w:rPr>
          <w:sz w:val="24"/>
        </w:rPr>
      </w:pPr>
      <w:r>
        <w:rPr>
          <w:rFonts w:ascii="Times New Roman" w:hAnsi="Times New Roman" w:eastAsia="Times New Roman"/>
          <w:sz w:val="28"/>
        </w:rPr>
        <w:t>ρ</w:t>
      </w:r>
      <w:r>
        <w:rPr>
          <w:rFonts w:ascii="Times New Roman" w:hAnsi="Times New Roman" w:eastAsia="Times New Roman"/>
          <w:sz w:val="28"/>
          <w:vertAlign w:val="subscript"/>
        </w:rPr>
        <w:t>c</w:t>
      </w:r>
      <w:r>
        <w:rPr>
          <w:rFonts w:ascii="Times New Roman" w:hAnsi="Times New Roman" w:eastAsia="Times New Roman"/>
          <w:sz w:val="28"/>
          <w:vertAlign w:val="baseline"/>
        </w:rPr>
        <w:tab/>
      </w:r>
      <w:r>
        <w:rPr>
          <w:rFonts w:ascii="Times New Roman" w:hAnsi="Times New Roman" w:eastAsia="Times New Roman"/>
          <w:sz w:val="24"/>
          <w:vertAlign w:val="baseline"/>
        </w:rPr>
        <w:t>——  </w:t>
      </w:r>
      <w:r>
        <w:rPr>
          <w:sz w:val="24"/>
          <w:vertAlign w:val="baseline"/>
        </w:rPr>
        <w:t>水泥密度（</w:t>
      </w:r>
      <w:r>
        <w:rPr>
          <w:rFonts w:ascii="Times New Roman" w:hAnsi="Times New Roman" w:eastAsia="Times New Roman"/>
          <w:sz w:val="24"/>
          <w:vertAlign w:val="baseline"/>
        </w:rPr>
        <w:t>kg/m</w:t>
      </w:r>
      <w:r>
        <w:rPr>
          <w:rFonts w:ascii="Times New Roman" w:hAnsi="Times New Roman" w:eastAsia="Times New Roman"/>
          <w:position w:val="8"/>
          <w:sz w:val="15"/>
          <w:vertAlign w:val="baseline"/>
        </w:rPr>
        <w:t>3</w:t>
      </w:r>
      <w:r>
        <w:rPr>
          <w:sz w:val="24"/>
          <w:vertAlign w:val="baseline"/>
        </w:rPr>
        <w:t>）；</w:t>
      </w:r>
    </w:p>
    <w:p>
      <w:pPr>
        <w:tabs>
          <w:tab w:pos="1587" w:val="left" w:leader="none"/>
          <w:tab w:pos="1647" w:val="left" w:leader="none"/>
          <w:tab w:pos="1736" w:val="left" w:leader="none"/>
        </w:tabs>
        <w:spacing w:line="350" w:lineRule="auto" w:before="151"/>
        <w:ind w:left="1136" w:right="3639" w:firstLine="0"/>
        <w:jc w:val="left"/>
        <w:rPr>
          <w:sz w:val="24"/>
        </w:rPr>
      </w:pPr>
      <w:r>
        <w:rPr>
          <w:rFonts w:ascii="Times New Roman" w:hAnsi="Times New Roman" w:eastAsia="Times New Roman"/>
          <w:sz w:val="28"/>
        </w:rPr>
        <w:t>ρ</w:t>
      </w:r>
      <w:r>
        <w:rPr>
          <w:rFonts w:ascii="Times New Roman" w:hAnsi="Times New Roman" w:eastAsia="Times New Roman"/>
          <w:sz w:val="28"/>
          <w:vertAlign w:val="subscript"/>
        </w:rPr>
        <w:t>f</w:t>
      </w:r>
      <w:r>
        <w:rPr>
          <w:rFonts w:ascii="Times New Roman" w:hAnsi="Times New Roman" w:eastAsia="Times New Roman"/>
          <w:sz w:val="28"/>
          <w:vertAlign w:val="baseline"/>
        </w:rPr>
        <w:tab/>
        <w:tab/>
      </w:r>
      <w:r>
        <w:rPr>
          <w:rFonts w:ascii="Times New Roman" w:hAnsi="Times New Roman" w:eastAsia="Times New Roman"/>
          <w:sz w:val="24"/>
          <w:vertAlign w:val="baseline"/>
        </w:rPr>
        <w:t>—— </w:t>
      </w:r>
      <w:r>
        <w:rPr>
          <w:rFonts w:ascii="Times New Roman" w:hAnsi="Times New Roman" w:eastAsia="Times New Roman"/>
          <w:spacing w:val="27"/>
          <w:sz w:val="24"/>
          <w:vertAlign w:val="baseline"/>
        </w:rPr>
        <w:t> </w:t>
      </w:r>
      <w:r>
        <w:rPr>
          <w:sz w:val="24"/>
          <w:vertAlign w:val="baseline"/>
        </w:rPr>
        <w:t>矿物掺合料密度（</w:t>
      </w:r>
      <w:r>
        <w:rPr>
          <w:rFonts w:ascii="Times New Roman" w:hAnsi="Times New Roman" w:eastAsia="Times New Roman"/>
          <w:sz w:val="24"/>
          <w:vertAlign w:val="baseline"/>
        </w:rPr>
        <w:t>kg/m</w:t>
      </w:r>
      <w:r>
        <w:rPr>
          <w:rFonts w:ascii="Times New Roman" w:hAnsi="Times New Roman" w:eastAsia="Times New Roman"/>
          <w:position w:val="8"/>
          <w:sz w:val="15"/>
          <w:vertAlign w:val="baseline"/>
        </w:rPr>
        <w:t>3</w:t>
      </w:r>
      <w:r>
        <w:rPr>
          <w:sz w:val="24"/>
          <w:vertAlign w:val="baseline"/>
        </w:rPr>
        <w:t>）； </w:t>
      </w:r>
      <w:r>
        <w:rPr>
          <w:rFonts w:ascii="Times New Roman" w:hAnsi="Times New Roman" w:eastAsia="Times New Roman"/>
          <w:sz w:val="28"/>
          <w:vertAlign w:val="baseline"/>
        </w:rPr>
        <w:t>ρ</w:t>
      </w:r>
      <w:r>
        <w:rPr>
          <w:rFonts w:ascii="Times New Roman" w:hAnsi="Times New Roman" w:eastAsia="Times New Roman"/>
          <w:sz w:val="28"/>
          <w:vertAlign w:val="subscript"/>
        </w:rPr>
        <w:t>g</w:t>
      </w:r>
      <w:r>
        <w:rPr>
          <w:rFonts w:ascii="Times New Roman" w:hAnsi="Times New Roman" w:eastAsia="Times New Roman"/>
          <w:sz w:val="28"/>
          <w:vertAlign w:val="baseline"/>
        </w:rPr>
        <w:tab/>
        <w:tab/>
        <w:tab/>
      </w:r>
      <w:r>
        <w:rPr>
          <w:rFonts w:ascii="Times New Roman" w:hAnsi="Times New Roman" w:eastAsia="Times New Roman"/>
          <w:sz w:val="24"/>
          <w:vertAlign w:val="baseline"/>
        </w:rPr>
        <w:t>——</w:t>
      </w:r>
      <w:r>
        <w:rPr>
          <w:rFonts w:ascii="Times New Roman" w:hAnsi="Times New Roman" w:eastAsia="Times New Roman"/>
          <w:spacing w:val="7"/>
          <w:sz w:val="24"/>
          <w:vertAlign w:val="baseline"/>
        </w:rPr>
        <w:t> </w:t>
      </w:r>
      <w:r>
        <w:rPr>
          <w:sz w:val="24"/>
          <w:vertAlign w:val="baseline"/>
        </w:rPr>
        <w:t>粗骨料的表观密度</w:t>
      </w:r>
      <w:r>
        <w:rPr>
          <w:spacing w:val="-3"/>
          <w:sz w:val="24"/>
          <w:vertAlign w:val="baseline"/>
        </w:rPr>
        <w:t>（</w:t>
      </w:r>
      <w:r>
        <w:rPr>
          <w:rFonts w:ascii="Times New Roman" w:hAnsi="Times New Roman" w:eastAsia="Times New Roman"/>
          <w:spacing w:val="-3"/>
          <w:sz w:val="24"/>
          <w:vertAlign w:val="baseline"/>
        </w:rPr>
        <w:t>kg/m</w:t>
      </w:r>
      <w:r>
        <w:rPr>
          <w:rFonts w:ascii="Times New Roman" w:hAnsi="Times New Roman" w:eastAsia="Times New Roman"/>
          <w:spacing w:val="-3"/>
          <w:position w:val="8"/>
          <w:sz w:val="15"/>
          <w:vertAlign w:val="baseline"/>
        </w:rPr>
        <w:t>3</w:t>
      </w:r>
      <w:r>
        <w:rPr>
          <w:spacing w:val="-3"/>
          <w:sz w:val="24"/>
          <w:vertAlign w:val="baseline"/>
        </w:rPr>
        <w:t>）； </w:t>
      </w:r>
      <w:r>
        <w:rPr>
          <w:rFonts w:ascii="Times New Roman" w:hAnsi="Times New Roman" w:eastAsia="Times New Roman"/>
          <w:sz w:val="28"/>
          <w:vertAlign w:val="baseline"/>
        </w:rPr>
        <w:t>ρ</w:t>
      </w:r>
      <w:r>
        <w:rPr>
          <w:rFonts w:ascii="Times New Roman" w:hAnsi="Times New Roman" w:eastAsia="Times New Roman"/>
          <w:sz w:val="28"/>
          <w:vertAlign w:val="subscript"/>
        </w:rPr>
        <w:t>s</w:t>
      </w:r>
      <w:r>
        <w:rPr>
          <w:rFonts w:ascii="Times New Roman" w:hAnsi="Times New Roman" w:eastAsia="Times New Roman"/>
          <w:sz w:val="28"/>
          <w:vertAlign w:val="baseline"/>
        </w:rPr>
        <w:tab/>
      </w:r>
      <w:r>
        <w:rPr>
          <w:rFonts w:ascii="Times New Roman" w:hAnsi="Times New Roman" w:eastAsia="Times New Roman"/>
          <w:sz w:val="24"/>
          <w:vertAlign w:val="baseline"/>
        </w:rPr>
        <w:t>—— </w:t>
      </w:r>
      <w:r>
        <w:rPr>
          <w:sz w:val="24"/>
          <w:vertAlign w:val="baseline"/>
        </w:rPr>
        <w:t>细骨料的表观密度（</w:t>
      </w:r>
      <w:r>
        <w:rPr>
          <w:rFonts w:ascii="Times New Roman" w:hAnsi="Times New Roman" w:eastAsia="Times New Roman"/>
          <w:sz w:val="24"/>
          <w:vertAlign w:val="baseline"/>
        </w:rPr>
        <w:t>kg/m</w:t>
      </w:r>
      <w:r>
        <w:rPr>
          <w:rFonts w:ascii="Times New Roman" w:hAnsi="Times New Roman" w:eastAsia="Times New Roman"/>
          <w:position w:val="8"/>
          <w:sz w:val="15"/>
          <w:vertAlign w:val="baseline"/>
        </w:rPr>
        <w:t>3</w:t>
      </w:r>
      <w:r>
        <w:rPr>
          <w:sz w:val="24"/>
          <w:vertAlign w:val="baseline"/>
        </w:rPr>
        <w:t>）； </w:t>
      </w:r>
      <w:r>
        <w:rPr>
          <w:rFonts w:ascii="Times New Roman" w:hAnsi="Times New Roman" w:eastAsia="Times New Roman"/>
          <w:sz w:val="28"/>
          <w:vertAlign w:val="baseline"/>
        </w:rPr>
        <w:t>ρ</w:t>
      </w:r>
      <w:r>
        <w:rPr>
          <w:rFonts w:ascii="Times New Roman" w:hAnsi="Times New Roman" w:eastAsia="Times New Roman"/>
          <w:sz w:val="28"/>
          <w:vertAlign w:val="subscript"/>
        </w:rPr>
        <w:t>w</w:t>
      </w:r>
      <w:r>
        <w:rPr>
          <w:rFonts w:ascii="Times New Roman" w:hAnsi="Times New Roman" w:eastAsia="Times New Roman"/>
          <w:sz w:val="28"/>
          <w:vertAlign w:val="baseline"/>
        </w:rPr>
        <w:tab/>
        <w:tab/>
      </w:r>
      <w:r>
        <w:rPr>
          <w:rFonts w:ascii="Times New Roman" w:hAnsi="Times New Roman" w:eastAsia="Times New Roman"/>
          <w:sz w:val="24"/>
          <w:vertAlign w:val="baseline"/>
        </w:rPr>
        <w:t>—— </w:t>
      </w:r>
      <w:r>
        <w:rPr>
          <w:sz w:val="24"/>
          <w:vertAlign w:val="baseline"/>
        </w:rPr>
        <w:t>水的密度（</w:t>
      </w:r>
      <w:r>
        <w:rPr>
          <w:rFonts w:ascii="Times New Roman" w:hAnsi="Times New Roman" w:eastAsia="Times New Roman"/>
          <w:sz w:val="24"/>
          <w:vertAlign w:val="baseline"/>
        </w:rPr>
        <w:t>kg/m</w:t>
      </w:r>
      <w:r>
        <w:rPr>
          <w:rFonts w:ascii="Times New Roman" w:hAnsi="Times New Roman" w:eastAsia="Times New Roman"/>
          <w:position w:val="8"/>
          <w:sz w:val="15"/>
          <w:vertAlign w:val="baseline"/>
        </w:rPr>
        <w:t>3</w:t>
      </w:r>
      <w:r>
        <w:rPr>
          <w:sz w:val="24"/>
          <w:vertAlign w:val="baseline"/>
        </w:rPr>
        <w:t>）；</w:t>
      </w:r>
    </w:p>
    <w:p>
      <w:pPr>
        <w:pStyle w:val="BodyText"/>
        <w:tabs>
          <w:tab w:pos="1619" w:val="left" w:leader="none"/>
        </w:tabs>
        <w:spacing w:before="12"/>
        <w:ind w:left="1136"/>
      </w:pPr>
      <w:r>
        <w:rPr>
          <w:rFonts w:ascii="Times New Roman" w:hAnsi="Times New Roman" w:eastAsia="Times New Roman"/>
          <w:sz w:val="28"/>
        </w:rPr>
        <w:t>K</w:t>
        <w:tab/>
      </w:r>
      <w:r>
        <w:rPr>
          <w:rFonts w:ascii="Times New Roman" w:hAnsi="Times New Roman" w:eastAsia="Times New Roman"/>
        </w:rPr>
        <w:t>—— </w:t>
      </w:r>
      <w:r>
        <w:rPr/>
        <w:t>砂浆剩余系数；</w:t>
      </w:r>
    </w:p>
    <w:p>
      <w:pPr>
        <w:pStyle w:val="BodyText"/>
        <w:tabs>
          <w:tab w:pos="1532" w:val="left" w:leader="none"/>
        </w:tabs>
        <w:spacing w:before="151"/>
        <w:ind w:left="1136"/>
      </w:pPr>
      <w:r>
        <w:rPr>
          <w:rFonts w:ascii="Times New Roman" w:hAnsi="Times New Roman" w:eastAsia="Times New Roman"/>
          <w:sz w:val="28"/>
        </w:rPr>
        <w:t>P</w:t>
        <w:tab/>
      </w:r>
      <w:r>
        <w:rPr>
          <w:rFonts w:ascii="Times New Roman" w:hAnsi="Times New Roman" w:eastAsia="Times New Roman"/>
          <w:spacing w:val="19"/>
        </w:rPr>
        <w:t>—— </w:t>
      </w:r>
      <w:r>
        <w:rPr/>
        <w:t>粗骨料的空隙率（</w:t>
      </w:r>
      <w:r>
        <w:rPr>
          <w:rFonts w:ascii="Times New Roman" w:hAnsi="Times New Roman" w:eastAsia="Times New Roman"/>
        </w:rPr>
        <w:t>%</w:t>
      </w:r>
      <w:r>
        <w:rPr/>
        <w:t>）；</w:t>
      </w:r>
    </w:p>
    <w:p>
      <w:pPr>
        <w:pStyle w:val="BodyText"/>
        <w:tabs>
          <w:tab w:pos="1616" w:val="left" w:leader="none"/>
        </w:tabs>
        <w:spacing w:line="313" w:lineRule="exact" w:before="123"/>
        <w:ind w:left="1244"/>
      </w:pPr>
      <w:r>
        <w:rPr/>
        <w:pict>
          <v:line style="position:absolute;mso-position-horizontal-relative:page;mso-position-vertical-relative:paragraph;z-index:-253467648" from="141.240005pt,17.696648pt" to="149.280005pt,17.696648pt" stroked="true" strokeweight=".792pt" strokecolor="#000000">
            <v:stroke dashstyle="solid"/>
            <w10:wrap type="none"/>
          </v:line>
        </w:pict>
      </w:r>
      <w:r>
        <w:rPr>
          <w:rFonts w:ascii="Cambria Math" w:hAnsi="Cambria Math" w:eastAsia="Cambria Math"/>
          <w:w w:val="125"/>
          <w:position w:val="14"/>
          <w:sz w:val="17"/>
        </w:rPr>
        <w:t>�</w:t>
        <w:tab/>
      </w:r>
      <w:r>
        <w:rPr>
          <w:rFonts w:ascii="Times New Roman" w:hAnsi="Times New Roman" w:eastAsia="Times New Roman"/>
          <w:spacing w:val="18"/>
          <w:w w:val="105"/>
        </w:rPr>
        <w:t>—— </w:t>
      </w:r>
      <w:r>
        <w:rPr>
          <w:w w:val="105"/>
        </w:rPr>
        <w:t>混凝土水胶比；</w:t>
      </w:r>
    </w:p>
    <w:p>
      <w:pPr>
        <w:spacing w:line="144" w:lineRule="exact" w:before="0"/>
        <w:ind w:left="1268" w:right="0" w:firstLine="0"/>
        <w:jc w:val="left"/>
        <w:rPr>
          <w:rFonts w:ascii="Cambria Math" w:eastAsia="Cambria Math"/>
          <w:sz w:val="17"/>
        </w:rPr>
      </w:pPr>
      <w:r>
        <w:rPr>
          <w:rFonts w:ascii="Cambria Math" w:eastAsia="Cambria Math"/>
          <w:w w:val="99"/>
          <w:sz w:val="17"/>
        </w:rPr>
        <w:t>�</w:t>
      </w:r>
    </w:p>
    <w:p>
      <w:pPr>
        <w:pStyle w:val="BodyText"/>
        <w:spacing w:before="1"/>
        <w:rPr>
          <w:rFonts w:ascii="Cambria Math"/>
          <w:sz w:val="11"/>
        </w:rPr>
      </w:pPr>
    </w:p>
    <w:p>
      <w:pPr>
        <w:pStyle w:val="BodyText"/>
        <w:tabs>
          <w:tab w:pos="1556" w:val="left" w:leader="none"/>
        </w:tabs>
        <w:spacing w:before="90"/>
        <w:ind w:left="1136"/>
      </w:pPr>
      <w:r>
        <w:rPr>
          <w:rFonts w:ascii="Times New Roman" w:hAnsi="Times New Roman" w:eastAsia="Times New Roman"/>
          <w:sz w:val="28"/>
        </w:rPr>
        <w:t>n</w:t>
        <w:tab/>
      </w:r>
      <w:r>
        <w:rPr>
          <w:rFonts w:ascii="Times New Roman" w:hAnsi="Times New Roman" w:eastAsia="Times New Roman"/>
        </w:rPr>
        <w:t>—— </w:t>
      </w:r>
      <w:r>
        <w:rPr/>
        <w:t>试件组数。</w:t>
      </w:r>
    </w:p>
    <w:p>
      <w:pPr>
        <w:spacing w:after="0"/>
        <w:sectPr>
          <w:pgSz w:w="11910" w:h="16840"/>
          <w:pgMar w:header="0" w:footer="1195" w:top="1480" w:bottom="1380" w:left="1580" w:right="1180"/>
        </w:sectPr>
      </w:pPr>
    </w:p>
    <w:p>
      <w:pPr>
        <w:pStyle w:val="Heading1"/>
        <w:numPr>
          <w:ilvl w:val="2"/>
          <w:numId w:val="1"/>
        </w:numPr>
        <w:tabs>
          <w:tab w:pos="3995" w:val="left" w:leader="none"/>
          <w:tab w:pos="3996" w:val="left" w:leader="none"/>
        </w:tabs>
        <w:spacing w:line="240" w:lineRule="auto" w:before="43" w:after="0"/>
        <w:ind w:left="3995" w:right="0" w:hanging="452"/>
        <w:jc w:val="left"/>
      </w:pPr>
      <w:bookmarkStart w:name="3  基本规定" w:id="14"/>
      <w:bookmarkEnd w:id="14"/>
      <w:r>
        <w:rPr>
          <w:b w:val="0"/>
        </w:rPr>
      </w:r>
      <w:bookmarkStart w:name="_bookmark4" w:id="15"/>
      <w:bookmarkEnd w:id="15"/>
      <w:r>
        <w:rPr>
          <w:b w:val="0"/>
        </w:rPr>
      </w:r>
      <w:bookmarkStart w:name="_bookmark4" w:id="16"/>
      <w:bookmarkEnd w:id="16"/>
      <w:r>
        <w:rPr/>
        <w:t>基本规定</w:t>
      </w:r>
    </w:p>
    <w:p>
      <w:pPr>
        <w:pStyle w:val="BodyText"/>
        <w:spacing w:before="1"/>
        <w:rPr>
          <w:b/>
          <w:sz w:val="42"/>
        </w:rPr>
      </w:pPr>
    </w:p>
    <w:p>
      <w:pPr>
        <w:pStyle w:val="ListParagraph"/>
        <w:numPr>
          <w:ilvl w:val="2"/>
          <w:numId w:val="4"/>
        </w:numPr>
        <w:tabs>
          <w:tab w:pos="939" w:val="left" w:leader="none"/>
          <w:tab w:pos="940" w:val="left" w:leader="none"/>
        </w:tabs>
        <w:spacing w:line="364" w:lineRule="auto" w:before="0" w:after="0"/>
        <w:ind w:left="220" w:right="525" w:firstLine="0"/>
        <w:jc w:val="left"/>
        <w:rPr>
          <w:sz w:val="24"/>
        </w:rPr>
      </w:pPr>
      <w:r>
        <w:rPr>
          <w:spacing w:val="-1"/>
          <w:sz w:val="24"/>
        </w:rPr>
        <w:t>用于生产特细砂混凝土的原材料的质量及检验方法应符合本规程及国家、</w:t>
      </w:r>
      <w:r>
        <w:rPr>
          <w:sz w:val="24"/>
        </w:rPr>
        <w:t>行业和安徽省现行相关标准的规定。</w:t>
      </w:r>
    </w:p>
    <w:p>
      <w:pPr>
        <w:pStyle w:val="ListParagraph"/>
        <w:numPr>
          <w:ilvl w:val="2"/>
          <w:numId w:val="4"/>
        </w:numPr>
        <w:tabs>
          <w:tab w:pos="939" w:val="left" w:leader="none"/>
          <w:tab w:pos="940" w:val="left" w:leader="none"/>
        </w:tabs>
        <w:spacing w:line="364" w:lineRule="auto" w:before="1" w:after="0"/>
        <w:ind w:left="220" w:right="497" w:firstLine="0"/>
        <w:jc w:val="left"/>
        <w:rPr>
          <w:sz w:val="24"/>
        </w:rPr>
      </w:pPr>
      <w:r>
        <w:rPr>
          <w:spacing w:val="-4"/>
          <w:sz w:val="24"/>
        </w:rPr>
        <w:t>特细砂混凝土配合比设计可依据《普通混凝土配合比设计规程》</w:t>
      </w:r>
      <w:r>
        <w:rPr>
          <w:rFonts w:ascii="Times New Roman" w:eastAsia="Times New Roman"/>
          <w:sz w:val="24"/>
        </w:rPr>
        <w:t>JGJ55</w:t>
      </w:r>
      <w:r>
        <w:rPr>
          <w:rFonts w:ascii="Times New Roman" w:eastAsia="Times New Roman"/>
          <w:spacing w:val="-1"/>
          <w:sz w:val="24"/>
        </w:rPr>
        <w:t> </w:t>
      </w:r>
      <w:r>
        <w:rPr>
          <w:sz w:val="24"/>
        </w:rPr>
        <w:t>进</w:t>
      </w:r>
      <w:r>
        <w:rPr>
          <w:spacing w:val="-17"/>
          <w:sz w:val="24"/>
        </w:rPr>
        <w:t>行，遵循保证混凝土质量、经济合理、节约资源的原则，满足混凝土拌合物性能、</w:t>
      </w:r>
      <w:r>
        <w:rPr>
          <w:spacing w:val="-9"/>
          <w:sz w:val="24"/>
        </w:rPr>
        <w:t>力学性能、长期性能和耐久性能的设计要求。对抗裂性能有特殊要求时，应通过混凝土早期抗裂试验和收缩试验对设计配合比予以调整确认。</w:t>
      </w:r>
    </w:p>
    <w:p>
      <w:pPr>
        <w:pStyle w:val="ListParagraph"/>
        <w:numPr>
          <w:ilvl w:val="2"/>
          <w:numId w:val="4"/>
        </w:numPr>
        <w:tabs>
          <w:tab w:pos="940" w:val="left" w:leader="none"/>
        </w:tabs>
        <w:spacing w:line="240" w:lineRule="auto" w:before="3" w:after="0"/>
        <w:ind w:left="940" w:right="0" w:hanging="720"/>
        <w:jc w:val="both"/>
        <w:rPr>
          <w:sz w:val="24"/>
        </w:rPr>
      </w:pPr>
      <w:r>
        <w:rPr>
          <w:spacing w:val="-4"/>
          <w:sz w:val="24"/>
        </w:rPr>
        <w:t>特细砂混凝土强度等级不宜超过 </w:t>
      </w:r>
      <w:r>
        <w:rPr>
          <w:rFonts w:ascii="Times New Roman" w:eastAsia="Times New Roman"/>
          <w:sz w:val="24"/>
        </w:rPr>
        <w:t>C50</w:t>
      </w:r>
      <w:r>
        <w:rPr>
          <w:sz w:val="24"/>
        </w:rPr>
        <w:t>。</w:t>
      </w:r>
    </w:p>
    <w:p>
      <w:pPr>
        <w:pStyle w:val="BodyText"/>
        <w:spacing w:before="9"/>
        <w:rPr>
          <w:sz w:val="18"/>
        </w:rPr>
      </w:pPr>
    </w:p>
    <w:p>
      <w:pPr>
        <w:pStyle w:val="ListParagraph"/>
        <w:numPr>
          <w:ilvl w:val="2"/>
          <w:numId w:val="4"/>
        </w:numPr>
        <w:tabs>
          <w:tab w:pos="940" w:val="left" w:leader="none"/>
        </w:tabs>
        <w:spacing w:line="391" w:lineRule="auto" w:before="0" w:after="0"/>
        <w:ind w:left="220" w:right="617" w:firstLine="0"/>
        <w:jc w:val="both"/>
        <w:rPr>
          <w:sz w:val="24"/>
        </w:rPr>
      </w:pPr>
      <w:r>
        <w:rPr>
          <w:spacing w:val="-8"/>
          <w:sz w:val="24"/>
        </w:rPr>
        <w:t>特细砂混凝土的拌合物性能、力学性能、长期性能和耐久性能应符合现行国家标准《混凝土质量控制标准》</w:t>
      </w:r>
      <w:r>
        <w:rPr>
          <w:rFonts w:ascii="Times New Roman" w:eastAsia="Times New Roman"/>
          <w:sz w:val="24"/>
        </w:rPr>
        <w:t>GB 50164</w:t>
      </w:r>
      <w:r>
        <w:rPr>
          <w:spacing w:val="-11"/>
          <w:sz w:val="24"/>
        </w:rPr>
        <w:t>、《混凝土结构设计规范》</w:t>
      </w:r>
      <w:r>
        <w:rPr>
          <w:rFonts w:ascii="Times New Roman" w:eastAsia="Times New Roman"/>
          <w:sz w:val="24"/>
        </w:rPr>
        <w:t>GB</w:t>
      </w:r>
      <w:r>
        <w:rPr>
          <w:rFonts w:ascii="Times New Roman" w:eastAsia="Times New Roman"/>
          <w:spacing w:val="1"/>
          <w:sz w:val="24"/>
        </w:rPr>
        <w:t> </w:t>
      </w:r>
      <w:r>
        <w:rPr>
          <w:rFonts w:ascii="Times New Roman" w:eastAsia="Times New Roman"/>
          <w:spacing w:val="-3"/>
          <w:sz w:val="24"/>
        </w:rPr>
        <w:t>50010 </w:t>
      </w:r>
      <w:r>
        <w:rPr>
          <w:sz w:val="24"/>
        </w:rPr>
        <w:t>及《混凝土结构耐久性设计标准》</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50476 </w:t>
      </w:r>
      <w:r>
        <w:rPr>
          <w:sz w:val="24"/>
        </w:rPr>
        <w:t>等的规定。</w:t>
      </w:r>
    </w:p>
    <w:p>
      <w:pPr>
        <w:spacing w:after="0" w:line="391" w:lineRule="auto"/>
        <w:jc w:val="both"/>
        <w:rPr>
          <w:sz w:val="24"/>
        </w:rPr>
        <w:sectPr>
          <w:pgSz w:w="11910" w:h="16840"/>
          <w:pgMar w:header="0" w:footer="1195" w:top="1500" w:bottom="1380" w:left="1580" w:right="1180"/>
        </w:sectPr>
      </w:pPr>
    </w:p>
    <w:p>
      <w:pPr>
        <w:pStyle w:val="BodyText"/>
        <w:rPr>
          <w:sz w:val="10"/>
        </w:rPr>
      </w:pPr>
    </w:p>
    <w:p>
      <w:pPr>
        <w:pStyle w:val="Heading1"/>
        <w:numPr>
          <w:ilvl w:val="2"/>
          <w:numId w:val="1"/>
        </w:numPr>
        <w:tabs>
          <w:tab w:pos="4146" w:val="left" w:leader="none"/>
          <w:tab w:pos="4147" w:val="left" w:leader="none"/>
        </w:tabs>
        <w:spacing w:line="240" w:lineRule="auto" w:before="67" w:after="0"/>
        <w:ind w:left="4146" w:right="0" w:hanging="452"/>
        <w:jc w:val="left"/>
      </w:pPr>
      <w:bookmarkStart w:name="4  特细砂4.1  质量要求" w:id="17"/>
      <w:bookmarkEnd w:id="17"/>
      <w:r>
        <w:rPr>
          <w:b w:val="0"/>
        </w:rPr>
      </w:r>
      <w:bookmarkStart w:name="_bookmark5" w:id="18"/>
      <w:bookmarkEnd w:id="18"/>
      <w:r>
        <w:rPr>
          <w:b w:val="0"/>
        </w:rPr>
      </w:r>
      <w:bookmarkStart w:name="_bookmark5" w:id="19"/>
      <w:bookmarkEnd w:id="19"/>
      <w:r>
        <w:rPr/>
        <w:t>特细砂</w:t>
      </w:r>
    </w:p>
    <w:p>
      <w:pPr>
        <w:pStyle w:val="BodyText"/>
        <w:spacing w:before="11"/>
        <w:rPr>
          <w:b/>
          <w:sz w:val="31"/>
        </w:rPr>
      </w:pPr>
    </w:p>
    <w:p>
      <w:pPr>
        <w:pStyle w:val="ListParagraph"/>
        <w:numPr>
          <w:ilvl w:val="3"/>
          <w:numId w:val="1"/>
        </w:numPr>
        <w:tabs>
          <w:tab w:pos="4124" w:val="left" w:leader="none"/>
          <w:tab w:pos="4125" w:val="left" w:leader="none"/>
        </w:tabs>
        <w:spacing w:line="240" w:lineRule="auto" w:before="1" w:after="0"/>
        <w:ind w:left="4124" w:right="0" w:hanging="629"/>
        <w:jc w:val="left"/>
        <w:rPr>
          <w:b/>
          <w:sz w:val="28"/>
        </w:rPr>
      </w:pPr>
      <w:bookmarkStart w:name="_TOC_250001" w:id="20"/>
      <w:bookmarkEnd w:id="20"/>
      <w:r>
        <w:rPr>
          <w:b/>
          <w:sz w:val="28"/>
        </w:rPr>
        <w:t>质量要求</w:t>
      </w:r>
    </w:p>
    <w:p>
      <w:pPr>
        <w:pStyle w:val="BodyText"/>
        <w:spacing w:before="7"/>
        <w:rPr>
          <w:b/>
          <w:sz w:val="34"/>
        </w:rPr>
      </w:pPr>
    </w:p>
    <w:p>
      <w:pPr>
        <w:pStyle w:val="ListParagraph"/>
        <w:numPr>
          <w:ilvl w:val="2"/>
          <w:numId w:val="5"/>
        </w:numPr>
        <w:tabs>
          <w:tab w:pos="939" w:val="left" w:leader="none"/>
          <w:tab w:pos="940" w:val="left" w:leader="none"/>
        </w:tabs>
        <w:spacing w:line="240" w:lineRule="auto" w:before="0" w:after="0"/>
        <w:ind w:left="940" w:right="0" w:hanging="720"/>
        <w:jc w:val="left"/>
        <w:rPr>
          <w:sz w:val="24"/>
        </w:rPr>
      </w:pPr>
      <w:r>
        <w:rPr>
          <w:sz w:val="24"/>
        </w:rPr>
        <w:t>特细砂的细度模数</w:t>
      </w:r>
      <w:r>
        <w:rPr>
          <w:sz w:val="28"/>
        </w:rPr>
        <w:t>μ</w:t>
      </w:r>
      <w:r>
        <w:rPr>
          <w:position w:val="-3"/>
          <w:sz w:val="14"/>
        </w:rPr>
        <w:t>f</w:t>
      </w:r>
      <w:r>
        <w:rPr>
          <w:spacing w:val="-2"/>
          <w:position w:val="-3"/>
          <w:sz w:val="14"/>
        </w:rPr>
        <w:t> </w:t>
      </w:r>
      <w:r>
        <w:rPr>
          <w:spacing w:val="-10"/>
          <w:sz w:val="24"/>
        </w:rPr>
        <w:t>范围应符合 </w:t>
      </w:r>
      <w:r>
        <w:rPr>
          <w:rFonts w:ascii="Times New Roman" w:hAnsi="Times New Roman" w:eastAsia="Times New Roman"/>
          <w:sz w:val="24"/>
        </w:rPr>
        <w:t>0.7-1.5 </w:t>
      </w:r>
      <w:r>
        <w:rPr>
          <w:sz w:val="24"/>
        </w:rPr>
        <w:t>的范围。</w:t>
      </w:r>
    </w:p>
    <w:p>
      <w:pPr>
        <w:pStyle w:val="ListParagraph"/>
        <w:numPr>
          <w:ilvl w:val="2"/>
          <w:numId w:val="5"/>
        </w:numPr>
        <w:tabs>
          <w:tab w:pos="939" w:val="left" w:leader="none"/>
          <w:tab w:pos="940" w:val="left" w:leader="none"/>
        </w:tabs>
        <w:spacing w:line="240" w:lineRule="auto" w:before="213" w:after="0"/>
        <w:ind w:left="940" w:right="0" w:hanging="720"/>
        <w:jc w:val="left"/>
        <w:rPr>
          <w:sz w:val="24"/>
        </w:rPr>
      </w:pPr>
      <w:r>
        <w:rPr>
          <w:sz w:val="24"/>
        </w:rPr>
        <w:t>特细砂的颗粒级配范围可不做要求。</w:t>
      </w:r>
    </w:p>
    <w:p>
      <w:pPr>
        <w:pStyle w:val="ListParagraph"/>
        <w:numPr>
          <w:ilvl w:val="2"/>
          <w:numId w:val="5"/>
        </w:numPr>
        <w:tabs>
          <w:tab w:pos="939" w:val="left" w:leader="none"/>
          <w:tab w:pos="940" w:val="left" w:leader="none"/>
        </w:tabs>
        <w:spacing w:line="240" w:lineRule="auto" w:before="161" w:after="0"/>
        <w:ind w:left="940" w:right="0" w:hanging="720"/>
        <w:jc w:val="left"/>
        <w:rPr>
          <w:sz w:val="24"/>
        </w:rPr>
      </w:pPr>
      <w:r>
        <w:rPr>
          <w:spacing w:val="-5"/>
          <w:sz w:val="24"/>
        </w:rPr>
        <w:t>特细砂的含泥量应符合表 </w:t>
      </w:r>
      <w:r>
        <w:rPr>
          <w:rFonts w:ascii="Times New Roman" w:eastAsia="Times New Roman"/>
          <w:sz w:val="24"/>
        </w:rPr>
        <w:t>4.1.3 </w:t>
      </w:r>
      <w:r>
        <w:rPr>
          <w:sz w:val="24"/>
        </w:rPr>
        <w:t>的规定。</w:t>
      </w:r>
    </w:p>
    <w:p>
      <w:pPr>
        <w:pStyle w:val="Heading4"/>
        <w:tabs>
          <w:tab w:pos="1019" w:val="left" w:leader="none"/>
        </w:tabs>
        <w:spacing w:before="160"/>
      </w:pPr>
      <w:r>
        <w:rPr/>
        <w:t>表</w:t>
      </w:r>
      <w:r>
        <w:rPr>
          <w:spacing w:val="-62"/>
        </w:rPr>
        <w:t> </w:t>
      </w:r>
      <w:r>
        <w:rPr>
          <w:rFonts w:ascii="Times New Roman" w:eastAsia="Times New Roman"/>
        </w:rPr>
        <w:t>4.1.3</w:t>
        <w:tab/>
      </w:r>
      <w:r>
        <w:rPr/>
        <w:t>含泥量</w:t>
      </w:r>
    </w:p>
    <w:p>
      <w:pPr>
        <w:pStyle w:val="BodyText"/>
        <w:spacing w:before="3"/>
        <w:rPr>
          <w:b/>
          <w:sz w:val="6"/>
        </w:rPr>
      </w:pPr>
    </w:p>
    <w:tbl>
      <w:tblPr>
        <w:tblW w:w="0" w:type="auto"/>
        <w:jc w:val="left"/>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1860"/>
        <w:gridCol w:w="1860"/>
      </w:tblGrid>
      <w:tr>
        <w:trPr>
          <w:trHeight w:val="567" w:hRule="atLeast"/>
        </w:trPr>
        <w:tc>
          <w:tcPr>
            <w:tcW w:w="2943" w:type="dxa"/>
          </w:tcPr>
          <w:p>
            <w:pPr>
              <w:pStyle w:val="TableParagraph"/>
              <w:spacing w:before="149"/>
              <w:ind w:left="243" w:right="235"/>
              <w:rPr>
                <w:rFonts w:ascii="宋体" w:eastAsia="宋体" w:hint="eastAsia"/>
                <w:sz w:val="21"/>
              </w:rPr>
            </w:pPr>
            <w:r>
              <w:rPr>
                <w:rFonts w:ascii="宋体" w:eastAsia="宋体" w:hint="eastAsia"/>
                <w:sz w:val="21"/>
              </w:rPr>
              <w:t>混凝土强度等级</w:t>
            </w:r>
          </w:p>
        </w:tc>
        <w:tc>
          <w:tcPr>
            <w:tcW w:w="1860" w:type="dxa"/>
          </w:tcPr>
          <w:p>
            <w:pPr>
              <w:pStyle w:val="TableParagraph"/>
              <w:spacing w:before="149"/>
              <w:ind w:left="454" w:right="445"/>
              <w:rPr>
                <w:sz w:val="21"/>
              </w:rPr>
            </w:pPr>
            <w:r>
              <w:rPr>
                <w:sz w:val="21"/>
              </w:rPr>
              <w:t>C50</w:t>
            </w:r>
            <w:r>
              <w:rPr>
                <w:rFonts w:ascii="宋体" w:eastAsia="宋体" w:hint="eastAsia"/>
                <w:sz w:val="21"/>
              </w:rPr>
              <w:t>～</w:t>
            </w:r>
            <w:r>
              <w:rPr>
                <w:sz w:val="21"/>
              </w:rPr>
              <w:t>C30</w:t>
            </w:r>
          </w:p>
        </w:tc>
        <w:tc>
          <w:tcPr>
            <w:tcW w:w="1860" w:type="dxa"/>
          </w:tcPr>
          <w:p>
            <w:pPr>
              <w:pStyle w:val="TableParagraph"/>
              <w:spacing w:before="163"/>
              <w:ind w:left="454" w:right="445"/>
              <w:rPr>
                <w:sz w:val="21"/>
              </w:rPr>
            </w:pPr>
            <w:r>
              <w:rPr>
                <w:sz w:val="21"/>
              </w:rPr>
              <w:t>≤C25</w:t>
            </w:r>
          </w:p>
        </w:tc>
      </w:tr>
      <w:tr>
        <w:trPr>
          <w:trHeight w:val="566" w:hRule="atLeast"/>
        </w:trPr>
        <w:tc>
          <w:tcPr>
            <w:tcW w:w="2943" w:type="dxa"/>
          </w:tcPr>
          <w:p>
            <w:pPr>
              <w:pStyle w:val="TableParagraph"/>
              <w:spacing w:before="148"/>
              <w:ind w:left="243" w:right="235"/>
              <w:rPr>
                <w:rFonts w:ascii="宋体" w:eastAsia="宋体" w:hint="eastAsia"/>
                <w:sz w:val="21"/>
              </w:rPr>
            </w:pPr>
            <w:r>
              <w:rPr>
                <w:rFonts w:ascii="宋体" w:eastAsia="宋体" w:hint="eastAsia"/>
                <w:sz w:val="21"/>
              </w:rPr>
              <w:t>含泥量（按质量计，%）</w:t>
            </w:r>
          </w:p>
        </w:tc>
        <w:tc>
          <w:tcPr>
            <w:tcW w:w="1860" w:type="dxa"/>
          </w:tcPr>
          <w:p>
            <w:pPr>
              <w:pStyle w:val="TableParagraph"/>
              <w:spacing w:before="162"/>
              <w:ind w:left="454" w:right="445"/>
              <w:rPr>
                <w:sz w:val="21"/>
              </w:rPr>
            </w:pPr>
            <w:r>
              <w:rPr>
                <w:sz w:val="21"/>
              </w:rPr>
              <w:t>≤3.0</w:t>
            </w:r>
          </w:p>
        </w:tc>
        <w:tc>
          <w:tcPr>
            <w:tcW w:w="1860" w:type="dxa"/>
          </w:tcPr>
          <w:p>
            <w:pPr>
              <w:pStyle w:val="TableParagraph"/>
              <w:spacing w:before="162"/>
              <w:ind w:left="454" w:right="445"/>
              <w:rPr>
                <w:sz w:val="21"/>
              </w:rPr>
            </w:pPr>
            <w:r>
              <w:rPr>
                <w:sz w:val="21"/>
              </w:rPr>
              <w:t>≤5.0</w:t>
            </w:r>
          </w:p>
        </w:tc>
      </w:tr>
    </w:tbl>
    <w:p>
      <w:pPr>
        <w:pStyle w:val="BodyText"/>
        <w:spacing w:line="364" w:lineRule="auto" w:before="81"/>
        <w:ind w:left="220" w:right="620" w:firstLine="480"/>
      </w:pPr>
      <w:r>
        <w:rPr/>
        <w:t>对有抗冻、抗渗或其它特殊要求的小于或等于 </w:t>
      </w:r>
      <w:r>
        <w:rPr>
          <w:rFonts w:ascii="Times New Roman" w:eastAsia="Times New Roman"/>
        </w:rPr>
        <w:t>C25 </w:t>
      </w:r>
      <w:r>
        <w:rPr/>
        <w:t>混凝土用砂，其含泥量不应大于 </w:t>
      </w:r>
      <w:r>
        <w:rPr>
          <w:rFonts w:ascii="Times New Roman" w:eastAsia="Times New Roman"/>
        </w:rPr>
        <w:t>3.0%</w:t>
      </w:r>
      <w:r>
        <w:rPr/>
        <w:t>。</w:t>
      </w:r>
    </w:p>
    <w:p>
      <w:pPr>
        <w:pStyle w:val="ListParagraph"/>
        <w:numPr>
          <w:ilvl w:val="2"/>
          <w:numId w:val="5"/>
        </w:numPr>
        <w:tabs>
          <w:tab w:pos="939" w:val="left" w:leader="none"/>
          <w:tab w:pos="940" w:val="left" w:leader="none"/>
        </w:tabs>
        <w:spacing w:line="240" w:lineRule="auto" w:before="1" w:after="0"/>
        <w:ind w:left="940" w:right="0" w:hanging="720"/>
        <w:jc w:val="left"/>
        <w:rPr>
          <w:sz w:val="24"/>
        </w:rPr>
      </w:pPr>
      <w:r>
        <w:rPr>
          <w:spacing w:val="-5"/>
          <w:sz w:val="24"/>
        </w:rPr>
        <w:t>特细砂的泥块含量应符合表 </w:t>
      </w:r>
      <w:r>
        <w:rPr>
          <w:rFonts w:ascii="Times New Roman" w:eastAsia="Times New Roman"/>
          <w:sz w:val="24"/>
        </w:rPr>
        <w:t>4.1.4 </w:t>
      </w:r>
      <w:r>
        <w:rPr>
          <w:sz w:val="24"/>
        </w:rPr>
        <w:t>的规定。</w:t>
      </w:r>
    </w:p>
    <w:p>
      <w:pPr>
        <w:pStyle w:val="Heading4"/>
        <w:tabs>
          <w:tab w:pos="1019" w:val="left" w:leader="none"/>
        </w:tabs>
        <w:spacing w:before="161"/>
      </w:pPr>
      <w:r>
        <w:rPr/>
        <w:t>表</w:t>
      </w:r>
      <w:r>
        <w:rPr>
          <w:spacing w:val="-62"/>
        </w:rPr>
        <w:t> </w:t>
      </w:r>
      <w:r>
        <w:rPr>
          <w:rFonts w:ascii="Times New Roman" w:eastAsia="Times New Roman"/>
        </w:rPr>
        <w:t>4.1.4</w:t>
        <w:tab/>
      </w:r>
      <w:r>
        <w:rPr/>
        <w:t>泥块含量</w:t>
      </w:r>
    </w:p>
    <w:p>
      <w:pPr>
        <w:pStyle w:val="BodyText"/>
        <w:spacing w:before="2"/>
        <w:rPr>
          <w:b/>
          <w:sz w:val="6"/>
        </w:rPr>
      </w:pPr>
    </w:p>
    <w:tbl>
      <w:tblPr>
        <w:tblW w:w="0" w:type="auto"/>
        <w:jc w:val="left"/>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1860"/>
        <w:gridCol w:w="1860"/>
      </w:tblGrid>
      <w:tr>
        <w:trPr>
          <w:trHeight w:val="566" w:hRule="atLeast"/>
        </w:trPr>
        <w:tc>
          <w:tcPr>
            <w:tcW w:w="2943" w:type="dxa"/>
          </w:tcPr>
          <w:p>
            <w:pPr>
              <w:pStyle w:val="TableParagraph"/>
              <w:spacing w:before="149"/>
              <w:ind w:left="243" w:right="235"/>
              <w:rPr>
                <w:rFonts w:ascii="宋体" w:eastAsia="宋体" w:hint="eastAsia"/>
                <w:sz w:val="21"/>
              </w:rPr>
            </w:pPr>
            <w:r>
              <w:rPr>
                <w:rFonts w:ascii="宋体" w:eastAsia="宋体" w:hint="eastAsia"/>
                <w:sz w:val="21"/>
              </w:rPr>
              <w:t>混凝土强度等级</w:t>
            </w:r>
          </w:p>
        </w:tc>
        <w:tc>
          <w:tcPr>
            <w:tcW w:w="1860" w:type="dxa"/>
          </w:tcPr>
          <w:p>
            <w:pPr>
              <w:pStyle w:val="TableParagraph"/>
              <w:spacing w:before="149"/>
              <w:ind w:left="454" w:right="445"/>
              <w:rPr>
                <w:sz w:val="21"/>
              </w:rPr>
            </w:pPr>
            <w:r>
              <w:rPr>
                <w:sz w:val="21"/>
              </w:rPr>
              <w:t>C50</w:t>
            </w:r>
            <w:r>
              <w:rPr>
                <w:rFonts w:ascii="宋体" w:eastAsia="宋体" w:hint="eastAsia"/>
                <w:sz w:val="21"/>
              </w:rPr>
              <w:t>～</w:t>
            </w:r>
            <w:r>
              <w:rPr>
                <w:sz w:val="21"/>
              </w:rPr>
              <w:t>C30</w:t>
            </w:r>
          </w:p>
        </w:tc>
        <w:tc>
          <w:tcPr>
            <w:tcW w:w="1860" w:type="dxa"/>
          </w:tcPr>
          <w:p>
            <w:pPr>
              <w:pStyle w:val="TableParagraph"/>
              <w:spacing w:before="163"/>
              <w:ind w:left="454" w:right="445"/>
              <w:rPr>
                <w:sz w:val="21"/>
              </w:rPr>
            </w:pPr>
            <w:r>
              <w:rPr>
                <w:sz w:val="21"/>
              </w:rPr>
              <w:t>≤C25</w:t>
            </w:r>
          </w:p>
        </w:tc>
      </w:tr>
      <w:tr>
        <w:trPr>
          <w:trHeight w:val="567" w:hRule="atLeast"/>
        </w:trPr>
        <w:tc>
          <w:tcPr>
            <w:tcW w:w="2943" w:type="dxa"/>
          </w:tcPr>
          <w:p>
            <w:pPr>
              <w:pStyle w:val="TableParagraph"/>
              <w:spacing w:before="148"/>
              <w:ind w:left="243" w:right="235"/>
              <w:rPr>
                <w:rFonts w:ascii="宋体" w:eastAsia="宋体" w:hint="eastAsia"/>
                <w:sz w:val="21"/>
              </w:rPr>
            </w:pPr>
            <w:r>
              <w:rPr>
                <w:rFonts w:ascii="宋体" w:eastAsia="宋体" w:hint="eastAsia"/>
                <w:sz w:val="21"/>
              </w:rPr>
              <w:t>泥块含量（按质量计，%）</w:t>
            </w:r>
          </w:p>
        </w:tc>
        <w:tc>
          <w:tcPr>
            <w:tcW w:w="1860" w:type="dxa"/>
          </w:tcPr>
          <w:p>
            <w:pPr>
              <w:pStyle w:val="TableParagraph"/>
              <w:spacing w:before="162"/>
              <w:ind w:left="454" w:right="445"/>
              <w:rPr>
                <w:sz w:val="21"/>
              </w:rPr>
            </w:pPr>
            <w:r>
              <w:rPr>
                <w:sz w:val="21"/>
              </w:rPr>
              <w:t>≤1.0</w:t>
            </w:r>
          </w:p>
        </w:tc>
        <w:tc>
          <w:tcPr>
            <w:tcW w:w="1860" w:type="dxa"/>
          </w:tcPr>
          <w:p>
            <w:pPr>
              <w:pStyle w:val="TableParagraph"/>
              <w:spacing w:before="162"/>
              <w:ind w:left="454" w:right="445"/>
              <w:rPr>
                <w:sz w:val="21"/>
              </w:rPr>
            </w:pPr>
            <w:r>
              <w:rPr>
                <w:sz w:val="21"/>
              </w:rPr>
              <w:t>≤2.0</w:t>
            </w:r>
          </w:p>
        </w:tc>
      </w:tr>
    </w:tbl>
    <w:p>
      <w:pPr>
        <w:pStyle w:val="BodyText"/>
        <w:spacing w:line="364" w:lineRule="auto" w:before="82"/>
        <w:ind w:left="220" w:right="620" w:firstLine="480"/>
      </w:pPr>
      <w:r>
        <w:rPr/>
        <w:t>对有抗冻、抗渗或其它特殊要求的小于或等于 </w:t>
      </w:r>
      <w:r>
        <w:rPr>
          <w:rFonts w:ascii="Times New Roman" w:eastAsia="Times New Roman"/>
        </w:rPr>
        <w:t>C25 </w:t>
      </w:r>
      <w:r>
        <w:rPr/>
        <w:t>混凝土用砂，其泥块含量不应大于 </w:t>
      </w:r>
      <w:r>
        <w:rPr>
          <w:rFonts w:ascii="Times New Roman" w:eastAsia="Times New Roman"/>
        </w:rPr>
        <w:t>1.0%</w:t>
      </w:r>
      <w:r>
        <w:rPr/>
        <w:t>。</w:t>
      </w:r>
    </w:p>
    <w:p>
      <w:pPr>
        <w:pStyle w:val="ListParagraph"/>
        <w:numPr>
          <w:ilvl w:val="2"/>
          <w:numId w:val="5"/>
        </w:numPr>
        <w:tabs>
          <w:tab w:pos="939" w:val="left" w:leader="none"/>
          <w:tab w:pos="940" w:val="left" w:leader="none"/>
        </w:tabs>
        <w:spacing w:line="364" w:lineRule="auto" w:before="1" w:after="0"/>
        <w:ind w:left="220" w:right="617" w:firstLine="0"/>
        <w:jc w:val="left"/>
        <w:rPr>
          <w:sz w:val="24"/>
        </w:rPr>
      </w:pPr>
      <w:r>
        <w:rPr>
          <w:spacing w:val="-6"/>
          <w:sz w:val="24"/>
        </w:rPr>
        <w:t>特细砂的坚固性应采用硫酸钠溶液检验，试样经 </w:t>
      </w:r>
      <w:r>
        <w:rPr>
          <w:rFonts w:ascii="Times New Roman" w:eastAsia="Times New Roman"/>
          <w:sz w:val="24"/>
        </w:rPr>
        <w:t>5 </w:t>
      </w:r>
      <w:r>
        <w:rPr>
          <w:spacing w:val="-8"/>
          <w:sz w:val="24"/>
        </w:rPr>
        <w:t>次循环后，其质量损失</w:t>
      </w:r>
      <w:r>
        <w:rPr>
          <w:spacing w:val="-12"/>
          <w:sz w:val="24"/>
        </w:rPr>
        <w:t>应符合表 </w:t>
      </w:r>
      <w:r>
        <w:rPr>
          <w:rFonts w:ascii="Times New Roman" w:eastAsia="Times New Roman"/>
          <w:sz w:val="24"/>
        </w:rPr>
        <w:t>4.1.5 </w:t>
      </w:r>
      <w:r>
        <w:rPr>
          <w:sz w:val="24"/>
        </w:rPr>
        <w:t>的规定。</w:t>
      </w:r>
    </w:p>
    <w:p>
      <w:pPr>
        <w:pStyle w:val="Heading4"/>
        <w:tabs>
          <w:tab w:pos="1019" w:val="left" w:leader="none"/>
        </w:tabs>
        <w:spacing w:before="1"/>
        <w:ind w:right="397"/>
      </w:pPr>
      <w:r>
        <w:rPr/>
        <w:t>表</w:t>
      </w:r>
      <w:r>
        <w:rPr>
          <w:spacing w:val="-62"/>
        </w:rPr>
        <w:t> </w:t>
      </w:r>
      <w:r>
        <w:rPr>
          <w:rFonts w:ascii="Times New Roman" w:eastAsia="Times New Roman"/>
        </w:rPr>
        <w:t>4.1.5</w:t>
        <w:tab/>
      </w:r>
      <w:r>
        <w:rPr/>
        <w:t>坚固性指标</w:t>
      </w:r>
    </w:p>
    <w:p>
      <w:pPr>
        <w:pStyle w:val="BodyText"/>
        <w:spacing w:before="3"/>
        <w:rPr>
          <w:b/>
          <w:sz w:val="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4"/>
        <w:gridCol w:w="3898"/>
      </w:tblGrid>
      <w:tr>
        <w:trPr>
          <w:trHeight w:val="601" w:hRule="atLeast"/>
        </w:trPr>
        <w:tc>
          <w:tcPr>
            <w:tcW w:w="4624" w:type="dxa"/>
          </w:tcPr>
          <w:p>
            <w:pPr>
              <w:pStyle w:val="TableParagraph"/>
              <w:spacing w:before="166"/>
              <w:ind w:left="609" w:right="604"/>
              <w:rPr>
                <w:rFonts w:ascii="宋体" w:eastAsia="宋体" w:hint="eastAsia"/>
                <w:sz w:val="21"/>
              </w:rPr>
            </w:pPr>
            <w:r>
              <w:rPr>
                <w:rFonts w:ascii="宋体" w:eastAsia="宋体" w:hint="eastAsia"/>
                <w:sz w:val="21"/>
              </w:rPr>
              <w:t>混凝土所处的环境条件及其性能要求</w:t>
            </w:r>
          </w:p>
        </w:tc>
        <w:tc>
          <w:tcPr>
            <w:tcW w:w="3898" w:type="dxa"/>
          </w:tcPr>
          <w:p>
            <w:pPr>
              <w:pStyle w:val="TableParagraph"/>
              <w:spacing w:before="166"/>
              <w:ind w:left="746" w:right="738"/>
              <w:rPr>
                <w:sz w:val="21"/>
              </w:rPr>
            </w:pPr>
            <w:r>
              <w:rPr>
                <w:sz w:val="21"/>
              </w:rPr>
              <w:t>5 </w:t>
            </w:r>
            <w:r>
              <w:rPr>
                <w:rFonts w:ascii="宋体" w:eastAsia="宋体" w:hint="eastAsia"/>
                <w:sz w:val="21"/>
              </w:rPr>
              <w:t>次循环后的质量损失</w:t>
            </w:r>
            <w:r>
              <w:rPr>
                <w:sz w:val="21"/>
              </w:rPr>
              <w:t>(%)</w:t>
            </w:r>
          </w:p>
        </w:tc>
      </w:tr>
      <w:tr>
        <w:trPr>
          <w:trHeight w:val="1714" w:hRule="atLeast"/>
        </w:trPr>
        <w:tc>
          <w:tcPr>
            <w:tcW w:w="4624" w:type="dxa"/>
          </w:tcPr>
          <w:p>
            <w:pPr>
              <w:pStyle w:val="TableParagraph"/>
              <w:spacing w:line="278" w:lineRule="auto" w:before="99"/>
              <w:ind w:left="107" w:right="100" w:firstLine="364"/>
              <w:jc w:val="left"/>
              <w:rPr>
                <w:rFonts w:ascii="宋体" w:eastAsia="宋体" w:hint="eastAsia"/>
                <w:sz w:val="21"/>
              </w:rPr>
            </w:pPr>
            <w:r>
              <w:rPr>
                <w:rFonts w:ascii="宋体" w:eastAsia="宋体" w:hint="eastAsia"/>
                <w:w w:val="95"/>
                <w:sz w:val="21"/>
              </w:rPr>
              <w:t>在严寒及寒冷地区室外使用并经常处于潮</w:t>
            </w:r>
            <w:r>
              <w:rPr>
                <w:rFonts w:ascii="宋体" w:eastAsia="宋体" w:hint="eastAsia"/>
                <w:sz w:val="21"/>
              </w:rPr>
              <w:t>湿或干湿交替状态下的混凝土；</w:t>
            </w:r>
          </w:p>
          <w:p>
            <w:pPr>
              <w:pStyle w:val="TableParagraph"/>
              <w:spacing w:line="278" w:lineRule="auto" w:before="0"/>
              <w:ind w:left="534" w:right="-15"/>
              <w:jc w:val="left"/>
              <w:rPr>
                <w:rFonts w:ascii="宋体" w:eastAsia="宋体" w:hint="eastAsia"/>
                <w:sz w:val="21"/>
              </w:rPr>
            </w:pPr>
            <w:r>
              <w:rPr>
                <w:rFonts w:ascii="宋体" w:eastAsia="宋体" w:hint="eastAsia"/>
                <w:spacing w:val="-11"/>
                <w:w w:val="95"/>
                <w:sz w:val="21"/>
              </w:rPr>
              <w:t>对于有抗疲劳、耐磨、抗冲击要求的混凝土； </w:t>
            </w:r>
            <w:r>
              <w:rPr>
                <w:rFonts w:ascii="宋体" w:eastAsia="宋体" w:hint="eastAsia"/>
                <w:spacing w:val="10"/>
                <w:sz w:val="21"/>
              </w:rPr>
              <w:t>有腐蚀介质作用或经常处于水位变化的地</w:t>
            </w:r>
          </w:p>
          <w:p>
            <w:pPr>
              <w:pStyle w:val="TableParagraph"/>
              <w:spacing w:line="269" w:lineRule="exact" w:before="0"/>
              <w:ind w:left="107"/>
              <w:jc w:val="left"/>
              <w:rPr>
                <w:rFonts w:ascii="宋体" w:eastAsia="宋体" w:hint="eastAsia"/>
                <w:sz w:val="21"/>
              </w:rPr>
            </w:pPr>
            <w:r>
              <w:rPr>
                <w:rFonts w:ascii="宋体" w:eastAsia="宋体" w:hint="eastAsia"/>
                <w:sz w:val="21"/>
              </w:rPr>
              <w:t>下结构混凝土</w:t>
            </w:r>
          </w:p>
        </w:tc>
        <w:tc>
          <w:tcPr>
            <w:tcW w:w="3898" w:type="dxa"/>
          </w:tcPr>
          <w:p>
            <w:pPr>
              <w:pStyle w:val="TableParagraph"/>
              <w:spacing w:before="0"/>
              <w:jc w:val="left"/>
              <w:rPr>
                <w:rFonts w:ascii="宋体"/>
                <w:b/>
                <w:sz w:val="22"/>
              </w:rPr>
            </w:pPr>
          </w:p>
          <w:p>
            <w:pPr>
              <w:pStyle w:val="TableParagraph"/>
              <w:spacing w:before="0"/>
              <w:jc w:val="left"/>
              <w:rPr>
                <w:rFonts w:ascii="宋体"/>
                <w:b/>
                <w:sz w:val="22"/>
              </w:rPr>
            </w:pPr>
          </w:p>
          <w:p>
            <w:pPr>
              <w:pStyle w:val="TableParagraph"/>
              <w:spacing w:before="173"/>
              <w:ind w:left="746" w:right="737"/>
              <w:rPr>
                <w:sz w:val="21"/>
              </w:rPr>
            </w:pPr>
            <w:r>
              <w:rPr>
                <w:sz w:val="21"/>
              </w:rPr>
              <w:t>≤8</w:t>
            </w:r>
          </w:p>
        </w:tc>
      </w:tr>
      <w:tr>
        <w:trPr>
          <w:trHeight w:val="619" w:hRule="atLeast"/>
        </w:trPr>
        <w:tc>
          <w:tcPr>
            <w:tcW w:w="4624" w:type="dxa"/>
          </w:tcPr>
          <w:p>
            <w:pPr>
              <w:pStyle w:val="TableParagraph"/>
              <w:spacing w:before="175"/>
              <w:ind w:left="609" w:right="601"/>
              <w:rPr>
                <w:rFonts w:ascii="宋体" w:eastAsia="宋体" w:hint="eastAsia"/>
                <w:sz w:val="21"/>
              </w:rPr>
            </w:pPr>
            <w:r>
              <w:rPr>
                <w:rFonts w:ascii="宋体" w:eastAsia="宋体" w:hint="eastAsia"/>
                <w:sz w:val="21"/>
              </w:rPr>
              <w:t>其它条件下使用的混凝土</w:t>
            </w:r>
          </w:p>
        </w:tc>
        <w:tc>
          <w:tcPr>
            <w:tcW w:w="3898" w:type="dxa"/>
          </w:tcPr>
          <w:p>
            <w:pPr>
              <w:pStyle w:val="TableParagraph"/>
              <w:spacing w:before="188"/>
              <w:ind w:left="746" w:right="737"/>
              <w:rPr>
                <w:sz w:val="21"/>
              </w:rPr>
            </w:pPr>
            <w:r>
              <w:rPr>
                <w:sz w:val="21"/>
              </w:rPr>
              <w:t>≤10</w:t>
            </w:r>
          </w:p>
        </w:tc>
      </w:tr>
    </w:tbl>
    <w:p>
      <w:pPr>
        <w:spacing w:after="0"/>
        <w:rPr>
          <w:sz w:val="21"/>
        </w:rPr>
        <w:sectPr>
          <w:pgSz w:w="11910" w:h="16840"/>
          <w:pgMar w:header="0" w:footer="1195" w:top="1580" w:bottom="1380" w:left="1580" w:right="1180"/>
        </w:sectPr>
      </w:pPr>
    </w:p>
    <w:p>
      <w:pPr>
        <w:pStyle w:val="ListParagraph"/>
        <w:numPr>
          <w:ilvl w:val="2"/>
          <w:numId w:val="5"/>
        </w:numPr>
        <w:tabs>
          <w:tab w:pos="939" w:val="left" w:leader="none"/>
          <w:tab w:pos="940" w:val="left" w:leader="none"/>
        </w:tabs>
        <w:spacing w:line="364" w:lineRule="auto" w:before="62" w:after="0"/>
        <w:ind w:left="220" w:right="617" w:firstLine="0"/>
        <w:jc w:val="left"/>
        <w:rPr>
          <w:sz w:val="24"/>
        </w:rPr>
      </w:pPr>
      <w:r>
        <w:rPr>
          <w:spacing w:val="-9"/>
          <w:sz w:val="24"/>
        </w:rPr>
        <w:t>当砂中如含有云母、轻物质、有机物、硫化物及硫酸盐等有害物质时，其含量应符合表 </w:t>
      </w:r>
      <w:r>
        <w:rPr>
          <w:rFonts w:ascii="Times New Roman" w:eastAsia="Times New Roman"/>
          <w:sz w:val="24"/>
        </w:rPr>
        <w:t>4.1.6 </w:t>
      </w:r>
      <w:r>
        <w:rPr>
          <w:sz w:val="24"/>
        </w:rPr>
        <w:t>的规定。</w:t>
      </w:r>
    </w:p>
    <w:p>
      <w:pPr>
        <w:pStyle w:val="Heading4"/>
        <w:tabs>
          <w:tab w:pos="1019" w:val="left" w:leader="none"/>
        </w:tabs>
        <w:spacing w:line="232" w:lineRule="exact"/>
        <w:ind w:right="325"/>
      </w:pPr>
      <w:r>
        <w:rPr/>
        <w:t>表</w:t>
      </w:r>
      <w:r>
        <w:rPr>
          <w:spacing w:val="-62"/>
        </w:rPr>
        <w:t> </w:t>
      </w:r>
      <w:r>
        <w:rPr>
          <w:rFonts w:ascii="Times New Roman" w:eastAsia="Times New Roman"/>
        </w:rPr>
        <w:t>4.1.6</w:t>
        <w:tab/>
      </w:r>
      <w:r>
        <w:rPr/>
        <w:t>有害物质限值</w:t>
      </w:r>
    </w:p>
    <w:p>
      <w:pPr>
        <w:pStyle w:val="BodyText"/>
        <w:spacing w:before="2"/>
        <w:rPr>
          <w:b/>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5"/>
        <w:gridCol w:w="5144"/>
      </w:tblGrid>
      <w:tr>
        <w:trPr>
          <w:trHeight w:val="438" w:hRule="atLeast"/>
        </w:trPr>
        <w:tc>
          <w:tcPr>
            <w:tcW w:w="3775" w:type="dxa"/>
          </w:tcPr>
          <w:p>
            <w:pPr>
              <w:pStyle w:val="TableParagraph"/>
              <w:spacing w:before="83"/>
              <w:ind w:left="598" w:right="591"/>
              <w:rPr>
                <w:rFonts w:ascii="宋体" w:eastAsia="宋体" w:hint="eastAsia"/>
                <w:sz w:val="21"/>
              </w:rPr>
            </w:pPr>
            <w:r>
              <w:rPr>
                <w:rFonts w:ascii="宋体" w:eastAsia="宋体" w:hint="eastAsia"/>
                <w:sz w:val="21"/>
              </w:rPr>
              <w:t>项 目</w:t>
            </w:r>
          </w:p>
        </w:tc>
        <w:tc>
          <w:tcPr>
            <w:tcW w:w="5144" w:type="dxa"/>
          </w:tcPr>
          <w:p>
            <w:pPr>
              <w:pStyle w:val="TableParagraph"/>
              <w:spacing w:before="83"/>
              <w:ind w:left="1973" w:right="1966"/>
              <w:rPr>
                <w:rFonts w:ascii="宋体" w:eastAsia="宋体" w:hint="eastAsia"/>
                <w:sz w:val="21"/>
              </w:rPr>
            </w:pPr>
            <w:r>
              <w:rPr>
                <w:rFonts w:ascii="宋体" w:eastAsia="宋体" w:hint="eastAsia"/>
                <w:sz w:val="21"/>
              </w:rPr>
              <w:t>质 量 指 标</w:t>
            </w:r>
          </w:p>
        </w:tc>
      </w:tr>
      <w:tr>
        <w:trPr>
          <w:trHeight w:val="421" w:hRule="atLeast"/>
        </w:trPr>
        <w:tc>
          <w:tcPr>
            <w:tcW w:w="3775" w:type="dxa"/>
          </w:tcPr>
          <w:p>
            <w:pPr>
              <w:pStyle w:val="TableParagraph"/>
              <w:spacing w:before="75"/>
              <w:ind w:left="595" w:right="591"/>
              <w:rPr>
                <w:sz w:val="21"/>
              </w:rPr>
            </w:pPr>
            <w:r>
              <w:rPr>
                <w:rFonts w:ascii="宋体" w:eastAsia="宋体" w:hint="eastAsia"/>
                <w:sz w:val="21"/>
              </w:rPr>
              <w:t>云母含量</w:t>
            </w:r>
            <w:r>
              <w:rPr>
                <w:sz w:val="21"/>
              </w:rPr>
              <w:t>(</w:t>
            </w:r>
            <w:r>
              <w:rPr>
                <w:rFonts w:ascii="宋体" w:eastAsia="宋体" w:hint="eastAsia"/>
                <w:sz w:val="21"/>
              </w:rPr>
              <w:t>按质量计，</w:t>
            </w:r>
            <w:r>
              <w:rPr>
                <w:sz w:val="21"/>
              </w:rPr>
              <w:t>%)</w:t>
            </w:r>
          </w:p>
        </w:tc>
        <w:tc>
          <w:tcPr>
            <w:tcW w:w="5144" w:type="dxa"/>
          </w:tcPr>
          <w:p>
            <w:pPr>
              <w:pStyle w:val="TableParagraph"/>
              <w:spacing w:before="75"/>
              <w:ind w:left="1973" w:right="1965"/>
              <w:rPr>
                <w:sz w:val="21"/>
              </w:rPr>
            </w:pPr>
            <w:r>
              <w:rPr>
                <w:rFonts w:ascii="宋体" w:hAnsi="宋体"/>
                <w:sz w:val="21"/>
              </w:rPr>
              <w:t>≤</w:t>
            </w:r>
            <w:r>
              <w:rPr>
                <w:sz w:val="21"/>
              </w:rPr>
              <w:t>2.0</w:t>
            </w:r>
          </w:p>
        </w:tc>
      </w:tr>
      <w:tr>
        <w:trPr>
          <w:trHeight w:val="447" w:hRule="atLeast"/>
        </w:trPr>
        <w:tc>
          <w:tcPr>
            <w:tcW w:w="3775" w:type="dxa"/>
          </w:tcPr>
          <w:p>
            <w:pPr>
              <w:pStyle w:val="TableParagraph"/>
              <w:spacing w:before="88"/>
              <w:ind w:left="595" w:right="591"/>
              <w:rPr>
                <w:sz w:val="21"/>
              </w:rPr>
            </w:pPr>
            <w:r>
              <w:rPr>
                <w:rFonts w:ascii="宋体" w:eastAsia="宋体" w:hint="eastAsia"/>
                <w:sz w:val="21"/>
              </w:rPr>
              <w:t>轻物质含量</w:t>
            </w:r>
            <w:r>
              <w:rPr>
                <w:sz w:val="21"/>
              </w:rPr>
              <w:t>(</w:t>
            </w:r>
            <w:r>
              <w:rPr>
                <w:rFonts w:ascii="宋体" w:eastAsia="宋体" w:hint="eastAsia"/>
                <w:sz w:val="21"/>
              </w:rPr>
              <w:t>按质量计，</w:t>
            </w:r>
            <w:r>
              <w:rPr>
                <w:sz w:val="21"/>
              </w:rPr>
              <w:t>%)</w:t>
            </w:r>
          </w:p>
        </w:tc>
        <w:tc>
          <w:tcPr>
            <w:tcW w:w="5144" w:type="dxa"/>
          </w:tcPr>
          <w:p>
            <w:pPr>
              <w:pStyle w:val="TableParagraph"/>
              <w:spacing w:before="88"/>
              <w:ind w:left="1973" w:right="1965"/>
              <w:rPr>
                <w:sz w:val="21"/>
              </w:rPr>
            </w:pPr>
            <w:r>
              <w:rPr>
                <w:rFonts w:ascii="宋体" w:hAnsi="宋体"/>
                <w:sz w:val="21"/>
              </w:rPr>
              <w:t>≤</w:t>
            </w:r>
            <w:r>
              <w:rPr>
                <w:sz w:val="21"/>
              </w:rPr>
              <w:t>l.0</w:t>
            </w:r>
          </w:p>
        </w:tc>
      </w:tr>
      <w:tr>
        <w:trPr>
          <w:trHeight w:val="670" w:hRule="atLeast"/>
        </w:trPr>
        <w:tc>
          <w:tcPr>
            <w:tcW w:w="3775" w:type="dxa"/>
          </w:tcPr>
          <w:p>
            <w:pPr>
              <w:pStyle w:val="TableParagraph"/>
              <w:spacing w:before="43"/>
              <w:ind w:left="596" w:right="591"/>
              <w:rPr>
                <w:rFonts w:ascii="宋体" w:eastAsia="宋体" w:hint="eastAsia"/>
                <w:sz w:val="21"/>
              </w:rPr>
            </w:pPr>
            <w:r>
              <w:rPr>
                <w:rFonts w:ascii="宋体" w:eastAsia="宋体" w:hint="eastAsia"/>
                <w:sz w:val="21"/>
              </w:rPr>
              <w:t>硫化物及硫酸盐含量</w:t>
            </w:r>
          </w:p>
          <w:p>
            <w:pPr>
              <w:pStyle w:val="TableParagraph"/>
              <w:spacing w:before="40"/>
              <w:ind w:left="598" w:right="591"/>
              <w:rPr>
                <w:sz w:val="21"/>
              </w:rPr>
            </w:pPr>
            <w:r>
              <w:rPr>
                <w:position w:val="2"/>
                <w:sz w:val="21"/>
              </w:rPr>
              <w:t>(</w:t>
            </w:r>
            <w:r>
              <w:rPr>
                <w:rFonts w:ascii="宋体" w:eastAsia="宋体" w:hint="eastAsia"/>
                <w:spacing w:val="-1"/>
                <w:position w:val="2"/>
                <w:sz w:val="21"/>
              </w:rPr>
              <w:t>折算成 </w:t>
            </w:r>
            <w:r>
              <w:rPr>
                <w:position w:val="2"/>
                <w:sz w:val="21"/>
              </w:rPr>
              <w:t>SO</w:t>
            </w:r>
            <w:r>
              <w:rPr>
                <w:position w:val="2"/>
                <w:sz w:val="21"/>
                <w:vertAlign w:val="subscript"/>
              </w:rPr>
              <w:t>3</w:t>
            </w:r>
            <w:r>
              <w:rPr>
                <w:spacing w:val="51"/>
                <w:position w:val="2"/>
                <w:sz w:val="21"/>
                <w:vertAlign w:val="baseline"/>
              </w:rPr>
              <w:t> </w:t>
            </w:r>
            <w:r>
              <w:rPr>
                <w:rFonts w:ascii="宋体" w:eastAsia="宋体" w:hint="eastAsia"/>
                <w:position w:val="2"/>
                <w:sz w:val="21"/>
                <w:vertAlign w:val="baseline"/>
              </w:rPr>
              <w:t>按质量计，</w:t>
            </w:r>
            <w:r>
              <w:rPr>
                <w:position w:val="2"/>
                <w:sz w:val="21"/>
                <w:vertAlign w:val="baseline"/>
              </w:rPr>
              <w:t>%)</w:t>
            </w:r>
          </w:p>
        </w:tc>
        <w:tc>
          <w:tcPr>
            <w:tcW w:w="5144" w:type="dxa"/>
          </w:tcPr>
          <w:p>
            <w:pPr>
              <w:pStyle w:val="TableParagraph"/>
              <w:spacing w:before="7"/>
              <w:jc w:val="left"/>
              <w:rPr>
                <w:rFonts w:ascii="宋体"/>
                <w:b/>
                <w:sz w:val="15"/>
              </w:rPr>
            </w:pPr>
          </w:p>
          <w:p>
            <w:pPr>
              <w:pStyle w:val="TableParagraph"/>
              <w:spacing w:before="0"/>
              <w:ind w:left="1973" w:right="1965"/>
              <w:rPr>
                <w:sz w:val="21"/>
              </w:rPr>
            </w:pPr>
            <w:r>
              <w:rPr>
                <w:rFonts w:ascii="宋体" w:hAnsi="宋体"/>
                <w:sz w:val="21"/>
              </w:rPr>
              <w:t>≤</w:t>
            </w:r>
            <w:r>
              <w:rPr>
                <w:sz w:val="21"/>
              </w:rPr>
              <w:t>1.0</w:t>
            </w:r>
          </w:p>
        </w:tc>
      </w:tr>
      <w:tr>
        <w:trPr>
          <w:trHeight w:val="1010" w:hRule="atLeast"/>
        </w:trPr>
        <w:tc>
          <w:tcPr>
            <w:tcW w:w="3775" w:type="dxa"/>
          </w:tcPr>
          <w:p>
            <w:pPr>
              <w:pStyle w:val="TableParagraph"/>
              <w:spacing w:before="10"/>
              <w:jc w:val="left"/>
              <w:rPr>
                <w:rFonts w:ascii="宋体"/>
                <w:b/>
                <w:sz w:val="28"/>
              </w:rPr>
            </w:pPr>
          </w:p>
          <w:p>
            <w:pPr>
              <w:pStyle w:val="TableParagraph"/>
              <w:spacing w:before="0"/>
              <w:ind w:left="598" w:right="591"/>
              <w:rPr>
                <w:sz w:val="21"/>
              </w:rPr>
            </w:pPr>
            <w:r>
              <w:rPr>
                <w:rFonts w:ascii="宋体" w:eastAsia="宋体" w:hint="eastAsia"/>
                <w:sz w:val="21"/>
              </w:rPr>
              <w:t>有机物含量</w:t>
            </w:r>
            <w:r>
              <w:rPr>
                <w:sz w:val="21"/>
              </w:rPr>
              <w:t>(</w:t>
            </w:r>
            <w:r>
              <w:rPr>
                <w:rFonts w:ascii="宋体" w:eastAsia="宋体" w:hint="eastAsia"/>
                <w:sz w:val="21"/>
              </w:rPr>
              <w:t>用比色法试验</w:t>
            </w:r>
            <w:r>
              <w:rPr>
                <w:sz w:val="21"/>
              </w:rPr>
              <w:t>)</w:t>
            </w:r>
          </w:p>
        </w:tc>
        <w:tc>
          <w:tcPr>
            <w:tcW w:w="5144" w:type="dxa"/>
          </w:tcPr>
          <w:p>
            <w:pPr>
              <w:pStyle w:val="TableParagraph"/>
              <w:spacing w:line="310" w:lineRule="atLeast" w:before="16"/>
              <w:ind w:left="107" w:right="96"/>
              <w:jc w:val="both"/>
              <w:rPr>
                <w:rFonts w:ascii="宋体" w:eastAsia="宋体" w:hint="eastAsia"/>
                <w:sz w:val="21"/>
              </w:rPr>
            </w:pPr>
            <w:r>
              <w:rPr>
                <w:rFonts w:ascii="宋体" w:eastAsia="宋体" w:hint="eastAsia"/>
                <w:spacing w:val="3"/>
                <w:w w:val="95"/>
                <w:sz w:val="21"/>
              </w:rPr>
              <w:t>颜色不应深于标准色，当颜色深于标准色时，应按水 泥胶砂强度试验方法进行强度对比试验，抗压强度比 </w:t>
            </w:r>
            <w:r>
              <w:rPr>
                <w:rFonts w:ascii="宋体" w:eastAsia="宋体" w:hint="eastAsia"/>
                <w:spacing w:val="-8"/>
                <w:sz w:val="21"/>
              </w:rPr>
              <w:t>不应低于 </w:t>
            </w:r>
            <w:r>
              <w:rPr>
                <w:sz w:val="21"/>
              </w:rPr>
              <w:t>0.95</w:t>
            </w:r>
            <w:r>
              <w:rPr>
                <w:rFonts w:ascii="宋体" w:eastAsia="宋体" w:hint="eastAsia"/>
                <w:sz w:val="21"/>
              </w:rPr>
              <w:t>。</w:t>
            </w:r>
          </w:p>
        </w:tc>
      </w:tr>
    </w:tbl>
    <w:p>
      <w:pPr>
        <w:pStyle w:val="BodyText"/>
        <w:spacing w:before="3"/>
        <w:ind w:left="700"/>
      </w:pPr>
      <w:r>
        <w:rPr/>
        <w:t>对于有抗冻、抗渗要求的混凝土，砂中云母含量不应大于 </w:t>
      </w:r>
      <w:r>
        <w:rPr>
          <w:rFonts w:ascii="Times New Roman" w:eastAsia="Times New Roman"/>
        </w:rPr>
        <w:t>1.0%</w:t>
      </w:r>
      <w:r>
        <w:rPr/>
        <w:t>。</w:t>
      </w:r>
    </w:p>
    <w:p>
      <w:pPr>
        <w:pStyle w:val="BodyText"/>
        <w:spacing w:line="364" w:lineRule="auto" w:before="84"/>
        <w:ind w:left="220" w:right="617" w:firstLine="480"/>
      </w:pPr>
      <w:r>
        <w:rPr>
          <w:spacing w:val="-6"/>
        </w:rPr>
        <w:t>当砂中含有颗粒状的硫酸盐或硫化物杂质时，应进行专门检验，确认能满足</w:t>
      </w:r>
      <w:r>
        <w:rPr/>
        <w:t>混凝土耐久性要求后，方能采用。</w:t>
      </w:r>
    </w:p>
    <w:p>
      <w:pPr>
        <w:pStyle w:val="ListParagraph"/>
        <w:numPr>
          <w:ilvl w:val="2"/>
          <w:numId w:val="5"/>
        </w:numPr>
        <w:tabs>
          <w:tab w:pos="939" w:val="left" w:leader="none"/>
          <w:tab w:pos="940" w:val="left" w:leader="none"/>
        </w:tabs>
        <w:spacing w:line="364" w:lineRule="auto" w:before="1" w:after="0"/>
        <w:ind w:left="220" w:right="525" w:firstLine="0"/>
        <w:jc w:val="left"/>
        <w:rPr>
          <w:sz w:val="24"/>
        </w:rPr>
      </w:pPr>
      <w:r>
        <w:rPr>
          <w:sz w:val="24"/>
        </w:rPr>
        <w:t>对于长期处于潮湿环境的重要混凝土结构用砂，应采用砂浆棒（快速法</w:t>
      </w:r>
      <w:r>
        <w:rPr>
          <w:spacing w:val="-18"/>
          <w:sz w:val="24"/>
        </w:rPr>
        <w:t>） </w:t>
      </w:r>
      <w:r>
        <w:rPr>
          <w:spacing w:val="-5"/>
          <w:sz w:val="24"/>
        </w:rPr>
        <w:t>或砂浆长度法进行骨料的碱活性检验。经上述检验判断为有潜在危害时，应控制</w:t>
      </w:r>
      <w:r>
        <w:rPr>
          <w:spacing w:val="-10"/>
          <w:sz w:val="24"/>
        </w:rPr>
        <w:t>混凝土中的碱含量不超过 </w:t>
      </w:r>
      <w:r>
        <w:rPr>
          <w:rFonts w:ascii="Times New Roman" w:hAnsi="Times New Roman" w:eastAsia="Times New Roman"/>
          <w:sz w:val="24"/>
        </w:rPr>
        <w:t>3kg/m</w:t>
      </w:r>
      <w:r>
        <w:rPr>
          <w:sz w:val="24"/>
        </w:rPr>
        <w:t>³，或采用能抑制碱</w:t>
      </w:r>
      <w:r>
        <w:rPr>
          <w:rFonts w:ascii="Times New Roman" w:hAnsi="Times New Roman" w:eastAsia="Times New Roman"/>
          <w:sz w:val="24"/>
        </w:rPr>
        <w:t>-</w:t>
      </w:r>
      <w:r>
        <w:rPr>
          <w:sz w:val="24"/>
        </w:rPr>
        <w:t>骨料反应的有效措施。</w:t>
      </w:r>
    </w:p>
    <w:p>
      <w:pPr>
        <w:pStyle w:val="ListParagraph"/>
        <w:numPr>
          <w:ilvl w:val="2"/>
          <w:numId w:val="5"/>
        </w:numPr>
        <w:tabs>
          <w:tab w:pos="939" w:val="left" w:leader="none"/>
          <w:tab w:pos="940" w:val="left" w:leader="none"/>
        </w:tabs>
        <w:spacing w:line="240" w:lineRule="auto" w:before="2" w:after="0"/>
        <w:ind w:left="940" w:right="0" w:hanging="720"/>
        <w:jc w:val="left"/>
        <w:rPr>
          <w:sz w:val="24"/>
        </w:rPr>
      </w:pPr>
      <w:r>
        <w:rPr>
          <w:sz w:val="24"/>
        </w:rPr>
        <w:t>砂中氯离子含量应符合下列规定：</w:t>
      </w:r>
    </w:p>
    <w:p>
      <w:pPr>
        <w:pStyle w:val="ListParagraph"/>
        <w:numPr>
          <w:ilvl w:val="3"/>
          <w:numId w:val="5"/>
        </w:numPr>
        <w:tabs>
          <w:tab w:pos="940" w:val="left" w:leader="none"/>
        </w:tabs>
        <w:spacing w:line="364" w:lineRule="auto" w:before="160" w:after="0"/>
        <w:ind w:left="220" w:right="617" w:firstLine="480"/>
        <w:jc w:val="left"/>
        <w:rPr>
          <w:sz w:val="24"/>
        </w:rPr>
      </w:pPr>
      <w:r>
        <w:rPr>
          <w:spacing w:val="-6"/>
          <w:sz w:val="24"/>
        </w:rPr>
        <w:t>对于钢筋混凝土用砂，其氯离子含量不得大于 </w:t>
      </w:r>
      <w:r>
        <w:rPr>
          <w:rFonts w:ascii="Times New Roman" w:eastAsia="Times New Roman"/>
          <w:spacing w:val="-5"/>
          <w:sz w:val="24"/>
        </w:rPr>
        <w:t>0.06%</w:t>
      </w:r>
      <w:r>
        <w:rPr>
          <w:spacing w:val="-5"/>
          <w:sz w:val="24"/>
        </w:rPr>
        <w:t>（</w:t>
      </w:r>
      <w:r>
        <w:rPr>
          <w:spacing w:val="-2"/>
          <w:sz w:val="24"/>
        </w:rPr>
        <w:t>以干砂的质量百分</w:t>
      </w:r>
      <w:r>
        <w:rPr>
          <w:sz w:val="24"/>
        </w:rPr>
        <w:t>率计）；</w:t>
      </w:r>
    </w:p>
    <w:p>
      <w:pPr>
        <w:pStyle w:val="ListParagraph"/>
        <w:numPr>
          <w:ilvl w:val="3"/>
          <w:numId w:val="5"/>
        </w:numPr>
        <w:tabs>
          <w:tab w:pos="1000" w:val="left" w:leader="none"/>
        </w:tabs>
        <w:spacing w:line="364" w:lineRule="auto" w:before="1" w:after="0"/>
        <w:ind w:left="220" w:right="617" w:firstLine="480"/>
        <w:jc w:val="left"/>
        <w:rPr>
          <w:sz w:val="24"/>
        </w:rPr>
      </w:pPr>
      <w:r>
        <w:rPr>
          <w:spacing w:val="-9"/>
          <w:sz w:val="24"/>
        </w:rPr>
        <w:t>对于预应力混凝土用砂，其氯离子含量不得大于 </w:t>
      </w:r>
      <w:r>
        <w:rPr>
          <w:rFonts w:ascii="Times New Roman" w:eastAsia="Times New Roman"/>
          <w:spacing w:val="-10"/>
          <w:sz w:val="24"/>
        </w:rPr>
        <w:t>0.02%</w:t>
      </w:r>
      <w:r>
        <w:rPr>
          <w:spacing w:val="-10"/>
          <w:sz w:val="24"/>
        </w:rPr>
        <w:t>（</w:t>
      </w:r>
      <w:r>
        <w:rPr>
          <w:spacing w:val="-3"/>
          <w:sz w:val="24"/>
        </w:rPr>
        <w:t>以干砂的质量率</w:t>
      </w:r>
      <w:r>
        <w:rPr>
          <w:sz w:val="24"/>
        </w:rPr>
        <w:t>计）。</w:t>
      </w:r>
    </w:p>
    <w:p>
      <w:pPr>
        <w:pStyle w:val="BodyText"/>
        <w:spacing w:before="7"/>
      </w:pPr>
    </w:p>
    <w:p>
      <w:pPr>
        <w:pStyle w:val="ListParagraph"/>
        <w:numPr>
          <w:ilvl w:val="3"/>
          <w:numId w:val="1"/>
        </w:numPr>
        <w:tabs>
          <w:tab w:pos="4056" w:val="left" w:leader="none"/>
        </w:tabs>
        <w:spacing w:line="240" w:lineRule="auto" w:before="0" w:after="0"/>
        <w:ind w:left="4055" w:right="0" w:hanging="491"/>
        <w:jc w:val="left"/>
        <w:rPr>
          <w:b/>
          <w:sz w:val="28"/>
        </w:rPr>
      </w:pPr>
      <w:bookmarkStart w:name="4.2 试验方法" w:id="21"/>
      <w:bookmarkEnd w:id="21"/>
      <w:r>
        <w:rPr/>
      </w:r>
      <w:bookmarkStart w:name="_bookmark6" w:id="22"/>
      <w:bookmarkEnd w:id="22"/>
      <w:r>
        <w:rPr/>
      </w:r>
      <w:bookmarkStart w:name="_bookmark6" w:id="23"/>
      <w:bookmarkEnd w:id="23"/>
      <w:r>
        <w:rPr>
          <w:b/>
          <w:sz w:val="28"/>
        </w:rPr>
        <w:t>试验方法</w:t>
      </w:r>
    </w:p>
    <w:p>
      <w:pPr>
        <w:pStyle w:val="BodyText"/>
        <w:spacing w:before="12"/>
        <w:rPr>
          <w:b/>
          <w:sz w:val="36"/>
        </w:rPr>
      </w:pPr>
    </w:p>
    <w:p>
      <w:pPr>
        <w:pStyle w:val="ListParagraph"/>
        <w:numPr>
          <w:ilvl w:val="2"/>
          <w:numId w:val="6"/>
        </w:numPr>
        <w:tabs>
          <w:tab w:pos="940" w:val="left" w:leader="none"/>
        </w:tabs>
        <w:spacing w:line="364" w:lineRule="auto" w:before="0" w:after="0"/>
        <w:ind w:left="220" w:right="617" w:firstLine="0"/>
        <w:jc w:val="both"/>
        <w:rPr>
          <w:sz w:val="24"/>
        </w:rPr>
      </w:pPr>
      <w:r>
        <w:rPr>
          <w:spacing w:val="-14"/>
          <w:sz w:val="24"/>
        </w:rPr>
        <w:t>特细砂的筛分析试验按《普通混凝土用砂、石质量及检验方法标准》</w:t>
      </w:r>
      <w:r>
        <w:rPr>
          <w:rFonts w:ascii="Times New Roman" w:eastAsia="Times New Roman"/>
          <w:spacing w:val="-4"/>
          <w:sz w:val="24"/>
        </w:rPr>
        <w:t>JGJ52 </w:t>
      </w:r>
      <w:r>
        <w:rPr>
          <w:spacing w:val="-6"/>
          <w:sz w:val="24"/>
        </w:rPr>
        <w:t>测定，每份试样称取 </w:t>
      </w:r>
      <w:r>
        <w:rPr>
          <w:rFonts w:ascii="Times New Roman" w:eastAsia="Times New Roman"/>
          <w:sz w:val="24"/>
        </w:rPr>
        <w:t>250g</w:t>
      </w:r>
      <w:r>
        <w:rPr>
          <w:sz w:val="24"/>
        </w:rPr>
        <w:t>。</w:t>
      </w:r>
    </w:p>
    <w:p>
      <w:pPr>
        <w:pStyle w:val="ListParagraph"/>
        <w:numPr>
          <w:ilvl w:val="2"/>
          <w:numId w:val="6"/>
        </w:numPr>
        <w:tabs>
          <w:tab w:pos="940" w:val="left" w:leader="none"/>
        </w:tabs>
        <w:spacing w:line="364" w:lineRule="auto" w:before="1" w:after="0"/>
        <w:ind w:left="220" w:right="585" w:firstLine="0"/>
        <w:jc w:val="both"/>
        <w:rPr>
          <w:sz w:val="24"/>
        </w:rPr>
      </w:pPr>
      <w:r>
        <w:rPr>
          <w:spacing w:val="-8"/>
          <w:sz w:val="24"/>
        </w:rPr>
        <w:t>特细砂的含泥量、泥块含量、坚固性、有害物质、碱活性试验按《普通混凝土用砂、石质量及检验方法标准》</w:t>
      </w:r>
      <w:r>
        <w:rPr>
          <w:rFonts w:ascii="Times New Roman" w:eastAsia="Times New Roman"/>
          <w:spacing w:val="-8"/>
          <w:sz w:val="24"/>
        </w:rPr>
        <w:t>JGJ52</w:t>
      </w:r>
      <w:r>
        <w:rPr>
          <w:rFonts w:ascii="Times New Roman" w:eastAsia="Times New Roman"/>
          <w:spacing w:val="-2"/>
          <w:sz w:val="24"/>
        </w:rPr>
        <w:t> </w:t>
      </w:r>
      <w:r>
        <w:rPr>
          <w:spacing w:val="-2"/>
          <w:sz w:val="24"/>
        </w:rPr>
        <w:t>测定。含泥量试验宜采用虹吸管法， </w:t>
      </w:r>
      <w:r>
        <w:rPr>
          <w:spacing w:val="-12"/>
          <w:sz w:val="24"/>
        </w:rPr>
        <w:t>试样每份 </w:t>
      </w:r>
      <w:r>
        <w:rPr>
          <w:rFonts w:ascii="Times New Roman" w:eastAsia="Times New Roman"/>
          <w:sz w:val="24"/>
        </w:rPr>
        <w:t>250g</w:t>
      </w:r>
      <w:r>
        <w:rPr>
          <w:sz w:val="24"/>
        </w:rPr>
        <w:t>。</w:t>
      </w:r>
    </w:p>
    <w:p>
      <w:pPr>
        <w:pStyle w:val="ListParagraph"/>
        <w:numPr>
          <w:ilvl w:val="2"/>
          <w:numId w:val="6"/>
        </w:numPr>
        <w:tabs>
          <w:tab w:pos="940" w:val="left" w:leader="none"/>
        </w:tabs>
        <w:spacing w:line="364" w:lineRule="auto" w:before="2" w:after="0"/>
        <w:ind w:left="220" w:right="585" w:firstLine="0"/>
        <w:jc w:val="both"/>
        <w:rPr>
          <w:sz w:val="24"/>
        </w:rPr>
      </w:pPr>
      <w:r>
        <w:rPr>
          <w:spacing w:val="-2"/>
          <w:sz w:val="24"/>
        </w:rPr>
        <w:t>特细砂的氯离子含量可以采用全自动氯离子测定仪测定</w:t>
      </w:r>
      <w:r>
        <w:rPr>
          <w:spacing w:val="-3"/>
          <w:sz w:val="24"/>
        </w:rPr>
        <w:t>（</w:t>
      </w:r>
      <w:r>
        <w:rPr>
          <w:spacing w:val="-20"/>
          <w:sz w:val="24"/>
        </w:rPr>
        <w:t>附录 </w:t>
      </w:r>
      <w:r>
        <w:rPr>
          <w:rFonts w:ascii="Times New Roman" w:eastAsia="Times New Roman"/>
          <w:spacing w:val="-19"/>
          <w:sz w:val="24"/>
        </w:rPr>
        <w:t>A</w:t>
      </w:r>
      <w:r>
        <w:rPr>
          <w:spacing w:val="-19"/>
          <w:sz w:val="24"/>
        </w:rPr>
        <w:t>），</w:t>
      </w:r>
      <w:r>
        <w:rPr>
          <w:sz w:val="24"/>
        </w:rPr>
        <w:t>当对试验结果有异议时按《普通混凝土用砂、石质量及检验方法标准》</w:t>
      </w:r>
      <w:r>
        <w:rPr>
          <w:rFonts w:ascii="Times New Roman" w:eastAsia="Times New Roman"/>
          <w:sz w:val="24"/>
        </w:rPr>
        <w:t>JGJ52</w:t>
      </w:r>
      <w:r>
        <w:rPr>
          <w:rFonts w:ascii="Times New Roman" w:eastAsia="Times New Roman"/>
          <w:spacing w:val="-2"/>
          <w:sz w:val="24"/>
        </w:rPr>
        <w:t> </w:t>
      </w:r>
      <w:r>
        <w:rPr>
          <w:spacing w:val="-7"/>
          <w:sz w:val="24"/>
        </w:rPr>
        <w:t>测定。</w:t>
      </w:r>
    </w:p>
    <w:p>
      <w:pPr>
        <w:spacing w:after="0" w:line="364" w:lineRule="auto"/>
        <w:jc w:val="both"/>
        <w:rPr>
          <w:sz w:val="24"/>
        </w:rPr>
        <w:sectPr>
          <w:pgSz w:w="11910" w:h="16840"/>
          <w:pgMar w:header="0" w:footer="1195" w:top="1440" w:bottom="1380" w:left="1580" w:right="1180"/>
        </w:sectPr>
      </w:pPr>
    </w:p>
    <w:p>
      <w:pPr>
        <w:pStyle w:val="ListParagraph"/>
        <w:numPr>
          <w:ilvl w:val="3"/>
          <w:numId w:val="1"/>
        </w:numPr>
        <w:tabs>
          <w:tab w:pos="4056" w:val="left" w:leader="none"/>
        </w:tabs>
        <w:spacing w:line="240" w:lineRule="auto" w:before="55" w:after="0"/>
        <w:ind w:left="4055" w:right="0" w:hanging="491"/>
        <w:jc w:val="left"/>
        <w:rPr>
          <w:b/>
          <w:sz w:val="28"/>
        </w:rPr>
      </w:pPr>
      <w:bookmarkStart w:name="4.3 验收规则" w:id="24"/>
      <w:bookmarkEnd w:id="24"/>
      <w:r>
        <w:rPr/>
      </w:r>
      <w:bookmarkStart w:name="_bookmark7" w:id="25"/>
      <w:bookmarkEnd w:id="25"/>
      <w:r>
        <w:rPr/>
      </w:r>
      <w:bookmarkStart w:name="_bookmark7" w:id="26"/>
      <w:bookmarkEnd w:id="26"/>
      <w:r>
        <w:rPr>
          <w:b/>
          <w:sz w:val="28"/>
        </w:rPr>
        <w:t>验收规则</w:t>
      </w:r>
    </w:p>
    <w:p>
      <w:pPr>
        <w:pStyle w:val="BodyText"/>
        <w:spacing w:before="12"/>
        <w:rPr>
          <w:b/>
          <w:sz w:val="36"/>
        </w:rPr>
      </w:pPr>
    </w:p>
    <w:p>
      <w:pPr>
        <w:pStyle w:val="ListParagraph"/>
        <w:numPr>
          <w:ilvl w:val="2"/>
          <w:numId w:val="7"/>
        </w:numPr>
        <w:tabs>
          <w:tab w:pos="939" w:val="left" w:leader="none"/>
          <w:tab w:pos="940" w:val="left" w:leader="none"/>
        </w:tabs>
        <w:spacing w:line="364" w:lineRule="auto" w:before="1" w:after="0"/>
        <w:ind w:left="220" w:right="497" w:firstLine="0"/>
        <w:jc w:val="left"/>
        <w:rPr>
          <w:sz w:val="24"/>
        </w:rPr>
      </w:pPr>
      <w:r>
        <w:rPr>
          <w:spacing w:val="-7"/>
          <w:sz w:val="24"/>
        </w:rPr>
        <w:t>采用汽车运输的以 </w:t>
      </w:r>
      <w:r>
        <w:rPr>
          <w:rFonts w:ascii="Times New Roman" w:eastAsia="Times New Roman"/>
          <w:sz w:val="24"/>
        </w:rPr>
        <w:t>600t</w:t>
      </w:r>
      <w:r>
        <w:rPr>
          <w:rFonts w:ascii="Times New Roman" w:eastAsia="Times New Roman"/>
          <w:spacing w:val="-2"/>
          <w:sz w:val="24"/>
        </w:rPr>
        <w:t> </w:t>
      </w:r>
      <w:r>
        <w:rPr>
          <w:spacing w:val="-7"/>
          <w:sz w:val="24"/>
        </w:rPr>
        <w:t>为一验收批，当特细砂产地固定、质量比较稳定、进料量较大时可以 </w:t>
      </w:r>
      <w:r>
        <w:rPr>
          <w:rFonts w:ascii="Times New Roman" w:eastAsia="Times New Roman"/>
          <w:sz w:val="24"/>
        </w:rPr>
        <w:t>1000t</w:t>
      </w:r>
      <w:r>
        <w:rPr>
          <w:rFonts w:ascii="Times New Roman" w:eastAsia="Times New Roman"/>
          <w:spacing w:val="-2"/>
          <w:sz w:val="24"/>
        </w:rPr>
        <w:t> </w:t>
      </w:r>
      <w:r>
        <w:rPr>
          <w:sz w:val="24"/>
        </w:rPr>
        <w:t>为一验收批。采用轮船运输时，可以一船为一验收批。</w:t>
      </w:r>
    </w:p>
    <w:p>
      <w:pPr>
        <w:pStyle w:val="ListParagraph"/>
        <w:numPr>
          <w:ilvl w:val="2"/>
          <w:numId w:val="7"/>
        </w:numPr>
        <w:tabs>
          <w:tab w:pos="980" w:val="left" w:leader="none"/>
          <w:tab w:pos="981" w:val="left" w:leader="none"/>
        </w:tabs>
        <w:spacing w:line="240" w:lineRule="auto" w:before="52" w:after="0"/>
        <w:ind w:left="980" w:right="0" w:hanging="761"/>
        <w:jc w:val="left"/>
        <w:rPr>
          <w:sz w:val="28"/>
        </w:rPr>
      </w:pPr>
      <w:r>
        <w:rPr>
          <w:spacing w:val="-3"/>
          <w:sz w:val="24"/>
        </w:rPr>
        <w:t>每验收批特细砂应进行颗粒级配、含泥量、泥块含量、氯离子含量检验</w:t>
      </w:r>
      <w:r>
        <w:rPr>
          <w:sz w:val="28"/>
        </w:rPr>
        <w:t>。</w:t>
      </w:r>
    </w:p>
    <w:p>
      <w:pPr>
        <w:pStyle w:val="ListParagraph"/>
        <w:numPr>
          <w:ilvl w:val="2"/>
          <w:numId w:val="7"/>
        </w:numPr>
        <w:tabs>
          <w:tab w:pos="939" w:val="left" w:leader="none"/>
          <w:tab w:pos="940" w:val="left" w:leader="none"/>
        </w:tabs>
        <w:spacing w:line="364" w:lineRule="auto" w:before="214" w:after="0"/>
        <w:ind w:left="220" w:right="617" w:firstLine="0"/>
        <w:jc w:val="left"/>
        <w:rPr>
          <w:sz w:val="24"/>
        </w:rPr>
      </w:pPr>
      <w:r>
        <w:rPr>
          <w:spacing w:val="-25"/>
          <w:sz w:val="24"/>
        </w:rPr>
        <w:t>特细砂取样、验收规定按《普通混凝土用砂、石质量及检验方法标准》</w:t>
      </w:r>
      <w:r>
        <w:rPr>
          <w:rFonts w:ascii="Times New Roman" w:eastAsia="Times New Roman"/>
          <w:spacing w:val="-3"/>
          <w:sz w:val="24"/>
        </w:rPr>
        <w:t>JGJ52 </w:t>
      </w:r>
      <w:r>
        <w:rPr>
          <w:sz w:val="24"/>
        </w:rPr>
        <w:t>执行。</w:t>
      </w:r>
    </w:p>
    <w:p>
      <w:pPr>
        <w:spacing w:after="0" w:line="364" w:lineRule="auto"/>
        <w:jc w:val="left"/>
        <w:rPr>
          <w:sz w:val="24"/>
        </w:rPr>
        <w:sectPr>
          <w:pgSz w:w="11910" w:h="16840"/>
          <w:pgMar w:header="0" w:footer="1195" w:top="1500" w:bottom="1380" w:left="1580" w:right="1180"/>
        </w:sectPr>
      </w:pPr>
    </w:p>
    <w:p>
      <w:pPr>
        <w:pStyle w:val="Heading1"/>
        <w:numPr>
          <w:ilvl w:val="4"/>
          <w:numId w:val="5"/>
        </w:numPr>
        <w:tabs>
          <w:tab w:pos="3843" w:val="left" w:leader="none"/>
          <w:tab w:pos="3844" w:val="left" w:leader="none"/>
        </w:tabs>
        <w:spacing w:line="240" w:lineRule="auto" w:before="43" w:after="0"/>
        <w:ind w:left="3844" w:right="0" w:hanging="449"/>
        <w:jc w:val="left"/>
      </w:pPr>
      <w:bookmarkStart w:name="5  混凝土性能" w:id="27"/>
      <w:bookmarkEnd w:id="27"/>
      <w:r>
        <w:rPr>
          <w:b w:val="0"/>
        </w:rPr>
      </w:r>
      <w:bookmarkStart w:name="_bookmark8" w:id="28"/>
      <w:bookmarkEnd w:id="28"/>
      <w:r>
        <w:rPr>
          <w:b w:val="0"/>
        </w:rPr>
      </w:r>
      <w:bookmarkStart w:name="_bookmark8" w:id="29"/>
      <w:bookmarkEnd w:id="29"/>
      <w:r>
        <w:rPr/>
        <w:t>混凝土性能</w:t>
      </w:r>
    </w:p>
    <w:p>
      <w:pPr>
        <w:pStyle w:val="BodyText"/>
        <w:spacing w:before="1"/>
        <w:rPr>
          <w:b/>
          <w:sz w:val="46"/>
        </w:rPr>
      </w:pPr>
    </w:p>
    <w:p>
      <w:pPr>
        <w:pStyle w:val="Heading2"/>
        <w:numPr>
          <w:ilvl w:val="5"/>
          <w:numId w:val="5"/>
        </w:numPr>
        <w:tabs>
          <w:tab w:pos="3985" w:val="left" w:leader="none"/>
          <w:tab w:pos="3986" w:val="left" w:leader="none"/>
        </w:tabs>
        <w:spacing w:line="240" w:lineRule="auto" w:before="0" w:after="0"/>
        <w:ind w:left="3985" w:right="0" w:hanging="632"/>
        <w:jc w:val="left"/>
      </w:pPr>
      <w:bookmarkStart w:name="5.1  拌合物性能" w:id="30"/>
      <w:bookmarkEnd w:id="30"/>
      <w:r>
        <w:rPr>
          <w:b w:val="0"/>
        </w:rPr>
      </w:r>
      <w:bookmarkStart w:name="_bookmark9" w:id="31"/>
      <w:bookmarkEnd w:id="31"/>
      <w:r>
        <w:rPr>
          <w:b w:val="0"/>
        </w:rPr>
      </w:r>
      <w:bookmarkStart w:name="_bookmark9" w:id="32"/>
      <w:bookmarkEnd w:id="32"/>
      <w:r>
        <w:rPr/>
        <w:t>拌合物性能</w:t>
      </w:r>
    </w:p>
    <w:p>
      <w:pPr>
        <w:pStyle w:val="BodyText"/>
        <w:spacing w:before="12"/>
        <w:rPr>
          <w:b/>
          <w:sz w:val="36"/>
        </w:rPr>
      </w:pPr>
    </w:p>
    <w:p>
      <w:pPr>
        <w:pStyle w:val="ListParagraph"/>
        <w:numPr>
          <w:ilvl w:val="2"/>
          <w:numId w:val="8"/>
        </w:numPr>
        <w:tabs>
          <w:tab w:pos="939" w:val="left" w:leader="none"/>
          <w:tab w:pos="940" w:val="left" w:leader="none"/>
        </w:tabs>
        <w:spacing w:line="364" w:lineRule="auto" w:before="0" w:after="0"/>
        <w:ind w:left="220" w:right="765" w:firstLine="0"/>
        <w:jc w:val="left"/>
        <w:rPr>
          <w:sz w:val="24"/>
        </w:rPr>
      </w:pPr>
      <w:r>
        <w:rPr>
          <w:spacing w:val="-1"/>
          <w:sz w:val="24"/>
        </w:rPr>
        <w:t>特细砂混凝土拌合物的坍落度和扩展度等级划分及允许偏差应符合现行</w:t>
      </w:r>
      <w:r>
        <w:rPr>
          <w:sz w:val="24"/>
        </w:rPr>
        <w:t>国家标准《混凝土质量控制标准》</w:t>
      </w:r>
      <w:r>
        <w:rPr>
          <w:rFonts w:ascii="Times New Roman" w:eastAsia="Times New Roman"/>
          <w:sz w:val="24"/>
        </w:rPr>
        <w:t>GB</w:t>
      </w:r>
      <w:r>
        <w:rPr>
          <w:rFonts w:ascii="Times New Roman" w:eastAsia="Times New Roman"/>
          <w:spacing w:val="-1"/>
          <w:sz w:val="24"/>
        </w:rPr>
        <w:t> </w:t>
      </w:r>
      <w:r>
        <w:rPr>
          <w:rFonts w:ascii="Times New Roman" w:eastAsia="Times New Roman"/>
          <w:sz w:val="24"/>
        </w:rPr>
        <w:t>50164 </w:t>
      </w:r>
      <w:r>
        <w:rPr>
          <w:sz w:val="24"/>
        </w:rPr>
        <w:t>的规定。</w:t>
      </w:r>
    </w:p>
    <w:p>
      <w:pPr>
        <w:pStyle w:val="ListParagraph"/>
        <w:numPr>
          <w:ilvl w:val="2"/>
          <w:numId w:val="8"/>
        </w:numPr>
        <w:tabs>
          <w:tab w:pos="939" w:val="left" w:leader="none"/>
          <w:tab w:pos="940" w:val="left" w:leader="none"/>
        </w:tabs>
        <w:spacing w:line="364" w:lineRule="auto" w:before="1" w:after="0"/>
        <w:ind w:left="220" w:right="617" w:firstLine="0"/>
        <w:jc w:val="left"/>
        <w:rPr>
          <w:sz w:val="24"/>
        </w:rPr>
      </w:pPr>
      <w:r>
        <w:rPr>
          <w:spacing w:val="-5"/>
          <w:sz w:val="24"/>
        </w:rPr>
        <w:t>特细砂混凝土拌合物的工作性能应满足工程设计和施工要求；用于泵送的</w:t>
      </w:r>
      <w:r>
        <w:rPr>
          <w:spacing w:val="-3"/>
          <w:sz w:val="24"/>
        </w:rPr>
        <w:t>特细砂混凝土拌合物坍落度经时损失应小于等于 </w:t>
      </w:r>
      <w:r>
        <w:rPr>
          <w:rFonts w:ascii="Times New Roman" w:eastAsia="Times New Roman"/>
          <w:sz w:val="24"/>
        </w:rPr>
        <w:t>30mm/h</w:t>
      </w:r>
      <w:r>
        <w:rPr>
          <w:sz w:val="24"/>
        </w:rPr>
        <w:t>。</w:t>
      </w:r>
    </w:p>
    <w:p>
      <w:pPr>
        <w:pStyle w:val="ListParagraph"/>
        <w:numPr>
          <w:ilvl w:val="2"/>
          <w:numId w:val="8"/>
        </w:numPr>
        <w:tabs>
          <w:tab w:pos="939" w:val="left" w:leader="none"/>
          <w:tab w:pos="940" w:val="left" w:leader="none"/>
        </w:tabs>
        <w:spacing w:line="364" w:lineRule="auto" w:before="2" w:after="0"/>
        <w:ind w:left="220" w:right="617" w:firstLine="0"/>
        <w:jc w:val="left"/>
        <w:rPr>
          <w:sz w:val="24"/>
        </w:rPr>
      </w:pPr>
      <w:r>
        <w:rPr>
          <w:spacing w:val="-5"/>
          <w:sz w:val="24"/>
        </w:rPr>
        <w:t>特细砂混凝土拌合物中水溶性氯离子含量实测值应符合现行国家标准《混</w:t>
      </w:r>
      <w:r>
        <w:rPr>
          <w:sz w:val="24"/>
        </w:rPr>
        <w:t>凝土质量控制标准》</w:t>
      </w:r>
      <w:r>
        <w:rPr>
          <w:rFonts w:ascii="Times New Roman" w:eastAsia="Times New Roman"/>
          <w:sz w:val="24"/>
        </w:rPr>
        <w:t>GB</w:t>
      </w:r>
      <w:r>
        <w:rPr>
          <w:rFonts w:ascii="Times New Roman" w:eastAsia="Times New Roman"/>
          <w:spacing w:val="-1"/>
          <w:sz w:val="24"/>
        </w:rPr>
        <w:t> </w:t>
      </w:r>
      <w:r>
        <w:rPr>
          <w:rFonts w:ascii="Times New Roman" w:eastAsia="Times New Roman"/>
          <w:sz w:val="24"/>
        </w:rPr>
        <w:t>50164 </w:t>
      </w:r>
      <w:r>
        <w:rPr>
          <w:sz w:val="24"/>
        </w:rPr>
        <w:t>的规定。</w:t>
      </w:r>
    </w:p>
    <w:p>
      <w:pPr>
        <w:pStyle w:val="BodyText"/>
        <w:spacing w:before="6"/>
      </w:pPr>
    </w:p>
    <w:p>
      <w:pPr>
        <w:pStyle w:val="Heading2"/>
        <w:numPr>
          <w:ilvl w:val="5"/>
          <w:numId w:val="5"/>
        </w:numPr>
        <w:tabs>
          <w:tab w:pos="4124" w:val="left" w:leader="none"/>
          <w:tab w:pos="4125" w:val="left" w:leader="none"/>
        </w:tabs>
        <w:spacing w:line="240" w:lineRule="auto" w:before="0" w:after="0"/>
        <w:ind w:left="4124" w:right="0" w:hanging="629"/>
        <w:jc w:val="left"/>
      </w:pPr>
      <w:bookmarkStart w:name="5.2  力学性能" w:id="33"/>
      <w:bookmarkEnd w:id="33"/>
      <w:r>
        <w:rPr>
          <w:b w:val="0"/>
        </w:rPr>
      </w:r>
      <w:bookmarkStart w:name="_bookmark10" w:id="34"/>
      <w:bookmarkEnd w:id="34"/>
      <w:r>
        <w:rPr>
          <w:b w:val="0"/>
        </w:rPr>
      </w:r>
      <w:bookmarkStart w:name="_bookmark10" w:id="35"/>
      <w:bookmarkEnd w:id="35"/>
      <w:r>
        <w:rPr/>
        <w:t>力学性能</w:t>
      </w:r>
    </w:p>
    <w:p>
      <w:pPr>
        <w:pStyle w:val="BodyText"/>
        <w:spacing w:before="12"/>
        <w:rPr>
          <w:b/>
          <w:sz w:val="36"/>
        </w:rPr>
      </w:pPr>
    </w:p>
    <w:p>
      <w:pPr>
        <w:pStyle w:val="ListParagraph"/>
        <w:numPr>
          <w:ilvl w:val="2"/>
          <w:numId w:val="9"/>
        </w:numPr>
        <w:tabs>
          <w:tab w:pos="939" w:val="left" w:leader="none"/>
          <w:tab w:pos="940" w:val="left" w:leader="none"/>
        </w:tabs>
        <w:spacing w:line="240" w:lineRule="auto" w:before="0" w:after="0"/>
        <w:ind w:left="940" w:right="0" w:hanging="720"/>
        <w:jc w:val="left"/>
        <w:rPr>
          <w:sz w:val="24"/>
        </w:rPr>
      </w:pPr>
      <w:r>
        <w:rPr>
          <w:spacing w:val="-1"/>
          <w:sz w:val="24"/>
        </w:rPr>
        <w:t>特细砂混凝土的强度等级宜划分为：</w:t>
      </w:r>
      <w:r>
        <w:rPr>
          <w:rFonts w:ascii="Times New Roman" w:eastAsia="Times New Roman"/>
          <w:sz w:val="24"/>
        </w:rPr>
        <w:t>C15</w:t>
      </w:r>
      <w:r>
        <w:rPr>
          <w:sz w:val="24"/>
        </w:rPr>
        <w:t>、</w:t>
      </w:r>
      <w:r>
        <w:rPr>
          <w:rFonts w:ascii="Times New Roman" w:eastAsia="Times New Roman"/>
          <w:sz w:val="24"/>
        </w:rPr>
        <w:t>C20</w:t>
      </w:r>
      <w:r>
        <w:rPr>
          <w:sz w:val="24"/>
        </w:rPr>
        <w:t>、</w:t>
      </w:r>
      <w:r>
        <w:rPr>
          <w:rFonts w:ascii="Times New Roman" w:eastAsia="Times New Roman"/>
          <w:sz w:val="24"/>
        </w:rPr>
        <w:t>C25</w:t>
      </w:r>
      <w:r>
        <w:rPr>
          <w:sz w:val="24"/>
        </w:rPr>
        <w:t>、</w:t>
      </w:r>
      <w:r>
        <w:rPr>
          <w:rFonts w:ascii="Times New Roman" w:eastAsia="Times New Roman"/>
          <w:sz w:val="24"/>
        </w:rPr>
        <w:t>C30</w:t>
      </w:r>
      <w:r>
        <w:rPr>
          <w:sz w:val="24"/>
        </w:rPr>
        <w:t>、</w:t>
      </w:r>
      <w:r>
        <w:rPr>
          <w:rFonts w:ascii="Times New Roman" w:eastAsia="Times New Roman"/>
          <w:sz w:val="24"/>
        </w:rPr>
        <w:t>C35</w:t>
      </w:r>
      <w:r>
        <w:rPr>
          <w:sz w:val="24"/>
        </w:rPr>
        <w:t>、</w:t>
      </w:r>
      <w:r>
        <w:rPr>
          <w:rFonts w:ascii="Times New Roman" w:eastAsia="Times New Roman"/>
          <w:sz w:val="24"/>
        </w:rPr>
        <w:t>C40</w:t>
      </w:r>
      <w:r>
        <w:rPr>
          <w:sz w:val="24"/>
        </w:rPr>
        <w:t>、</w:t>
      </w:r>
    </w:p>
    <w:p>
      <w:pPr>
        <w:pStyle w:val="BodyText"/>
        <w:spacing w:before="161"/>
        <w:ind w:left="220"/>
      </w:pPr>
      <w:r>
        <w:rPr>
          <w:rFonts w:ascii="Times New Roman" w:eastAsia="Times New Roman"/>
        </w:rPr>
        <w:t>C45</w:t>
      </w:r>
      <w:r>
        <w:rPr>
          <w:rFonts w:ascii="Times New Roman" w:eastAsia="Times New Roman"/>
          <w:spacing w:val="-1"/>
        </w:rPr>
        <w:t> </w:t>
      </w:r>
      <w:r>
        <w:rPr>
          <w:spacing w:val="-31"/>
        </w:rPr>
        <w:t>和 </w:t>
      </w:r>
      <w:r>
        <w:rPr>
          <w:rFonts w:ascii="Times New Roman" w:eastAsia="Times New Roman"/>
        </w:rPr>
        <w:t>C50</w:t>
      </w:r>
      <w:r>
        <w:rPr/>
        <w:t>。</w:t>
      </w:r>
    </w:p>
    <w:p>
      <w:pPr>
        <w:pStyle w:val="ListParagraph"/>
        <w:numPr>
          <w:ilvl w:val="2"/>
          <w:numId w:val="9"/>
        </w:numPr>
        <w:tabs>
          <w:tab w:pos="719" w:val="left" w:leader="none"/>
          <w:tab w:pos="940" w:val="left" w:leader="none"/>
        </w:tabs>
        <w:spacing w:line="240" w:lineRule="auto" w:before="160" w:after="0"/>
        <w:ind w:left="940" w:right="3165" w:hanging="940"/>
        <w:jc w:val="right"/>
        <w:rPr>
          <w:sz w:val="24"/>
        </w:rPr>
      </w:pPr>
      <w:r>
        <w:rPr>
          <w:sz w:val="24"/>
        </w:rPr>
        <w:t>其他力学性能应符合设计要求和有关标准规定。</w:t>
      </w:r>
    </w:p>
    <w:p>
      <w:pPr>
        <w:pStyle w:val="BodyText"/>
        <w:spacing w:before="12"/>
        <w:rPr>
          <w:sz w:val="36"/>
        </w:rPr>
      </w:pPr>
    </w:p>
    <w:p>
      <w:pPr>
        <w:pStyle w:val="ListParagraph"/>
        <w:numPr>
          <w:ilvl w:val="5"/>
          <w:numId w:val="5"/>
        </w:numPr>
        <w:tabs>
          <w:tab w:pos="631" w:val="left" w:leader="none"/>
          <w:tab w:pos="632" w:val="left" w:leader="none"/>
        </w:tabs>
        <w:spacing w:line="240" w:lineRule="auto" w:before="0" w:after="0"/>
        <w:ind w:left="3424" w:right="3190" w:hanging="3424"/>
        <w:jc w:val="right"/>
        <w:rPr>
          <w:b/>
          <w:sz w:val="28"/>
        </w:rPr>
      </w:pPr>
      <w:bookmarkStart w:name="5.3  长期性能和耐久性能" w:id="36"/>
      <w:bookmarkEnd w:id="36"/>
      <w:r>
        <w:rPr/>
      </w:r>
      <w:bookmarkStart w:name="_bookmark11" w:id="37"/>
      <w:bookmarkEnd w:id="37"/>
      <w:r>
        <w:rPr/>
      </w:r>
      <w:bookmarkStart w:name="_bookmark11" w:id="38"/>
      <w:bookmarkEnd w:id="38"/>
      <w:r>
        <w:rPr>
          <w:b/>
          <w:spacing w:val="-1"/>
          <w:w w:val="95"/>
          <w:sz w:val="28"/>
        </w:rPr>
        <w:t>长期性能和耐久性能</w:t>
      </w:r>
    </w:p>
    <w:p>
      <w:pPr>
        <w:pStyle w:val="BodyText"/>
        <w:spacing w:before="12"/>
        <w:rPr>
          <w:b/>
          <w:sz w:val="36"/>
        </w:rPr>
      </w:pPr>
    </w:p>
    <w:p>
      <w:pPr>
        <w:pStyle w:val="ListParagraph"/>
        <w:numPr>
          <w:ilvl w:val="2"/>
          <w:numId w:val="10"/>
        </w:numPr>
        <w:tabs>
          <w:tab w:pos="719" w:val="left" w:leader="none"/>
          <w:tab w:pos="720" w:val="left" w:leader="none"/>
        </w:tabs>
        <w:spacing w:line="240" w:lineRule="auto" w:before="0" w:after="0"/>
        <w:ind w:left="940" w:right="3165" w:hanging="940"/>
        <w:jc w:val="right"/>
        <w:rPr>
          <w:sz w:val="24"/>
        </w:rPr>
      </w:pPr>
      <w:r>
        <w:rPr>
          <w:sz w:val="24"/>
        </w:rPr>
        <w:t>特细砂混凝土的早期抗裂性能应符合设计要求。</w:t>
      </w:r>
    </w:p>
    <w:p>
      <w:pPr>
        <w:pStyle w:val="ListParagraph"/>
        <w:numPr>
          <w:ilvl w:val="2"/>
          <w:numId w:val="10"/>
        </w:numPr>
        <w:tabs>
          <w:tab w:pos="940" w:val="left" w:leader="none"/>
        </w:tabs>
        <w:spacing w:line="240" w:lineRule="auto" w:before="161" w:after="0"/>
        <w:ind w:left="940" w:right="0" w:hanging="720"/>
        <w:jc w:val="both"/>
        <w:rPr>
          <w:sz w:val="24"/>
        </w:rPr>
      </w:pPr>
      <w:r>
        <w:rPr>
          <w:sz w:val="24"/>
        </w:rPr>
        <w:t>特细砂混凝土的收缩和徐变性能应符合设计要求。</w:t>
      </w:r>
    </w:p>
    <w:p>
      <w:pPr>
        <w:pStyle w:val="ListParagraph"/>
        <w:numPr>
          <w:ilvl w:val="2"/>
          <w:numId w:val="10"/>
        </w:numPr>
        <w:tabs>
          <w:tab w:pos="940" w:val="left" w:leader="none"/>
        </w:tabs>
        <w:spacing w:line="364" w:lineRule="auto" w:before="160" w:after="0"/>
        <w:ind w:left="220" w:right="617" w:firstLine="0"/>
        <w:jc w:val="both"/>
        <w:rPr>
          <w:sz w:val="24"/>
        </w:rPr>
      </w:pPr>
      <w:r>
        <w:rPr>
          <w:spacing w:val="-8"/>
          <w:sz w:val="24"/>
        </w:rPr>
        <w:t>特细砂混凝土的抗冻、抗渗、抗硫酸盐侵蚀、抗氯离子渗透、抗碳化等耐</w:t>
      </w:r>
      <w:r>
        <w:rPr>
          <w:spacing w:val="-9"/>
          <w:sz w:val="24"/>
        </w:rPr>
        <w:t>久性能应符合设计要求；当设计无要求时，特细砂混凝土耐久性能应符合现行国</w:t>
      </w:r>
      <w:r>
        <w:rPr>
          <w:sz w:val="24"/>
        </w:rPr>
        <w:t>家标准《混凝土耐久性设计规范》</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50476 </w:t>
      </w:r>
      <w:r>
        <w:rPr>
          <w:sz w:val="24"/>
        </w:rPr>
        <w:t>的规定。</w:t>
      </w:r>
    </w:p>
    <w:p>
      <w:pPr>
        <w:pStyle w:val="ListParagraph"/>
        <w:numPr>
          <w:ilvl w:val="2"/>
          <w:numId w:val="10"/>
        </w:numPr>
        <w:tabs>
          <w:tab w:pos="939" w:val="left" w:leader="none"/>
          <w:tab w:pos="940" w:val="left" w:leader="none"/>
        </w:tabs>
        <w:spacing w:line="364" w:lineRule="auto" w:before="2" w:after="0"/>
        <w:ind w:left="220" w:right="670" w:firstLine="0"/>
        <w:jc w:val="left"/>
        <w:rPr>
          <w:sz w:val="24"/>
        </w:rPr>
      </w:pPr>
      <w:r>
        <w:rPr>
          <w:sz w:val="24"/>
        </w:rPr>
        <w:t>特细砂混凝土的总碱含量应符合现行国家标准《混凝土结构设计规范》</w:t>
      </w:r>
      <w:r>
        <w:rPr>
          <w:rFonts w:ascii="Times New Roman" w:eastAsia="Times New Roman"/>
          <w:sz w:val="24"/>
        </w:rPr>
        <w:t>GB</w:t>
      </w:r>
      <w:r>
        <w:rPr>
          <w:rFonts w:ascii="Times New Roman" w:eastAsia="Times New Roman"/>
          <w:spacing w:val="-1"/>
          <w:sz w:val="24"/>
        </w:rPr>
        <w:t> </w:t>
      </w:r>
      <w:r>
        <w:rPr>
          <w:rFonts w:ascii="Times New Roman" w:eastAsia="Times New Roman"/>
          <w:sz w:val="24"/>
        </w:rPr>
        <w:t>50010 </w:t>
      </w:r>
      <w:r>
        <w:rPr>
          <w:spacing w:val="-1"/>
          <w:sz w:val="24"/>
        </w:rPr>
        <w:t>的规定。当可能存在碱骨料反应危害时，特细砂混凝土应符合现行国</w:t>
      </w:r>
      <w:r>
        <w:rPr>
          <w:sz w:val="24"/>
        </w:rPr>
        <w:t>家标准《预防混凝土碱骨料反应技术规范》</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50733 </w:t>
      </w:r>
      <w:r>
        <w:rPr>
          <w:sz w:val="24"/>
        </w:rPr>
        <w:t>的规定。</w:t>
      </w:r>
    </w:p>
    <w:p>
      <w:pPr>
        <w:pStyle w:val="ListParagraph"/>
        <w:numPr>
          <w:ilvl w:val="2"/>
          <w:numId w:val="10"/>
        </w:numPr>
        <w:tabs>
          <w:tab w:pos="939" w:val="left" w:leader="none"/>
          <w:tab w:pos="940" w:val="left" w:leader="none"/>
        </w:tabs>
        <w:spacing w:line="240" w:lineRule="auto" w:before="2" w:after="0"/>
        <w:ind w:left="940" w:right="0" w:hanging="720"/>
        <w:jc w:val="left"/>
        <w:rPr>
          <w:sz w:val="24"/>
        </w:rPr>
      </w:pPr>
      <w:r>
        <w:rPr>
          <w:sz w:val="24"/>
        </w:rPr>
        <w:t>特细砂混凝土碱含量宜按照现行行业标准《普通混凝土配合比设计标准》</w:t>
      </w:r>
    </w:p>
    <w:p>
      <w:pPr>
        <w:pStyle w:val="BodyText"/>
        <w:spacing w:before="160"/>
        <w:ind w:left="220"/>
      </w:pPr>
      <w:r>
        <w:rPr>
          <w:rFonts w:ascii="Times New Roman" w:eastAsia="Times New Roman"/>
        </w:rPr>
        <w:t>JGJ 55 </w:t>
      </w:r>
      <w:r>
        <w:rPr/>
        <w:t>规定的试验方法进行测定和计算。</w:t>
      </w:r>
    </w:p>
    <w:p>
      <w:pPr>
        <w:spacing w:after="0"/>
        <w:sectPr>
          <w:pgSz w:w="11910" w:h="16840"/>
          <w:pgMar w:header="0" w:footer="1195" w:top="1500" w:bottom="1380" w:left="1580" w:right="1180"/>
        </w:sectPr>
      </w:pPr>
    </w:p>
    <w:p>
      <w:pPr>
        <w:pStyle w:val="Heading1"/>
        <w:numPr>
          <w:ilvl w:val="4"/>
          <w:numId w:val="5"/>
        </w:numPr>
        <w:tabs>
          <w:tab w:pos="4146" w:val="left" w:leader="none"/>
          <w:tab w:pos="4147" w:val="left" w:leader="none"/>
        </w:tabs>
        <w:spacing w:line="240" w:lineRule="auto" w:before="43" w:after="0"/>
        <w:ind w:left="4146" w:right="0" w:hanging="452"/>
        <w:jc w:val="left"/>
      </w:pPr>
      <w:bookmarkStart w:name="6  配合比" w:id="39"/>
      <w:bookmarkEnd w:id="39"/>
      <w:r>
        <w:rPr>
          <w:b w:val="0"/>
        </w:rPr>
      </w:r>
      <w:bookmarkStart w:name="_bookmark12" w:id="40"/>
      <w:bookmarkEnd w:id="40"/>
      <w:r>
        <w:rPr>
          <w:b w:val="0"/>
        </w:rPr>
      </w:r>
      <w:bookmarkStart w:name="_bookmark12" w:id="41"/>
      <w:bookmarkEnd w:id="41"/>
      <w:r>
        <w:rPr/>
        <w:t>配合比</w:t>
      </w:r>
    </w:p>
    <w:p>
      <w:pPr>
        <w:pStyle w:val="BodyText"/>
        <w:spacing w:before="1"/>
        <w:rPr>
          <w:b/>
          <w:sz w:val="46"/>
        </w:rPr>
      </w:pPr>
    </w:p>
    <w:p>
      <w:pPr>
        <w:pStyle w:val="ListParagraph"/>
        <w:numPr>
          <w:ilvl w:val="1"/>
          <w:numId w:val="11"/>
        </w:numPr>
        <w:tabs>
          <w:tab w:pos="4022" w:val="left" w:leader="none"/>
        </w:tabs>
        <w:spacing w:line="240" w:lineRule="auto" w:before="0" w:after="0"/>
        <w:ind w:left="4021" w:right="0" w:hanging="421"/>
        <w:jc w:val="left"/>
        <w:rPr>
          <w:b/>
          <w:sz w:val="28"/>
        </w:rPr>
      </w:pPr>
      <w:bookmarkStart w:name="6.1一般规定" w:id="42"/>
      <w:bookmarkEnd w:id="42"/>
      <w:r>
        <w:rPr/>
      </w:r>
      <w:bookmarkStart w:name="_bookmark13" w:id="43"/>
      <w:bookmarkEnd w:id="43"/>
      <w:r>
        <w:rPr/>
      </w:r>
      <w:bookmarkStart w:name="_bookmark13" w:id="44"/>
      <w:bookmarkEnd w:id="44"/>
      <w:r>
        <w:rPr>
          <w:b/>
          <w:sz w:val="28"/>
        </w:rPr>
        <w:t>一般规定</w:t>
      </w:r>
    </w:p>
    <w:p>
      <w:pPr>
        <w:pStyle w:val="ListParagraph"/>
        <w:numPr>
          <w:ilvl w:val="2"/>
          <w:numId w:val="12"/>
        </w:numPr>
        <w:tabs>
          <w:tab w:pos="940" w:val="left" w:leader="none"/>
        </w:tabs>
        <w:spacing w:line="364" w:lineRule="auto" w:before="214" w:after="0"/>
        <w:ind w:left="220" w:right="617" w:firstLine="0"/>
        <w:jc w:val="both"/>
        <w:rPr>
          <w:sz w:val="24"/>
        </w:rPr>
      </w:pPr>
      <w:r>
        <w:rPr>
          <w:spacing w:val="-11"/>
          <w:sz w:val="24"/>
        </w:rPr>
        <w:t>不同环境作用等级、设计使用年限及不同强度等级的特细砂混凝土对应的</w:t>
      </w:r>
      <w:r>
        <w:rPr>
          <w:sz w:val="24"/>
        </w:rPr>
        <w:t>最大水胶比应符合现行国家标准《混凝土结构耐久性设计标准》</w:t>
      </w:r>
      <w:r>
        <w:rPr>
          <w:rFonts w:ascii="Times New Roman" w:eastAsia="Times New Roman"/>
          <w:sz w:val="24"/>
        </w:rPr>
        <w:t>GB/T</w:t>
      </w:r>
      <w:r>
        <w:rPr>
          <w:rFonts w:ascii="Times New Roman" w:eastAsia="Times New Roman"/>
          <w:spacing w:val="21"/>
          <w:sz w:val="24"/>
        </w:rPr>
        <w:t> </w:t>
      </w:r>
      <w:r>
        <w:rPr>
          <w:rFonts w:ascii="Times New Roman" w:eastAsia="Times New Roman"/>
          <w:sz w:val="24"/>
        </w:rPr>
        <w:t>50476</w:t>
      </w:r>
      <w:r>
        <w:rPr>
          <w:rFonts w:ascii="Times New Roman" w:eastAsia="Times New Roman"/>
          <w:spacing w:val="21"/>
          <w:sz w:val="24"/>
        </w:rPr>
        <w:t> </w:t>
      </w:r>
      <w:r>
        <w:rPr>
          <w:sz w:val="24"/>
        </w:rPr>
        <w:t>的规定。</w:t>
      </w:r>
    </w:p>
    <w:p>
      <w:pPr>
        <w:pStyle w:val="ListParagraph"/>
        <w:numPr>
          <w:ilvl w:val="2"/>
          <w:numId w:val="12"/>
        </w:numPr>
        <w:tabs>
          <w:tab w:pos="940" w:val="left" w:leader="none"/>
        </w:tabs>
        <w:spacing w:line="364" w:lineRule="auto" w:before="2" w:after="0"/>
        <w:ind w:left="220" w:right="617" w:firstLine="0"/>
        <w:jc w:val="both"/>
        <w:rPr>
          <w:sz w:val="24"/>
        </w:rPr>
      </w:pPr>
      <w:r>
        <w:rPr>
          <w:spacing w:val="-6"/>
          <w:sz w:val="24"/>
        </w:rPr>
        <w:t>特细砂混凝土的最小胶凝材料用量应按现行国家标准《普通混凝土配合比</w:t>
      </w:r>
      <w:r>
        <w:rPr>
          <w:sz w:val="24"/>
        </w:rPr>
        <w:t>设计规程》</w:t>
      </w:r>
      <w:r>
        <w:rPr>
          <w:rFonts w:ascii="Times New Roman" w:eastAsia="Times New Roman"/>
          <w:sz w:val="24"/>
        </w:rPr>
        <w:t>JGJ55</w:t>
      </w:r>
      <w:r>
        <w:rPr>
          <w:rFonts w:ascii="Times New Roman" w:eastAsia="Times New Roman"/>
          <w:spacing w:val="-4"/>
          <w:sz w:val="24"/>
        </w:rPr>
        <w:t> </w:t>
      </w:r>
      <w:r>
        <w:rPr>
          <w:spacing w:val="-4"/>
          <w:sz w:val="24"/>
        </w:rPr>
        <w:t>中的规定增加，增加量不宜小于 </w:t>
      </w:r>
      <w:r>
        <w:rPr>
          <w:rFonts w:ascii="Times New Roman" w:eastAsia="Times New Roman"/>
          <w:sz w:val="24"/>
        </w:rPr>
        <w:t>30kg/m</w:t>
      </w:r>
      <w:r>
        <w:rPr>
          <w:rFonts w:ascii="Times New Roman" w:eastAsia="Times New Roman"/>
          <w:position w:val="8"/>
          <w:sz w:val="15"/>
        </w:rPr>
        <w:t>3</w:t>
      </w:r>
      <w:r>
        <w:rPr>
          <w:sz w:val="24"/>
        </w:rPr>
        <w:t>。</w:t>
      </w:r>
    </w:p>
    <w:p>
      <w:pPr>
        <w:pStyle w:val="ListParagraph"/>
        <w:numPr>
          <w:ilvl w:val="2"/>
          <w:numId w:val="12"/>
        </w:numPr>
        <w:tabs>
          <w:tab w:pos="948" w:val="left" w:leader="none"/>
        </w:tabs>
        <w:spacing w:line="364" w:lineRule="auto" w:before="1" w:after="0"/>
        <w:ind w:left="220" w:right="617" w:firstLine="0"/>
        <w:jc w:val="both"/>
        <w:rPr>
          <w:sz w:val="24"/>
        </w:rPr>
      </w:pPr>
      <w:r>
        <w:rPr>
          <w:spacing w:val="-3"/>
          <w:sz w:val="24"/>
        </w:rPr>
        <w:t>有特殊要求的混凝土，水泥用量不宜大于 </w:t>
      </w:r>
      <w:r>
        <w:rPr>
          <w:rFonts w:ascii="Times New Roman" w:eastAsia="Times New Roman"/>
          <w:sz w:val="24"/>
        </w:rPr>
        <w:t>500kg/m</w:t>
      </w:r>
      <w:r>
        <w:rPr>
          <w:rFonts w:ascii="Times New Roman" w:eastAsia="Times New Roman"/>
          <w:position w:val="8"/>
          <w:sz w:val="15"/>
        </w:rPr>
        <w:t>3</w:t>
      </w:r>
      <w:r>
        <w:rPr>
          <w:sz w:val="24"/>
        </w:rPr>
        <w:t>，最大水胶比、最小</w:t>
      </w:r>
      <w:r>
        <w:rPr>
          <w:spacing w:val="-10"/>
          <w:sz w:val="24"/>
        </w:rPr>
        <w:t>胶凝材料用量、矿物掺合料最大掺量应符合现行国家标准《普通混凝土配合比设</w:t>
      </w:r>
      <w:r>
        <w:rPr>
          <w:sz w:val="24"/>
        </w:rPr>
        <w:t>计规程》</w:t>
      </w:r>
      <w:r>
        <w:rPr>
          <w:rFonts w:ascii="Times New Roman" w:eastAsia="Times New Roman"/>
          <w:sz w:val="24"/>
        </w:rPr>
        <w:t>JGJ55</w:t>
      </w:r>
      <w:r>
        <w:rPr>
          <w:rFonts w:ascii="Times New Roman" w:eastAsia="Times New Roman"/>
          <w:spacing w:val="-3"/>
          <w:sz w:val="24"/>
        </w:rPr>
        <w:t> </w:t>
      </w:r>
      <w:r>
        <w:rPr>
          <w:sz w:val="24"/>
        </w:rPr>
        <w:t>中的规定。</w:t>
      </w:r>
    </w:p>
    <w:p>
      <w:pPr>
        <w:pStyle w:val="ListParagraph"/>
        <w:numPr>
          <w:ilvl w:val="2"/>
          <w:numId w:val="12"/>
        </w:numPr>
        <w:tabs>
          <w:tab w:pos="940" w:val="left" w:leader="none"/>
        </w:tabs>
        <w:spacing w:line="364" w:lineRule="auto" w:before="2" w:after="0"/>
        <w:ind w:left="220" w:right="617" w:firstLine="0"/>
        <w:jc w:val="both"/>
        <w:rPr>
          <w:sz w:val="24"/>
        </w:rPr>
      </w:pPr>
      <w:r>
        <w:rPr>
          <w:spacing w:val="-5"/>
          <w:sz w:val="24"/>
        </w:rPr>
        <w:t>矿物掺合料在特细砂混凝土中的掺量应通过试验确定，同时应符合现行国</w:t>
      </w:r>
      <w:r>
        <w:rPr>
          <w:sz w:val="24"/>
        </w:rPr>
        <w:t>家标准《普通混凝土配合比设计规程》</w:t>
      </w:r>
      <w:r>
        <w:rPr>
          <w:rFonts w:ascii="Times New Roman" w:eastAsia="Times New Roman"/>
          <w:sz w:val="24"/>
        </w:rPr>
        <w:t>JGJ55</w:t>
      </w:r>
      <w:r>
        <w:rPr>
          <w:rFonts w:ascii="Times New Roman" w:eastAsia="Times New Roman"/>
          <w:spacing w:val="-3"/>
          <w:sz w:val="24"/>
        </w:rPr>
        <w:t> </w:t>
      </w:r>
      <w:r>
        <w:rPr>
          <w:sz w:val="24"/>
        </w:rPr>
        <w:t>中的规定。</w:t>
      </w:r>
    </w:p>
    <w:p>
      <w:pPr>
        <w:pStyle w:val="ListParagraph"/>
        <w:numPr>
          <w:ilvl w:val="2"/>
          <w:numId w:val="12"/>
        </w:numPr>
        <w:tabs>
          <w:tab w:pos="939" w:val="left" w:leader="none"/>
          <w:tab w:pos="940" w:val="left" w:leader="none"/>
        </w:tabs>
        <w:spacing w:line="364" w:lineRule="auto" w:before="1" w:after="0"/>
        <w:ind w:left="220" w:right="497" w:firstLine="0"/>
        <w:jc w:val="left"/>
        <w:rPr>
          <w:sz w:val="24"/>
        </w:rPr>
      </w:pPr>
      <w:r>
        <w:rPr>
          <w:spacing w:val="-4"/>
          <w:sz w:val="24"/>
        </w:rPr>
        <w:t>特细砂混凝土中所用外加剂的品种与掺量应根据生产、运输、施工及环境</w:t>
      </w:r>
      <w:r>
        <w:rPr>
          <w:spacing w:val="-17"/>
          <w:sz w:val="24"/>
        </w:rPr>
        <w:t>气温等因素通过试验确定，并应符合现行国家标准《混凝土外加剂应用技术规范》</w:t>
      </w:r>
      <w:r>
        <w:rPr>
          <w:rFonts w:ascii="Times New Roman" w:eastAsia="Times New Roman"/>
          <w:sz w:val="24"/>
        </w:rPr>
        <w:t>GB50119</w:t>
      </w:r>
      <w:r>
        <w:rPr>
          <w:rFonts w:ascii="Times New Roman" w:eastAsia="Times New Roman"/>
          <w:spacing w:val="-4"/>
          <w:sz w:val="24"/>
        </w:rPr>
        <w:t> </w:t>
      </w:r>
      <w:r>
        <w:rPr>
          <w:sz w:val="24"/>
        </w:rPr>
        <w:t>的规定。</w:t>
      </w:r>
    </w:p>
    <w:p>
      <w:pPr>
        <w:pStyle w:val="ListParagraph"/>
        <w:numPr>
          <w:ilvl w:val="2"/>
          <w:numId w:val="12"/>
        </w:numPr>
        <w:tabs>
          <w:tab w:pos="939" w:val="left" w:leader="none"/>
          <w:tab w:pos="940" w:val="left" w:leader="none"/>
        </w:tabs>
        <w:spacing w:line="364" w:lineRule="auto" w:before="2" w:after="0"/>
        <w:ind w:left="220" w:right="617" w:firstLine="0"/>
        <w:jc w:val="left"/>
        <w:rPr>
          <w:sz w:val="24"/>
        </w:rPr>
      </w:pPr>
      <w:r>
        <w:rPr>
          <w:spacing w:val="-6"/>
          <w:sz w:val="24"/>
        </w:rPr>
        <w:t>当特细砂混凝土原材料的品种或质量有显著变化，或对混凝土性能指标提</w:t>
      </w:r>
      <w:r>
        <w:rPr>
          <w:sz w:val="24"/>
        </w:rPr>
        <w:t>出特殊要求，或混凝土生产间隔半年以上时，应重新进行混凝土配合比设计。</w:t>
      </w:r>
    </w:p>
    <w:p>
      <w:pPr>
        <w:pStyle w:val="BodyText"/>
      </w:pPr>
    </w:p>
    <w:p>
      <w:pPr>
        <w:pStyle w:val="ListParagraph"/>
        <w:numPr>
          <w:ilvl w:val="1"/>
          <w:numId w:val="11"/>
        </w:numPr>
        <w:tabs>
          <w:tab w:pos="3494" w:val="left" w:leader="none"/>
        </w:tabs>
        <w:spacing w:line="240" w:lineRule="auto" w:before="213" w:after="0"/>
        <w:ind w:left="3493" w:right="0" w:hanging="490"/>
        <w:jc w:val="left"/>
        <w:rPr>
          <w:b/>
          <w:sz w:val="28"/>
        </w:rPr>
      </w:pPr>
      <w:bookmarkStart w:name="6.2 塑性特细砂混凝土" w:id="45"/>
      <w:bookmarkEnd w:id="45"/>
      <w:r>
        <w:rPr/>
      </w:r>
      <w:bookmarkStart w:name="_bookmark14" w:id="46"/>
      <w:bookmarkEnd w:id="46"/>
      <w:r>
        <w:rPr/>
      </w:r>
      <w:bookmarkStart w:name="_bookmark14" w:id="47"/>
      <w:bookmarkEnd w:id="47"/>
      <w:r>
        <w:rPr>
          <w:b/>
          <w:sz w:val="28"/>
        </w:rPr>
        <w:t>塑性特细砂混凝土</w:t>
      </w:r>
    </w:p>
    <w:p>
      <w:pPr>
        <w:pStyle w:val="ListParagraph"/>
        <w:numPr>
          <w:ilvl w:val="2"/>
          <w:numId w:val="13"/>
        </w:numPr>
        <w:tabs>
          <w:tab w:pos="939" w:val="left" w:leader="none"/>
          <w:tab w:pos="940" w:val="left" w:leader="none"/>
        </w:tabs>
        <w:spacing w:line="240" w:lineRule="auto" w:before="214" w:after="0"/>
        <w:ind w:left="940" w:right="0" w:hanging="720"/>
        <w:jc w:val="left"/>
        <w:rPr>
          <w:sz w:val="24"/>
        </w:rPr>
      </w:pPr>
      <w:r>
        <w:rPr>
          <w:spacing w:val="-5"/>
          <w:sz w:val="24"/>
        </w:rPr>
        <w:t>特细砂混凝土配制强度应按式 </w:t>
      </w:r>
      <w:r>
        <w:rPr>
          <w:rFonts w:ascii="Times New Roman" w:eastAsia="Times New Roman"/>
          <w:sz w:val="24"/>
        </w:rPr>
        <w:t>6.2.1 </w:t>
      </w:r>
      <w:r>
        <w:rPr>
          <w:sz w:val="24"/>
        </w:rPr>
        <w:t>计算确定：</w:t>
      </w:r>
    </w:p>
    <w:p>
      <w:pPr>
        <w:tabs>
          <w:tab w:pos="5211" w:val="left" w:leader="none"/>
        </w:tabs>
        <w:spacing w:line="405" w:lineRule="auto" w:before="225"/>
        <w:ind w:left="220" w:right="2973" w:firstLine="2352"/>
        <w:jc w:val="left"/>
        <w:rPr>
          <w:sz w:val="24"/>
        </w:rPr>
      </w:pPr>
      <w:r>
        <w:rPr>
          <w:rFonts w:ascii="Times New Roman" w:hAnsi="Times New Roman" w:eastAsia="Times New Roman"/>
          <w:sz w:val="28"/>
        </w:rPr>
        <w:t>ƒ</w:t>
      </w:r>
      <w:r>
        <w:rPr>
          <w:rFonts w:ascii="Times New Roman" w:hAnsi="Times New Roman" w:eastAsia="Times New Roman"/>
          <w:sz w:val="28"/>
          <w:vertAlign w:val="subscript"/>
        </w:rPr>
        <w:t>cu,0</w:t>
      </w:r>
      <w:r>
        <w:rPr>
          <w:rFonts w:ascii="Times New Roman" w:hAnsi="Times New Roman" w:eastAsia="Times New Roman"/>
          <w:sz w:val="28"/>
          <w:vertAlign w:val="baseline"/>
        </w:rPr>
        <w:t> </w:t>
      </w:r>
      <w:r>
        <w:rPr>
          <w:rFonts w:ascii="Times New Roman" w:hAnsi="Times New Roman" w:eastAsia="Times New Roman"/>
          <w:sz w:val="24"/>
          <w:vertAlign w:val="baseline"/>
        </w:rPr>
        <w:t>≥ </w:t>
      </w:r>
      <w:r>
        <w:rPr>
          <w:rFonts w:ascii="Times New Roman" w:hAnsi="Times New Roman" w:eastAsia="Times New Roman"/>
          <w:sz w:val="28"/>
          <w:vertAlign w:val="baseline"/>
        </w:rPr>
        <w:t>ƒ</w:t>
      </w:r>
      <w:r>
        <w:rPr>
          <w:rFonts w:ascii="Times New Roman" w:hAnsi="Times New Roman" w:eastAsia="Times New Roman"/>
          <w:sz w:val="28"/>
          <w:vertAlign w:val="subscript"/>
        </w:rPr>
        <w:t>cu,k</w:t>
      </w:r>
      <w:r>
        <w:rPr>
          <w:rFonts w:ascii="Times New Roman" w:hAnsi="Times New Roman" w:eastAsia="Times New Roman"/>
          <w:spacing w:val="-48"/>
          <w:sz w:val="28"/>
          <w:vertAlign w:val="baseline"/>
        </w:rPr>
        <w:t> </w:t>
      </w:r>
      <w:r>
        <w:rPr>
          <w:rFonts w:ascii="Times New Roman" w:hAnsi="Times New Roman" w:eastAsia="Times New Roman"/>
          <w:sz w:val="24"/>
          <w:vertAlign w:val="baseline"/>
        </w:rPr>
        <w:t>+ 1.645σ</w:t>
        <w:tab/>
      </w:r>
      <w:r>
        <w:rPr>
          <w:spacing w:val="-3"/>
          <w:sz w:val="24"/>
          <w:vertAlign w:val="baseline"/>
        </w:rPr>
        <w:t>（</w:t>
      </w:r>
      <w:r>
        <w:rPr>
          <w:rFonts w:ascii="Times New Roman" w:hAnsi="Times New Roman" w:eastAsia="Times New Roman"/>
          <w:spacing w:val="-3"/>
          <w:sz w:val="24"/>
          <w:vertAlign w:val="baseline"/>
        </w:rPr>
        <w:t>6.2.1</w:t>
      </w:r>
      <w:r>
        <w:rPr>
          <w:spacing w:val="-3"/>
          <w:sz w:val="24"/>
          <w:vertAlign w:val="baseline"/>
        </w:rPr>
        <w:t>） </w:t>
      </w:r>
      <w:r>
        <w:rPr>
          <w:position w:val="2"/>
          <w:sz w:val="24"/>
          <w:vertAlign w:val="baseline"/>
        </w:rPr>
        <w:t>式中：</w:t>
      </w:r>
      <w:r>
        <w:rPr>
          <w:rFonts w:ascii="Arial" w:hAnsi="Arial" w:eastAsia="Arial"/>
          <w:position w:val="2"/>
          <w:sz w:val="24"/>
          <w:vertAlign w:val="baseline"/>
        </w:rPr>
        <w:t>ƒ</w:t>
      </w:r>
      <w:r>
        <w:rPr>
          <w:rFonts w:ascii="Times New Roman" w:hAnsi="Times New Roman" w:eastAsia="Times New Roman"/>
          <w:sz w:val="15"/>
          <w:vertAlign w:val="baseline"/>
        </w:rPr>
        <w:t>cu,0</w:t>
      </w:r>
      <w:r>
        <w:rPr>
          <w:position w:val="2"/>
          <w:sz w:val="24"/>
          <w:vertAlign w:val="baseline"/>
        </w:rPr>
        <w:t>——特细砂混凝土配制强度（</w:t>
      </w:r>
      <w:r>
        <w:rPr>
          <w:rFonts w:ascii="Times New Roman" w:hAnsi="Times New Roman" w:eastAsia="Times New Roman"/>
          <w:position w:val="2"/>
          <w:sz w:val="24"/>
          <w:vertAlign w:val="baseline"/>
        </w:rPr>
        <w:t>MPa</w:t>
      </w:r>
      <w:r>
        <w:rPr>
          <w:position w:val="2"/>
          <w:sz w:val="24"/>
          <w:vertAlign w:val="baseline"/>
        </w:rPr>
        <w:t>）；</w:t>
      </w:r>
    </w:p>
    <w:p>
      <w:pPr>
        <w:pStyle w:val="BodyText"/>
        <w:spacing w:line="261" w:lineRule="exact"/>
        <w:ind w:left="220"/>
      </w:pPr>
      <w:r>
        <w:rPr>
          <w:rFonts w:ascii="Arial" w:hAnsi="Arial" w:eastAsia="Arial"/>
          <w:spacing w:val="-2"/>
          <w:position w:val="2"/>
        </w:rPr>
        <w:t>ƒ</w:t>
      </w:r>
      <w:r>
        <w:rPr>
          <w:rFonts w:ascii="Times New Roman" w:hAnsi="Times New Roman" w:eastAsia="Times New Roman"/>
          <w:w w:val="104"/>
          <w:sz w:val="15"/>
        </w:rPr>
        <w:t>c</w:t>
      </w:r>
      <w:r>
        <w:rPr>
          <w:rFonts w:ascii="Times New Roman" w:hAnsi="Times New Roman" w:eastAsia="Times New Roman"/>
          <w:spacing w:val="-2"/>
          <w:w w:val="104"/>
          <w:sz w:val="15"/>
        </w:rPr>
        <w:t>u</w:t>
      </w:r>
      <w:r>
        <w:rPr>
          <w:rFonts w:ascii="Times New Roman" w:hAnsi="Times New Roman" w:eastAsia="Times New Roman"/>
          <w:spacing w:val="-1"/>
          <w:w w:val="104"/>
          <w:sz w:val="15"/>
        </w:rPr>
        <w:t>,</w:t>
      </w:r>
      <w:r>
        <w:rPr>
          <w:rFonts w:ascii="Times New Roman" w:hAnsi="Times New Roman" w:eastAsia="Times New Roman"/>
          <w:spacing w:val="1"/>
          <w:w w:val="104"/>
          <w:sz w:val="15"/>
        </w:rPr>
        <w:t>k</w:t>
      </w:r>
      <w:r>
        <w:rPr>
          <w:spacing w:val="-12"/>
          <w:position w:val="2"/>
        </w:rPr>
        <w:t>——混凝土立方体抗压强度标准值，这里取混凝土的设计强度等级值</w:t>
      </w:r>
      <w:r>
        <w:rPr>
          <w:position w:val="2"/>
        </w:rPr>
        <w:t>（</w:t>
      </w:r>
      <w:r>
        <w:rPr>
          <w:rFonts w:ascii="Times New Roman" w:hAnsi="Times New Roman" w:eastAsia="Times New Roman"/>
          <w:position w:val="2"/>
        </w:rPr>
        <w:t>MP</w:t>
      </w:r>
      <w:r>
        <w:rPr>
          <w:rFonts w:ascii="Times New Roman" w:hAnsi="Times New Roman" w:eastAsia="Times New Roman"/>
          <w:spacing w:val="-1"/>
          <w:position w:val="2"/>
        </w:rPr>
        <w:t>a</w:t>
      </w:r>
      <w:r>
        <w:rPr>
          <w:spacing w:val="-120"/>
          <w:position w:val="2"/>
        </w:rPr>
        <w:t>）</w:t>
      </w:r>
      <w:r>
        <w:rPr>
          <w:position w:val="2"/>
        </w:rPr>
        <w:t>；</w:t>
      </w:r>
    </w:p>
    <w:p>
      <w:pPr>
        <w:pStyle w:val="BodyText"/>
        <w:spacing w:before="164"/>
        <w:ind w:left="220"/>
      </w:pPr>
      <w:r>
        <w:rPr/>
        <w:t>σ——混凝土强度标准差（</w:t>
      </w:r>
      <w:r>
        <w:rPr>
          <w:rFonts w:ascii="Times New Roman" w:hAnsi="Times New Roman" w:eastAsia="Times New Roman"/>
        </w:rPr>
        <w:t>MPa</w:t>
      </w:r>
      <w:r>
        <w:rPr/>
        <w:t>）。</w:t>
      </w:r>
    </w:p>
    <w:p>
      <w:pPr>
        <w:pStyle w:val="ListParagraph"/>
        <w:numPr>
          <w:ilvl w:val="2"/>
          <w:numId w:val="13"/>
        </w:numPr>
        <w:tabs>
          <w:tab w:pos="939" w:val="left" w:leader="none"/>
          <w:tab w:pos="940" w:val="left" w:leader="none"/>
        </w:tabs>
        <w:spacing w:line="240" w:lineRule="auto" w:before="161" w:after="0"/>
        <w:ind w:left="940" w:right="0" w:hanging="720"/>
        <w:jc w:val="left"/>
        <w:rPr>
          <w:sz w:val="24"/>
        </w:rPr>
      </w:pPr>
      <w:r>
        <w:rPr>
          <w:sz w:val="24"/>
        </w:rPr>
        <w:t>混凝土强度标准差应按照下列规定确定：</w:t>
      </w:r>
    </w:p>
    <w:p>
      <w:pPr>
        <w:pStyle w:val="BodyText"/>
        <w:spacing w:before="160"/>
        <w:ind w:left="220"/>
      </w:pPr>
      <w:r>
        <w:rPr>
          <w:rFonts w:ascii="Times New Roman" w:eastAsia="Times New Roman"/>
          <w:b/>
        </w:rPr>
        <w:t>1 </w:t>
      </w:r>
      <w:r>
        <w:rPr/>
        <w:t>当具有近（</w:t>
      </w:r>
      <w:r>
        <w:rPr>
          <w:rFonts w:ascii="Times New Roman" w:eastAsia="Times New Roman"/>
        </w:rPr>
        <w:t>1~3</w:t>
      </w:r>
      <w:r>
        <w:rPr/>
        <w:t>）个月的同一品种、同一强度等级的特细砂混凝土强度资料时，</w:t>
      </w:r>
    </w:p>
    <w:p>
      <w:pPr>
        <w:pStyle w:val="BodyText"/>
        <w:spacing w:before="161"/>
        <w:ind w:left="220"/>
      </w:pPr>
      <w:r>
        <w:rPr/>
        <w:t>且试件组数不小于 </w:t>
      </w:r>
      <w:r>
        <w:rPr>
          <w:rFonts w:ascii="Times New Roman" w:hAnsi="Times New Roman" w:eastAsia="Times New Roman"/>
        </w:rPr>
        <w:t>30 </w:t>
      </w:r>
      <w:r>
        <w:rPr/>
        <w:t>时，其强度标准差σ应按下式计算：</w:t>
      </w:r>
    </w:p>
    <w:p>
      <w:pPr>
        <w:spacing w:after="0"/>
        <w:sectPr>
          <w:footerReference w:type="default" r:id="rId7"/>
          <w:pgSz w:w="11910" w:h="16840"/>
          <w:pgMar w:footer="1195" w:header="0" w:top="1500" w:bottom="1380" w:left="1580" w:right="1180"/>
          <w:pgNumType w:start="10"/>
        </w:sectPr>
      </w:pPr>
    </w:p>
    <w:p>
      <w:pPr>
        <w:pStyle w:val="BodyText"/>
        <w:rPr>
          <w:sz w:val="20"/>
        </w:rPr>
      </w:pPr>
    </w:p>
    <w:p>
      <w:pPr>
        <w:pStyle w:val="BodyText"/>
        <w:spacing w:before="7"/>
        <w:rPr>
          <w:sz w:val="19"/>
        </w:rPr>
      </w:pPr>
    </w:p>
    <w:p>
      <w:pPr>
        <w:pStyle w:val="BodyText"/>
        <w:tabs>
          <w:tab w:pos="3959" w:val="left" w:leader="none"/>
        </w:tabs>
        <w:ind w:right="401"/>
        <w:jc w:val="center"/>
      </w:pPr>
      <w:r>
        <w:rPr/>
        <w:pict>
          <v:group style="position:absolute;margin-left:217.673004pt;margin-top:-25.127975pt;width:107.15pt;height:53.35pt;mso-position-horizontal-relative:page;mso-position-vertical-relative:paragraph;z-index:-253460480" coordorigin="4353,-503" coordsize="2143,1067">
            <v:line style="position:absolute" from="4591,148" to="6492,148" stroked="true" strokeweight="1.056pt" strokecolor="#000000">
              <v:stroke dashstyle="solid"/>
            </v:line>
            <v:shape style="position:absolute;left:4353;top:-503;width:2140;height:1067" coordorigin="4353,-503" coordsize="2140,1067" path="m4507,503l4489,503,4556,-503,6493,-503,6493,-482,4573,-482,4507,503xm6493,-481l4593,-481,4593,-482,6493,-482,6493,-481xm4360,396l4353,385,4410,355,4423,381,4389,381,4360,396xm4503,564l4489,564,4389,381,4423,381,4489,503,4507,503,4503,564xe" filled="true" fillcolor="#000000" stroked="false">
              <v:path arrowok="t"/>
              <v:fill type="solid"/>
            </v:shape>
            <v:shape style="position:absolute;left:4591;top:-354;width:759;height:340" type="#_x0000_t202" filled="false" stroked="false">
              <v:textbox inset="0,0,0,0">
                <w:txbxContent>
                  <w:p>
                    <w:pPr>
                      <w:tabs>
                        <w:tab w:pos="508" w:val="left" w:leader="none"/>
                      </w:tabs>
                      <w:spacing w:line="340" w:lineRule="exact" w:before="0"/>
                      <w:ind w:left="0" w:right="0" w:firstLine="0"/>
                      <w:jc w:val="left"/>
                      <w:rPr>
                        <w:rFonts w:ascii="Cambria Math" w:hAnsi="Cambria Math" w:eastAsia="Cambria Math"/>
                        <w:sz w:val="19"/>
                      </w:rPr>
                    </w:pPr>
                    <w:r>
                      <w:rPr>
                        <w:rFonts w:ascii="Cambria Math" w:hAnsi="Cambria Math" w:eastAsia="Cambria Math"/>
                        <w:sz w:val="23"/>
                      </w:rPr>
                      <w:t>Σ</w:t>
                    </w:r>
                    <w:r>
                      <w:rPr>
                        <w:rFonts w:ascii="Cambria Math" w:hAnsi="Cambria Math" w:eastAsia="Cambria Math"/>
                        <w:position w:val="11"/>
                        <w:sz w:val="19"/>
                      </w:rPr>
                      <w:t>�</w:t>
                      <w:tab/>
                    </w:r>
                    <w:r>
                      <w:rPr>
                        <w:rFonts w:ascii="Cambria Math" w:hAnsi="Cambria Math" w:eastAsia="Cambria Math"/>
                        <w:spacing w:val="-34"/>
                        <w:w w:val="90"/>
                        <w:sz w:val="23"/>
                      </w:rPr>
                      <w:t>�</w:t>
                    </w:r>
                    <w:r>
                      <w:rPr>
                        <w:rFonts w:ascii="Cambria Math" w:hAnsi="Cambria Math" w:eastAsia="Cambria Math"/>
                        <w:spacing w:val="-34"/>
                        <w:w w:val="90"/>
                        <w:position w:val="10"/>
                        <w:sz w:val="19"/>
                      </w:rPr>
                      <w:t>2</w:t>
                    </w:r>
                  </w:p>
                </w:txbxContent>
              </v:textbox>
              <w10:wrap type="none"/>
            </v:shape>
            <v:shape style="position:absolute;left:4754;top:-159;width:327;height:223" type="#_x0000_t202" filled="false" stroked="false">
              <v:textbox inset="0,0,0,0">
                <w:txbxContent>
                  <w:p>
                    <w:pPr>
                      <w:spacing w:before="0"/>
                      <w:ind w:left="0" w:right="0" w:firstLine="0"/>
                      <w:jc w:val="left"/>
                      <w:rPr>
                        <w:rFonts w:ascii="Cambria Math" w:eastAsia="Cambria Math"/>
                        <w:sz w:val="19"/>
                      </w:rPr>
                    </w:pPr>
                    <w:r>
                      <w:rPr>
                        <w:rFonts w:ascii="Cambria Math" w:eastAsia="Cambria Math"/>
                        <w:spacing w:val="-1"/>
                        <w:w w:val="48"/>
                        <w:sz w:val="19"/>
                      </w:rPr>
                      <w:t>�</w:t>
                    </w:r>
                    <w:r>
                      <w:rPr>
                        <w:rFonts w:ascii="Cambria Math" w:eastAsia="Cambria Math"/>
                        <w:spacing w:val="-1"/>
                        <w:sz w:val="19"/>
                      </w:rPr>
                      <w:t>=</w:t>
                    </w:r>
                    <w:r>
                      <w:rPr>
                        <w:rFonts w:ascii="Cambria Math" w:eastAsia="Cambria Math"/>
                        <w:sz w:val="19"/>
                      </w:rPr>
                      <w:t>1</w:t>
                    </w:r>
                  </w:p>
                </w:txbxContent>
              </v:textbox>
              <w10:wrap type="none"/>
            </v:shape>
            <v:shape style="position:absolute;left:5224;top:-121;width:467;height:223" type="#_x0000_t202" filled="false" stroked="false">
              <v:textbox inset="0,0,0,0">
                <w:txbxContent>
                  <w:p>
                    <w:pPr>
                      <w:spacing w:line="223" w:lineRule="exact" w:before="0"/>
                      <w:ind w:left="0" w:right="0" w:firstLine="0"/>
                      <w:jc w:val="left"/>
                      <w:rPr>
                        <w:rFonts w:ascii="Cambria Math" w:eastAsia="Cambria Math"/>
                        <w:sz w:val="19"/>
                      </w:rPr>
                    </w:pPr>
                    <w:r>
                      <w:rPr>
                        <w:rFonts w:ascii="Cambria Math" w:eastAsia="Cambria Math"/>
                        <w:spacing w:val="-1"/>
                        <w:w w:val="69"/>
                        <w:sz w:val="19"/>
                      </w:rPr>
                      <w:t>�</w:t>
                    </w:r>
                    <w:r>
                      <w:rPr>
                        <w:rFonts w:ascii="Cambria Math" w:eastAsia="Cambria Math"/>
                        <w:spacing w:val="-8"/>
                        <w:w w:val="87"/>
                        <w:sz w:val="19"/>
                      </w:rPr>
                      <w:t>�</w:t>
                    </w:r>
                    <w:r>
                      <w:rPr>
                        <w:i/>
                        <w:spacing w:val="-53"/>
                        <w:w w:val="95"/>
                        <w:sz w:val="20"/>
                      </w:rPr>
                      <w:t>，</w:t>
                    </w:r>
                    <w:r>
                      <w:rPr>
                        <w:rFonts w:ascii="Cambria Math" w:eastAsia="Cambria Math"/>
                        <w:w w:val="48"/>
                        <w:sz w:val="19"/>
                      </w:rPr>
                      <w:t>�</w:t>
                    </w:r>
                  </w:p>
                </w:txbxContent>
              </v:textbox>
              <w10:wrap type="none"/>
            </v:shape>
            <v:shape style="position:absolute;left:5680;top:-347;width:620;height:333" type="#_x0000_t202" filled="false" stroked="false">
              <v:textbox inset="0,0,0,0">
                <w:txbxContent>
                  <w:p>
                    <w:pPr>
                      <w:spacing w:before="0"/>
                      <w:ind w:left="0" w:right="0" w:firstLine="0"/>
                      <w:jc w:val="left"/>
                      <w:rPr>
                        <w:rFonts w:ascii="Cambria Math" w:hAnsi="Cambria Math" w:eastAsia="Cambria Math"/>
                        <w:sz w:val="19"/>
                      </w:rPr>
                    </w:pPr>
                    <w:r>
                      <w:rPr>
                        <w:rFonts w:ascii="Cambria Math" w:hAnsi="Cambria Math" w:eastAsia="Cambria Math"/>
                        <w:spacing w:val="-2"/>
                        <w:sz w:val="23"/>
                      </w:rPr>
                      <w:t>−</w:t>
                    </w:r>
                    <w:r>
                      <w:rPr>
                        <w:rFonts w:ascii="Cambria Math" w:hAnsi="Cambria Math" w:eastAsia="Cambria Math"/>
                        <w:w w:val="87"/>
                        <w:sz w:val="23"/>
                      </w:rPr>
                      <w:t>�</w:t>
                    </w:r>
                    <w:r>
                      <w:rPr>
                        <w:rFonts w:ascii="Cambria Math" w:hAnsi="Cambria Math" w:eastAsia="Cambria Math"/>
                        <w:spacing w:val="-1"/>
                        <w:w w:val="127"/>
                        <w:sz w:val="23"/>
                      </w:rPr>
                      <w:t>�</w:t>
                    </w:r>
                    <w:r>
                      <w:rPr>
                        <w:rFonts w:ascii="Cambria Math" w:hAnsi="Cambria Math" w:eastAsia="Cambria Math"/>
                        <w:position w:val="10"/>
                        <w:sz w:val="19"/>
                      </w:rPr>
                      <w:t>2</w:t>
                    </w:r>
                  </w:p>
                </w:txbxContent>
              </v:textbox>
              <w10:wrap type="none"/>
            </v:shape>
            <v:shape style="position:absolute;left:6175;top:-179;width:322;height:262" type="#_x0000_t202" filled="false" stroked="false">
              <v:textbox inset="0,0,0,0">
                <w:txbxContent>
                  <w:p>
                    <w:pPr>
                      <w:spacing w:line="261" w:lineRule="exact" w:before="0"/>
                      <w:ind w:left="0" w:right="0" w:firstLine="0"/>
                      <w:jc w:val="left"/>
                      <w:rPr>
                        <w:rFonts w:ascii="Cambria Math" w:eastAsia="Cambria Math"/>
                        <w:sz w:val="19"/>
                      </w:rPr>
                    </w:pPr>
                    <w:r>
                      <w:rPr>
                        <w:rFonts w:ascii="Cambria Math" w:eastAsia="Cambria Math"/>
                        <w:spacing w:val="1"/>
                        <w:w w:val="83"/>
                        <w:position w:val="4"/>
                        <w:sz w:val="19"/>
                      </w:rPr>
                      <w:t>�</w:t>
                    </w:r>
                    <w:r>
                      <w:rPr>
                        <w:rFonts w:ascii="Cambria Math" w:eastAsia="Cambria Math"/>
                        <w:spacing w:val="-1"/>
                        <w:w w:val="69"/>
                        <w:sz w:val="19"/>
                      </w:rPr>
                      <w:t>�</w:t>
                    </w:r>
                    <w:r>
                      <w:rPr>
                        <w:rFonts w:ascii="Cambria Math" w:eastAsia="Cambria Math"/>
                        <w:w w:val="87"/>
                        <w:sz w:val="19"/>
                      </w:rPr>
                      <w:t>�</w:t>
                    </w:r>
                  </w:p>
                </w:txbxContent>
              </v:textbox>
              <w10:wrap type="none"/>
            </v:shape>
            <v:shape style="position:absolute;left:5325;top:182;width:450;height:270" type="#_x0000_t202" filled="false" stroked="false">
              <v:textbox inset="0,0,0,0">
                <w:txbxContent>
                  <w:p>
                    <w:pPr>
                      <w:spacing w:before="0"/>
                      <w:ind w:left="0" w:right="0" w:firstLine="0"/>
                      <w:jc w:val="left"/>
                      <w:rPr>
                        <w:rFonts w:ascii="Cambria Math" w:hAnsi="Cambria Math" w:eastAsia="Cambria Math"/>
                        <w:sz w:val="23"/>
                      </w:rPr>
                    </w:pPr>
                    <w:r>
                      <w:rPr>
                        <w:rFonts w:ascii="Cambria Math" w:hAnsi="Cambria Math" w:eastAsia="Cambria Math"/>
                        <w:w w:val="87"/>
                        <w:sz w:val="23"/>
                      </w:rPr>
                      <w:t>�</w:t>
                    </w:r>
                    <w:r>
                      <w:rPr>
                        <w:rFonts w:ascii="Cambria Math" w:hAnsi="Cambria Math" w:eastAsia="Cambria Math"/>
                        <w:spacing w:val="-2"/>
                        <w:sz w:val="23"/>
                      </w:rPr>
                      <w:t>−</w:t>
                    </w:r>
                    <w:r>
                      <w:rPr>
                        <w:rFonts w:ascii="Cambria Math" w:hAnsi="Cambria Math" w:eastAsia="Cambria Math"/>
                        <w:sz w:val="23"/>
                      </w:rPr>
                      <w:t>1</w:t>
                    </w:r>
                  </w:p>
                </w:txbxContent>
              </v:textbox>
              <w10:wrap type="none"/>
            </v:shape>
            <w10:wrap type="none"/>
          </v:group>
        </w:pict>
      </w:r>
      <w:r>
        <w:rPr/>
        <w:t>σ</w:t>
      </w:r>
      <w:r>
        <w:rPr>
          <w:rFonts w:ascii="Times New Roman" w:hAnsi="Times New Roman" w:eastAsia="Times New Roman"/>
        </w:rPr>
        <w:t>=</w:t>
        <w:tab/>
      </w:r>
      <w:r>
        <w:rPr/>
        <w:t>（</w:t>
      </w:r>
      <w:r>
        <w:rPr>
          <w:rFonts w:ascii="Times New Roman" w:hAnsi="Times New Roman" w:eastAsia="Times New Roman"/>
        </w:rPr>
        <w:t>6.2.2</w:t>
      </w:r>
      <w:r>
        <w:rPr/>
        <w:t>）</w:t>
      </w:r>
    </w:p>
    <w:p>
      <w:pPr>
        <w:pStyle w:val="BodyText"/>
        <w:spacing w:before="11"/>
      </w:pPr>
    </w:p>
    <w:p>
      <w:pPr>
        <w:pStyle w:val="BodyText"/>
        <w:spacing w:line="362" w:lineRule="auto" w:before="77"/>
        <w:ind w:left="1069" w:right="3639" w:hanging="214"/>
      </w:pPr>
      <w:r>
        <w:rPr>
          <w:spacing w:val="-25"/>
        </w:rPr>
        <w:t>式 中 ： </w:t>
      </w:r>
      <w:r>
        <w:rPr>
          <w:rFonts w:ascii="Arial" w:hAnsi="Arial" w:eastAsia="Arial"/>
        </w:rPr>
        <w:t>ƒ</w:t>
      </w:r>
      <w:r>
        <w:rPr>
          <w:rFonts w:ascii="Times New Roman" w:hAnsi="Times New Roman" w:eastAsia="Times New Roman"/>
          <w:vertAlign w:val="subscript"/>
        </w:rPr>
        <w:t>cu</w:t>
      </w:r>
      <w:r>
        <w:rPr>
          <w:position w:val="-2"/>
          <w:sz w:val="12"/>
          <w:vertAlign w:val="baseline"/>
        </w:rPr>
        <w:t>，</w:t>
      </w:r>
      <w:r>
        <w:rPr>
          <w:rFonts w:ascii="Times New Roman" w:hAnsi="Times New Roman" w:eastAsia="Times New Roman"/>
          <w:position w:val="-1"/>
          <w:sz w:val="15"/>
          <w:vertAlign w:val="baseline"/>
        </w:rPr>
        <w:t>i </w:t>
      </w:r>
      <w:r>
        <w:rPr>
          <w:spacing w:val="-15"/>
          <w:vertAlign w:val="baseline"/>
        </w:rPr>
        <w:t>——第 </w:t>
      </w:r>
      <w:r>
        <w:rPr>
          <w:rFonts w:ascii="Times New Roman" w:hAnsi="Times New Roman" w:eastAsia="Times New Roman"/>
          <w:vertAlign w:val="baseline"/>
        </w:rPr>
        <w:t>i </w:t>
      </w:r>
      <w:r>
        <w:rPr>
          <w:vertAlign w:val="baseline"/>
        </w:rPr>
        <w:t>组的试件强度</w:t>
      </w:r>
      <w:r>
        <w:rPr>
          <w:rFonts w:ascii="Times New Roman" w:hAnsi="Times New Roman" w:eastAsia="Times New Roman"/>
          <w:spacing w:val="1"/>
          <w:vertAlign w:val="baseline"/>
        </w:rPr>
        <w:t>( </w:t>
      </w:r>
      <w:r>
        <w:rPr>
          <w:rFonts w:ascii="Times New Roman" w:hAnsi="Times New Roman" w:eastAsia="Times New Roman"/>
          <w:vertAlign w:val="baseline"/>
        </w:rPr>
        <w:t>MPa</w:t>
      </w:r>
      <w:r>
        <w:rPr>
          <w:rFonts w:ascii="Times New Roman" w:hAnsi="Times New Roman" w:eastAsia="Times New Roman"/>
          <w:spacing w:val="-5"/>
          <w:vertAlign w:val="baseline"/>
        </w:rPr>
        <w:t>) ; </w:t>
      </w:r>
      <w:r>
        <w:rPr>
          <w:rFonts w:ascii="Times New Roman" w:hAnsi="Times New Roman" w:eastAsia="Times New Roman"/>
          <w:position w:val="2"/>
          <w:vertAlign w:val="baseline"/>
        </w:rPr>
        <w:t>m</w:t>
      </w:r>
      <w:r>
        <w:rPr>
          <w:rFonts w:ascii="Times New Roman" w:hAnsi="Times New Roman" w:eastAsia="Times New Roman"/>
          <w:position w:val="2"/>
          <w:vertAlign w:val="subscript"/>
        </w:rPr>
        <w:t>fcu</w:t>
      </w:r>
      <w:r>
        <w:rPr>
          <w:rFonts w:ascii="Times New Roman" w:hAnsi="Times New Roman" w:eastAsia="Times New Roman"/>
          <w:position w:val="2"/>
          <w:vertAlign w:val="baseline"/>
        </w:rPr>
        <w:t> </w:t>
      </w:r>
      <w:r>
        <w:rPr>
          <w:position w:val="2"/>
          <w:vertAlign w:val="baseline"/>
        </w:rPr>
        <w:t>——</w:t>
      </w:r>
      <w:r>
        <w:rPr>
          <w:rFonts w:ascii="Times New Roman" w:hAnsi="Times New Roman" w:eastAsia="Times New Roman"/>
          <w:position w:val="2"/>
          <w:vertAlign w:val="baseline"/>
        </w:rPr>
        <w:t>n </w:t>
      </w:r>
      <w:r>
        <w:rPr>
          <w:position w:val="2"/>
          <w:vertAlign w:val="baseline"/>
        </w:rPr>
        <w:t>组试件的强度平均值</w:t>
      </w:r>
      <w:r>
        <w:rPr>
          <w:rFonts w:ascii="Times New Roman" w:hAnsi="Times New Roman" w:eastAsia="Times New Roman"/>
          <w:position w:val="2"/>
          <w:vertAlign w:val="baseline"/>
        </w:rPr>
        <w:t>( MPa</w:t>
      </w:r>
      <w:r>
        <w:rPr>
          <w:rFonts w:ascii="Times New Roman" w:hAnsi="Times New Roman" w:eastAsia="Times New Roman"/>
          <w:spacing w:val="-1"/>
          <w:position w:val="2"/>
          <w:vertAlign w:val="baseline"/>
        </w:rPr>
        <w:t>) ; </w:t>
      </w:r>
      <w:r>
        <w:rPr>
          <w:rFonts w:ascii="Times New Roman" w:hAnsi="Times New Roman" w:eastAsia="Times New Roman"/>
          <w:spacing w:val="-1"/>
          <w:vertAlign w:val="baseline"/>
        </w:rPr>
        <w:t>n</w:t>
      </w:r>
      <w:r>
        <w:rPr>
          <w:spacing w:val="26"/>
          <w:vertAlign w:val="baseline"/>
        </w:rPr>
        <w:t>——试件组数。</w:t>
      </w:r>
    </w:p>
    <w:p>
      <w:pPr>
        <w:pStyle w:val="BodyText"/>
        <w:spacing w:line="364" w:lineRule="auto" w:before="7"/>
        <w:ind w:left="220" w:right="617" w:firstLine="504"/>
        <w:jc w:val="both"/>
      </w:pPr>
      <w:r>
        <w:rPr>
          <w:spacing w:val="-8"/>
          <w:w w:val="105"/>
        </w:rPr>
        <w:t>对于强度等级不大于 </w:t>
      </w:r>
      <w:r>
        <w:rPr>
          <w:rFonts w:ascii="Times New Roman" w:eastAsia="Times New Roman"/>
          <w:w w:val="105"/>
        </w:rPr>
        <w:t>C30 </w:t>
      </w:r>
      <w:r>
        <w:rPr>
          <w:spacing w:val="-4"/>
          <w:w w:val="105"/>
        </w:rPr>
        <w:t>的特细砂混凝土，当混凝土强度标准差计算值</w:t>
      </w:r>
      <w:r>
        <w:rPr>
          <w:spacing w:val="-30"/>
          <w:w w:val="105"/>
        </w:rPr>
        <w:t>不小于 </w:t>
      </w:r>
      <w:r>
        <w:rPr>
          <w:rFonts w:ascii="Times New Roman" w:eastAsia="Times New Roman"/>
          <w:w w:val="105"/>
        </w:rPr>
        <w:t>3.0 MPa </w:t>
      </w:r>
      <w:r>
        <w:rPr>
          <w:spacing w:val="-12"/>
          <w:w w:val="105"/>
        </w:rPr>
        <w:t>时，应按式</w:t>
      </w:r>
      <w:r>
        <w:rPr>
          <w:spacing w:val="-5"/>
          <w:w w:val="105"/>
        </w:rPr>
        <w:t>（</w:t>
      </w:r>
      <w:r>
        <w:rPr>
          <w:rFonts w:ascii="Times New Roman" w:eastAsia="Times New Roman"/>
          <w:spacing w:val="-5"/>
          <w:w w:val="105"/>
        </w:rPr>
        <w:t>6.2.2</w:t>
      </w:r>
      <w:r>
        <w:rPr>
          <w:spacing w:val="-5"/>
          <w:w w:val="105"/>
        </w:rPr>
        <w:t>）计算结果取值；当混凝土强度标准差计算</w:t>
      </w:r>
      <w:r>
        <w:rPr>
          <w:spacing w:val="-20"/>
          <w:w w:val="105"/>
        </w:rPr>
        <w:t>值小于 </w:t>
      </w:r>
      <w:r>
        <w:rPr>
          <w:rFonts w:ascii="Times New Roman" w:eastAsia="Times New Roman"/>
          <w:spacing w:val="2"/>
          <w:w w:val="105"/>
        </w:rPr>
        <w:t>3.0MPa </w:t>
      </w:r>
      <w:r>
        <w:rPr>
          <w:spacing w:val="-13"/>
          <w:w w:val="105"/>
        </w:rPr>
        <w:t>时，应取 </w:t>
      </w:r>
      <w:r>
        <w:rPr>
          <w:rFonts w:ascii="Times New Roman" w:eastAsia="Times New Roman"/>
          <w:spacing w:val="3"/>
          <w:w w:val="105"/>
        </w:rPr>
        <w:t>3.0MPa</w:t>
      </w:r>
      <w:r>
        <w:rPr>
          <w:w w:val="105"/>
        </w:rPr>
        <w:t>。</w:t>
      </w:r>
    </w:p>
    <w:p>
      <w:pPr>
        <w:pStyle w:val="BodyText"/>
        <w:spacing w:line="364" w:lineRule="auto" w:before="2"/>
        <w:ind w:left="220" w:right="617" w:firstLine="504"/>
        <w:jc w:val="both"/>
      </w:pPr>
      <w:r>
        <w:rPr>
          <w:spacing w:val="-10"/>
          <w:w w:val="105"/>
        </w:rPr>
        <w:t>对于强度等级大于 </w:t>
      </w:r>
      <w:r>
        <w:rPr>
          <w:rFonts w:ascii="Times New Roman" w:eastAsia="Times New Roman"/>
          <w:spacing w:val="2"/>
          <w:w w:val="105"/>
        </w:rPr>
        <w:t>C30 </w:t>
      </w:r>
      <w:r>
        <w:rPr>
          <w:spacing w:val="-15"/>
          <w:w w:val="105"/>
        </w:rPr>
        <w:t>且小于等于 </w:t>
      </w:r>
      <w:r>
        <w:rPr>
          <w:rFonts w:ascii="Times New Roman" w:eastAsia="Times New Roman"/>
          <w:w w:val="105"/>
        </w:rPr>
        <w:t>C50 </w:t>
      </w:r>
      <w:r>
        <w:rPr>
          <w:spacing w:val="-3"/>
          <w:w w:val="105"/>
        </w:rPr>
        <w:t>的特细砂混凝土，当混凝土强度</w:t>
      </w:r>
      <w:r>
        <w:rPr>
          <w:spacing w:val="2"/>
        </w:rPr>
        <w:t>标准差计算值不小于 </w:t>
      </w:r>
      <w:r>
        <w:rPr>
          <w:rFonts w:ascii="Times New Roman" w:eastAsia="Times New Roman"/>
          <w:spacing w:val="2"/>
        </w:rPr>
        <w:t>4.0MPa </w:t>
      </w:r>
      <w:r>
        <w:rPr>
          <w:spacing w:val="-7"/>
        </w:rPr>
        <w:t>时，应按式</w:t>
      </w:r>
      <w:r>
        <w:rPr>
          <w:spacing w:val="-3"/>
        </w:rPr>
        <w:t>（</w:t>
      </w:r>
      <w:r>
        <w:rPr>
          <w:rFonts w:ascii="Times New Roman" w:eastAsia="Times New Roman"/>
          <w:spacing w:val="-3"/>
        </w:rPr>
        <w:t>6.2.2</w:t>
      </w:r>
      <w:r>
        <w:rPr>
          <w:spacing w:val="-3"/>
        </w:rPr>
        <w:t>）计算结果取值；当混凝土强</w:t>
      </w:r>
      <w:r>
        <w:rPr>
          <w:spacing w:val="-10"/>
          <w:w w:val="105"/>
        </w:rPr>
        <w:t>度标准差计算值小于 </w:t>
      </w:r>
      <w:r>
        <w:rPr>
          <w:rFonts w:ascii="Times New Roman" w:eastAsia="Times New Roman"/>
          <w:spacing w:val="2"/>
          <w:w w:val="105"/>
        </w:rPr>
        <w:t>4.0MPa</w:t>
      </w:r>
      <w:r>
        <w:rPr>
          <w:rFonts w:ascii="Times New Roman" w:eastAsia="Times New Roman"/>
          <w:spacing w:val="66"/>
          <w:w w:val="105"/>
        </w:rPr>
        <w:t> </w:t>
      </w:r>
      <w:r>
        <w:rPr>
          <w:spacing w:val="-13"/>
          <w:w w:val="105"/>
        </w:rPr>
        <w:t>时，应取 </w:t>
      </w:r>
      <w:r>
        <w:rPr>
          <w:rFonts w:ascii="Times New Roman" w:eastAsia="Times New Roman"/>
          <w:spacing w:val="3"/>
          <w:w w:val="105"/>
        </w:rPr>
        <w:t>4.0MPa</w:t>
      </w:r>
      <w:r>
        <w:rPr>
          <w:w w:val="105"/>
        </w:rPr>
        <w:t>。</w:t>
      </w:r>
    </w:p>
    <w:p>
      <w:pPr>
        <w:pStyle w:val="BodyText"/>
        <w:spacing w:before="1"/>
        <w:ind w:left="704"/>
        <w:jc w:val="both"/>
      </w:pPr>
      <w:r>
        <w:rPr>
          <w:rFonts w:ascii="Times New Roman" w:eastAsia="Times New Roman"/>
          <w:b/>
          <w:w w:val="105"/>
        </w:rPr>
        <w:t>2</w:t>
      </w:r>
      <w:r>
        <w:rPr>
          <w:rFonts w:ascii="Times New Roman" w:eastAsia="Times New Roman"/>
          <w:b/>
          <w:spacing w:val="57"/>
          <w:w w:val="105"/>
        </w:rPr>
        <w:t> </w:t>
      </w:r>
      <w:r>
        <w:rPr>
          <w:w w:val="105"/>
        </w:rPr>
        <w:t>当没有近期的同一品种、同一强度等级特细砂混凝土强度资料时，其</w:t>
      </w:r>
    </w:p>
    <w:p>
      <w:pPr>
        <w:pStyle w:val="BodyText"/>
        <w:spacing w:before="161"/>
        <w:ind w:left="220"/>
      </w:pPr>
      <w:r>
        <w:rPr>
          <w:w w:val="105"/>
        </w:rPr>
        <w:t>强度标准差σ可根据下表 </w:t>
      </w:r>
      <w:r>
        <w:rPr>
          <w:rFonts w:ascii="Times New Roman" w:hAnsi="Times New Roman" w:eastAsia="Times New Roman"/>
          <w:w w:val="105"/>
        </w:rPr>
        <w:t>6.2.2 </w:t>
      </w:r>
      <w:r>
        <w:rPr>
          <w:w w:val="105"/>
        </w:rPr>
        <w:t>取值。</w:t>
      </w:r>
    </w:p>
    <w:p>
      <w:pPr>
        <w:tabs>
          <w:tab w:pos="983" w:val="left" w:leader="none"/>
        </w:tabs>
        <w:spacing w:before="173"/>
        <w:ind w:left="0" w:right="399" w:firstLine="0"/>
        <w:jc w:val="center"/>
        <w:rPr>
          <w:b/>
          <w:sz w:val="22"/>
        </w:rPr>
      </w:pPr>
      <w:r>
        <w:rPr>
          <w:b/>
          <w:w w:val="105"/>
          <w:sz w:val="22"/>
        </w:rPr>
        <w:t>表</w:t>
      </w:r>
      <w:r>
        <w:rPr>
          <w:b/>
          <w:spacing w:val="-59"/>
          <w:w w:val="105"/>
          <w:sz w:val="22"/>
        </w:rPr>
        <w:t> </w:t>
      </w:r>
      <w:r>
        <w:rPr>
          <w:rFonts w:ascii="Times New Roman" w:hAnsi="Times New Roman" w:eastAsia="Times New Roman"/>
          <w:b/>
          <w:w w:val="105"/>
          <w:sz w:val="22"/>
        </w:rPr>
        <w:t>6.2.2</w:t>
        <w:tab/>
      </w:r>
      <w:r>
        <w:rPr>
          <w:b/>
          <w:w w:val="105"/>
          <w:sz w:val="22"/>
        </w:rPr>
        <w:t>标准差</w:t>
      </w:r>
      <w:r>
        <w:rPr>
          <w:w w:val="105"/>
          <w:sz w:val="22"/>
        </w:rPr>
        <w:t>σ</w:t>
      </w:r>
      <w:r>
        <w:rPr>
          <w:b/>
          <w:w w:val="105"/>
          <w:sz w:val="22"/>
        </w:rPr>
        <w:t>值（</w:t>
      </w:r>
      <w:r>
        <w:rPr>
          <w:rFonts w:ascii="Times New Roman" w:hAnsi="Times New Roman" w:eastAsia="Times New Roman"/>
          <w:b/>
          <w:w w:val="105"/>
          <w:sz w:val="22"/>
        </w:rPr>
        <w:t>MPa</w:t>
      </w:r>
      <w:r>
        <w:rPr>
          <w:b/>
          <w:w w:val="105"/>
          <w:sz w:val="22"/>
        </w:rPr>
        <w:t>）</w:t>
      </w:r>
    </w:p>
    <w:p>
      <w:pPr>
        <w:pStyle w:val="BodyText"/>
        <w:spacing w:before="3"/>
        <w:rPr>
          <w:b/>
          <w:sz w:val="7"/>
        </w:rPr>
      </w:pPr>
    </w:p>
    <w:tbl>
      <w:tblPr>
        <w:tblW w:w="0" w:type="auto"/>
        <w:jc w:val="left"/>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9"/>
        <w:gridCol w:w="2700"/>
        <w:gridCol w:w="2700"/>
      </w:tblGrid>
      <w:tr>
        <w:trPr>
          <w:trHeight w:val="467" w:hRule="atLeast"/>
        </w:trPr>
        <w:tc>
          <w:tcPr>
            <w:tcW w:w="2699" w:type="dxa"/>
          </w:tcPr>
          <w:p>
            <w:pPr>
              <w:pStyle w:val="TableParagraph"/>
              <w:spacing w:before="95"/>
              <w:ind w:left="448" w:right="440"/>
              <w:rPr>
                <w:rFonts w:ascii="宋体" w:eastAsia="宋体" w:hint="eastAsia"/>
                <w:sz w:val="22"/>
              </w:rPr>
            </w:pPr>
            <w:r>
              <w:rPr>
                <w:rFonts w:ascii="宋体" w:eastAsia="宋体" w:hint="eastAsia"/>
                <w:sz w:val="22"/>
              </w:rPr>
              <w:t>混凝土强度标准值</w:t>
            </w:r>
          </w:p>
        </w:tc>
        <w:tc>
          <w:tcPr>
            <w:tcW w:w="2700" w:type="dxa"/>
          </w:tcPr>
          <w:p>
            <w:pPr>
              <w:pStyle w:val="TableParagraph"/>
              <w:spacing w:before="80"/>
              <w:ind w:left="901" w:right="894"/>
              <w:rPr>
                <w:sz w:val="22"/>
              </w:rPr>
            </w:pPr>
            <w:r>
              <w:rPr>
                <w:rFonts w:ascii="宋体" w:hAnsi="宋体"/>
                <w:sz w:val="24"/>
              </w:rPr>
              <w:t>≤</w:t>
            </w:r>
            <w:r>
              <w:rPr>
                <w:sz w:val="22"/>
              </w:rPr>
              <w:t>C20</w:t>
            </w:r>
          </w:p>
        </w:tc>
        <w:tc>
          <w:tcPr>
            <w:tcW w:w="2700" w:type="dxa"/>
          </w:tcPr>
          <w:p>
            <w:pPr>
              <w:pStyle w:val="TableParagraph"/>
              <w:spacing w:before="107"/>
              <w:ind w:left="903" w:right="894"/>
              <w:rPr>
                <w:sz w:val="22"/>
              </w:rPr>
            </w:pPr>
            <w:r>
              <w:rPr>
                <w:sz w:val="22"/>
              </w:rPr>
              <w:t>C25~C50</w:t>
            </w:r>
          </w:p>
        </w:tc>
      </w:tr>
      <w:tr>
        <w:trPr>
          <w:trHeight w:val="468" w:hRule="atLeast"/>
        </w:trPr>
        <w:tc>
          <w:tcPr>
            <w:tcW w:w="2699" w:type="dxa"/>
          </w:tcPr>
          <w:p>
            <w:pPr>
              <w:pStyle w:val="TableParagraph"/>
              <w:spacing w:before="94"/>
              <w:ind w:left="8"/>
              <w:rPr>
                <w:rFonts w:ascii="宋体" w:hAnsi="宋体"/>
                <w:sz w:val="22"/>
              </w:rPr>
            </w:pPr>
            <w:r>
              <w:rPr>
                <w:rFonts w:ascii="宋体" w:hAnsi="宋体"/>
                <w:w w:val="100"/>
                <w:sz w:val="22"/>
              </w:rPr>
              <w:t>σ</w:t>
            </w:r>
          </w:p>
        </w:tc>
        <w:tc>
          <w:tcPr>
            <w:tcW w:w="2700" w:type="dxa"/>
          </w:tcPr>
          <w:p>
            <w:pPr>
              <w:pStyle w:val="TableParagraph"/>
              <w:spacing w:before="107"/>
              <w:ind w:left="901" w:right="894"/>
              <w:rPr>
                <w:sz w:val="22"/>
              </w:rPr>
            </w:pPr>
            <w:r>
              <w:rPr>
                <w:sz w:val="22"/>
              </w:rPr>
              <w:t>4.0</w:t>
            </w:r>
          </w:p>
        </w:tc>
        <w:tc>
          <w:tcPr>
            <w:tcW w:w="2700" w:type="dxa"/>
          </w:tcPr>
          <w:p>
            <w:pPr>
              <w:pStyle w:val="TableParagraph"/>
              <w:spacing w:before="107"/>
              <w:ind w:left="901" w:right="894"/>
              <w:rPr>
                <w:sz w:val="22"/>
              </w:rPr>
            </w:pPr>
            <w:r>
              <w:rPr>
                <w:sz w:val="22"/>
              </w:rPr>
              <w:t>5.0</w:t>
            </w:r>
          </w:p>
        </w:tc>
      </w:tr>
    </w:tbl>
    <w:p>
      <w:pPr>
        <w:pStyle w:val="BodyText"/>
        <w:spacing w:before="8"/>
        <w:rPr>
          <w:b/>
          <w:sz w:val="12"/>
        </w:rPr>
      </w:pPr>
    </w:p>
    <w:p>
      <w:pPr>
        <w:spacing w:after="0"/>
        <w:rPr>
          <w:sz w:val="12"/>
        </w:rPr>
        <w:sectPr>
          <w:pgSz w:w="11910" w:h="16840"/>
          <w:pgMar w:header="0" w:footer="1195" w:top="1540" w:bottom="1380" w:left="1580" w:right="1180"/>
        </w:sectPr>
      </w:pPr>
    </w:p>
    <w:p>
      <w:pPr>
        <w:pStyle w:val="ListParagraph"/>
        <w:numPr>
          <w:ilvl w:val="2"/>
          <w:numId w:val="13"/>
        </w:numPr>
        <w:tabs>
          <w:tab w:pos="939" w:val="left" w:leader="none"/>
          <w:tab w:pos="940" w:val="left" w:leader="none"/>
        </w:tabs>
        <w:spacing w:line="240" w:lineRule="auto" w:before="77" w:after="0"/>
        <w:ind w:left="940" w:right="0" w:hanging="720"/>
        <w:jc w:val="left"/>
        <w:rPr>
          <w:sz w:val="24"/>
        </w:rPr>
      </w:pPr>
      <w:r>
        <w:rPr>
          <w:sz w:val="24"/>
        </w:rPr>
        <w:t>水胶比：</w:t>
      </w:r>
    </w:p>
    <w:p>
      <w:pPr>
        <w:pStyle w:val="BodyText"/>
        <w:spacing w:before="160"/>
        <w:ind w:left="460"/>
      </w:pPr>
      <w:r>
        <w:rPr/>
        <w:t>水胶比宜按式 </w:t>
      </w:r>
      <w:r>
        <w:rPr>
          <w:rFonts w:ascii="Times New Roman" w:eastAsia="Times New Roman"/>
        </w:rPr>
        <w:t>6.2.3-1 </w:t>
      </w:r>
      <w:r>
        <w:rPr/>
        <w:t>计算：</w:t>
      </w:r>
    </w:p>
    <w:p>
      <w:pPr>
        <w:tabs>
          <w:tab w:pos="4235" w:val="left" w:leader="none"/>
        </w:tabs>
        <w:spacing w:line="397" w:lineRule="exact" w:before="125"/>
        <w:ind w:left="3100" w:right="0" w:firstLine="0"/>
        <w:jc w:val="left"/>
        <w:rPr>
          <w:rFonts w:ascii="Cambria Math" w:hAnsi="Cambria Math"/>
          <w:sz w:val="16"/>
        </w:rPr>
      </w:pPr>
      <w:r>
        <w:rPr/>
        <w:pict>
          <v:line style="position:absolute;mso-position-horizontal-relative:page;mso-position-vertical-relative:paragraph;z-index:-253459456" from="271.559998pt,20.241951pt" to="329.999998pt,20.241951pt" stroked="true" strokeweight=".924pt" strokecolor="#000000">
            <v:stroke dashstyle="solid"/>
            <w10:wrap type="none"/>
          </v:line>
        </w:pict>
      </w:r>
      <w:r>
        <w:rPr>
          <w:rFonts w:ascii="Times New Roman" w:hAnsi="Times New Roman"/>
          <w:sz w:val="24"/>
        </w:rPr>
        <w:t>W/B</w:t>
      </w:r>
      <w:r>
        <w:rPr>
          <w:rFonts w:ascii="微软雅黑" w:hAnsi="微软雅黑"/>
          <w:sz w:val="24"/>
        </w:rPr>
        <w:t>=</w:t>
        <w:tab/>
      </w:r>
      <w:r>
        <w:rPr>
          <w:rFonts w:ascii="Cambria Math" w:hAnsi="Cambria Math"/>
          <w:position w:val="17"/>
          <w:sz w:val="20"/>
        </w:rPr>
        <w:t>α</w:t>
      </w:r>
      <w:r>
        <w:rPr>
          <w:rFonts w:ascii="Times New Roman" w:hAnsi="Times New Roman"/>
          <w:position w:val="12"/>
          <w:sz w:val="16"/>
        </w:rPr>
        <w:t>a</w:t>
      </w:r>
      <w:r>
        <w:rPr>
          <w:rFonts w:ascii="Arial" w:hAnsi="Arial"/>
          <w:position w:val="17"/>
          <w:sz w:val="20"/>
        </w:rPr>
        <w:t>ƒ</w:t>
      </w:r>
      <w:r>
        <w:rPr>
          <w:rFonts w:ascii="Cambria Math" w:hAnsi="Cambria Math"/>
          <w:position w:val="12"/>
          <w:sz w:val="16"/>
        </w:rPr>
        <w:t>b</w:t>
      </w:r>
    </w:p>
    <w:p>
      <w:pPr>
        <w:spacing w:line="177" w:lineRule="exact" w:before="0"/>
        <w:ind w:left="0" w:right="661" w:firstLine="0"/>
        <w:jc w:val="right"/>
        <w:rPr>
          <w:rFonts w:ascii="Cambria Math" w:hAnsi="Cambria Math"/>
          <w:sz w:val="16"/>
        </w:rPr>
      </w:pPr>
      <w:r>
        <w:rPr>
          <w:rFonts w:ascii="Arial" w:hAnsi="Arial"/>
          <w:position w:val="4"/>
          <w:sz w:val="20"/>
        </w:rPr>
        <w:t>ƒ</w:t>
      </w:r>
      <w:r>
        <w:rPr>
          <w:rFonts w:ascii="Times New Roman" w:hAnsi="Times New Roman"/>
          <w:sz w:val="16"/>
        </w:rPr>
        <w:t>cu</w:t>
      </w:r>
      <w:r>
        <w:rPr>
          <w:rFonts w:ascii="Cambria Math" w:hAnsi="Cambria Math"/>
          <w:sz w:val="16"/>
        </w:rPr>
        <w:t>,0</w:t>
      </w:r>
      <w:r>
        <w:rPr>
          <w:rFonts w:ascii="Cambria Math" w:hAnsi="Cambria Math"/>
          <w:position w:val="4"/>
          <w:sz w:val="20"/>
        </w:rPr>
        <w:t>+α</w:t>
      </w:r>
      <w:r>
        <w:rPr>
          <w:rFonts w:ascii="Times New Roman" w:hAnsi="Times New Roman"/>
          <w:sz w:val="16"/>
        </w:rPr>
        <w:t>a</w:t>
      </w:r>
      <w:r>
        <w:rPr>
          <w:rFonts w:ascii="Cambria Math" w:hAnsi="Cambria Math"/>
          <w:position w:val="4"/>
          <w:sz w:val="20"/>
        </w:rPr>
        <w:t>α</w:t>
      </w:r>
      <w:r>
        <w:rPr>
          <w:rFonts w:ascii="Cambria Math" w:hAnsi="Cambria Math"/>
          <w:sz w:val="16"/>
        </w:rPr>
        <w:t>b</w:t>
      </w:r>
      <w:r>
        <w:rPr>
          <w:rFonts w:ascii="Arial" w:hAnsi="Arial"/>
          <w:position w:val="4"/>
          <w:sz w:val="20"/>
        </w:rPr>
        <w:t>ƒ</w:t>
      </w:r>
      <w:r>
        <w:rPr>
          <w:rFonts w:ascii="Cambria Math" w:hAnsi="Cambria Math"/>
          <w:sz w:val="16"/>
        </w:rPr>
        <w:t>b</w:t>
      </w:r>
    </w:p>
    <w:p>
      <w:pPr>
        <w:pStyle w:val="BodyText"/>
        <w:spacing w:before="83"/>
        <w:ind w:left="220"/>
      </w:pPr>
      <w:r>
        <w:rPr>
          <w:position w:val="2"/>
        </w:rPr>
        <w:t>式中：</w:t>
      </w:r>
      <w:r>
        <w:rPr>
          <w:rFonts w:ascii="Times New Roman" w:hAnsi="Times New Roman" w:eastAsia="Times New Roman"/>
          <w:position w:val="2"/>
        </w:rPr>
        <w:t>α</w:t>
      </w:r>
      <w:r>
        <w:rPr>
          <w:rFonts w:ascii="Times New Roman" w:hAnsi="Times New Roman" w:eastAsia="Times New Roman"/>
          <w:position w:val="2"/>
          <w:vertAlign w:val="subscript"/>
        </w:rPr>
        <w:t>a</w:t>
      </w:r>
      <w:r>
        <w:rPr>
          <w:position w:val="2"/>
          <w:vertAlign w:val="baseline"/>
        </w:rPr>
        <w:t>、</w:t>
      </w:r>
      <w:r>
        <w:rPr>
          <w:rFonts w:ascii="Times New Roman" w:hAnsi="Times New Roman" w:eastAsia="Times New Roman"/>
          <w:position w:val="2"/>
          <w:vertAlign w:val="baseline"/>
        </w:rPr>
        <w:t>α</w:t>
      </w:r>
      <w:r>
        <w:rPr>
          <w:rFonts w:ascii="Times New Roman" w:hAnsi="Times New Roman" w:eastAsia="Times New Roman"/>
          <w:position w:val="2"/>
          <w:vertAlign w:val="subscript"/>
        </w:rPr>
        <w:t>b</w:t>
      </w:r>
      <w:r>
        <w:rPr>
          <w:spacing w:val="-2"/>
          <w:position w:val="2"/>
          <w:vertAlign w:val="baseline"/>
        </w:rPr>
        <w:t>——回归系数，可按照下列规定取值：</w:t>
      </w:r>
    </w:p>
    <w:p>
      <w:pPr>
        <w:pStyle w:val="BodyText"/>
        <w:rPr>
          <w:sz w:val="26"/>
        </w:rPr>
      </w:pPr>
      <w:r>
        <w:rPr/>
        <w:br w:type="column"/>
      </w:r>
      <w:r>
        <w:rPr>
          <w:sz w:val="26"/>
        </w:rPr>
      </w:r>
    </w:p>
    <w:p>
      <w:pPr>
        <w:pStyle w:val="BodyText"/>
        <w:rPr>
          <w:sz w:val="26"/>
        </w:rPr>
      </w:pPr>
    </w:p>
    <w:p>
      <w:pPr>
        <w:pStyle w:val="BodyText"/>
        <w:spacing w:before="11"/>
        <w:rPr>
          <w:sz w:val="34"/>
        </w:rPr>
      </w:pPr>
    </w:p>
    <w:p>
      <w:pPr>
        <w:pStyle w:val="BodyText"/>
        <w:ind w:left="43"/>
        <w:rPr>
          <w:rFonts w:ascii="Times New Roman"/>
        </w:rPr>
      </w:pPr>
      <w:r>
        <w:rPr>
          <w:rFonts w:ascii="Times New Roman"/>
        </w:rPr>
        <w:t>(6.2.3-1)</w:t>
      </w:r>
    </w:p>
    <w:p>
      <w:pPr>
        <w:spacing w:after="0"/>
        <w:rPr>
          <w:rFonts w:ascii="Times New Roman"/>
        </w:rPr>
        <w:sectPr>
          <w:type w:val="continuous"/>
          <w:pgSz w:w="11910" w:h="16840"/>
          <w:pgMar w:top="1580" w:bottom="280" w:left="1580" w:right="1180"/>
          <w:cols w:num="2" w:equalWidth="0">
            <w:col w:w="5657" w:space="40"/>
            <w:col w:w="3453"/>
          </w:cols>
        </w:sectPr>
      </w:pPr>
    </w:p>
    <w:p>
      <w:pPr>
        <w:pStyle w:val="ListParagraph"/>
        <w:numPr>
          <w:ilvl w:val="3"/>
          <w:numId w:val="13"/>
        </w:numPr>
        <w:tabs>
          <w:tab w:pos="1139" w:val="left" w:leader="none"/>
          <w:tab w:pos="1140" w:val="left" w:leader="none"/>
        </w:tabs>
        <w:spacing w:line="364" w:lineRule="auto" w:before="160" w:after="0"/>
        <w:ind w:left="220" w:right="617" w:firstLine="559"/>
        <w:jc w:val="left"/>
        <w:rPr>
          <w:sz w:val="24"/>
        </w:rPr>
      </w:pPr>
      <w:r>
        <w:rPr>
          <w:spacing w:val="-6"/>
          <w:sz w:val="24"/>
        </w:rPr>
        <w:t>根据生产所使用的原材料，通过试验建立的水胶比与混凝土强度关系式</w:t>
      </w:r>
      <w:r>
        <w:rPr>
          <w:sz w:val="24"/>
        </w:rPr>
        <w:t>来确定；</w:t>
      </w:r>
    </w:p>
    <w:p>
      <w:pPr>
        <w:pStyle w:val="ListParagraph"/>
        <w:numPr>
          <w:ilvl w:val="3"/>
          <w:numId w:val="13"/>
        </w:numPr>
        <w:tabs>
          <w:tab w:pos="1141" w:val="left" w:leader="none"/>
          <w:tab w:pos="1142" w:val="left" w:leader="none"/>
        </w:tabs>
        <w:spacing w:line="229" w:lineRule="exact" w:before="0" w:after="0"/>
        <w:ind w:left="1141" w:right="0" w:hanging="361"/>
        <w:jc w:val="left"/>
        <w:rPr>
          <w:sz w:val="24"/>
        </w:rPr>
      </w:pPr>
      <w:r>
        <w:rPr>
          <w:spacing w:val="-4"/>
          <w:sz w:val="24"/>
        </w:rPr>
        <w:t>当不具备上述试验统计资料时，可按表 </w:t>
      </w:r>
      <w:r>
        <w:rPr>
          <w:rFonts w:ascii="Times New Roman" w:eastAsia="Times New Roman"/>
          <w:sz w:val="24"/>
        </w:rPr>
        <w:t>6.2.3-1 </w:t>
      </w:r>
      <w:r>
        <w:rPr>
          <w:sz w:val="24"/>
        </w:rPr>
        <w:t>选用。</w:t>
      </w:r>
    </w:p>
    <w:p>
      <w:pPr>
        <w:spacing w:before="154"/>
        <w:ind w:left="1565" w:right="1029" w:firstLine="0"/>
        <w:jc w:val="center"/>
        <w:rPr>
          <w:b/>
          <w:sz w:val="22"/>
        </w:rPr>
      </w:pPr>
      <w:r>
        <w:rPr/>
        <w:pict>
          <v:line style="position:absolute;mso-position-horizontal-relative:page;mso-position-vertical-relative:paragraph;z-index:-253458432" from="172.300003pt,31.710007pt" to="307.400003pt,76.710007pt" stroked="true" strokeweight=".5pt" strokecolor="#000000">
            <v:stroke dashstyle="solid"/>
            <w10:wrap type="none"/>
          </v:line>
        </w:pict>
      </w:r>
      <w:r>
        <w:rPr>
          <w:b/>
          <w:sz w:val="22"/>
        </w:rPr>
        <w:t>表 </w:t>
      </w:r>
      <w:r>
        <w:rPr>
          <w:rFonts w:ascii="Times New Roman" w:eastAsia="Times New Roman"/>
          <w:b/>
          <w:sz w:val="22"/>
        </w:rPr>
        <w:t>6.2.3-1 </w:t>
      </w:r>
      <w:r>
        <w:rPr>
          <w:b/>
          <w:sz w:val="22"/>
        </w:rPr>
        <w:t>回归系数 </w:t>
      </w:r>
      <w:r>
        <w:rPr>
          <w:rFonts w:ascii="Cambria Math" w:eastAsia="Cambria Math"/>
          <w:sz w:val="28"/>
        </w:rPr>
        <w:t>�</w:t>
      </w:r>
      <w:r>
        <w:rPr>
          <w:rFonts w:ascii="Cambria Math" w:eastAsia="Cambria Math"/>
          <w:position w:val="-5"/>
          <w:sz w:val="20"/>
        </w:rPr>
        <w:t>�</w:t>
      </w:r>
      <w:r>
        <w:rPr>
          <w:b/>
          <w:sz w:val="28"/>
        </w:rPr>
        <w:t>、</w:t>
      </w:r>
      <w:r>
        <w:rPr>
          <w:rFonts w:ascii="Cambria Math" w:eastAsia="Cambria Math"/>
          <w:sz w:val="28"/>
        </w:rPr>
        <w:t>�</w:t>
      </w:r>
      <w:r>
        <w:rPr>
          <w:rFonts w:ascii="Cambria Math" w:eastAsia="Cambria Math"/>
          <w:position w:val="-5"/>
          <w:sz w:val="20"/>
        </w:rPr>
        <w:t>� </w:t>
      </w:r>
      <w:r>
        <w:rPr>
          <w:b/>
          <w:sz w:val="22"/>
        </w:rPr>
        <w:t>选用表</w:t>
      </w:r>
    </w:p>
    <w:p>
      <w:pPr>
        <w:pStyle w:val="BodyText"/>
        <w:spacing w:before="10"/>
        <w:rPr>
          <w:b/>
          <w:sz w:val="6"/>
        </w:rPr>
      </w:pPr>
    </w:p>
    <w:tbl>
      <w:tblPr>
        <w:tblW w:w="0" w:type="auto"/>
        <w:jc w:val="left"/>
        <w:tblInd w:w="1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gridCol w:w="2312"/>
      </w:tblGrid>
      <w:tr>
        <w:trPr>
          <w:trHeight w:val="896" w:hRule="atLeast"/>
        </w:trPr>
        <w:tc>
          <w:tcPr>
            <w:tcW w:w="2707" w:type="dxa"/>
          </w:tcPr>
          <w:p>
            <w:pPr>
              <w:pStyle w:val="TableParagraph"/>
              <w:spacing w:before="2"/>
              <w:ind w:left="1207"/>
              <w:jc w:val="left"/>
              <w:rPr>
                <w:rFonts w:ascii="宋体" w:eastAsia="宋体" w:hint="eastAsia"/>
                <w:sz w:val="22"/>
              </w:rPr>
            </w:pPr>
            <w:r>
              <w:rPr>
                <w:rFonts w:ascii="宋体" w:eastAsia="宋体" w:hint="eastAsia"/>
                <w:sz w:val="22"/>
              </w:rPr>
              <w:t>粗骨料品种</w:t>
            </w:r>
          </w:p>
          <w:p>
            <w:pPr>
              <w:pStyle w:val="TableParagraph"/>
              <w:spacing w:before="6"/>
              <w:jc w:val="left"/>
              <w:rPr>
                <w:rFonts w:ascii="宋体"/>
                <w:b/>
                <w:sz w:val="18"/>
              </w:rPr>
            </w:pPr>
          </w:p>
          <w:p>
            <w:pPr>
              <w:pStyle w:val="TableParagraph"/>
              <w:spacing w:before="0"/>
              <w:ind w:left="108"/>
              <w:jc w:val="left"/>
              <w:rPr>
                <w:rFonts w:ascii="宋体" w:eastAsia="宋体" w:hint="eastAsia"/>
                <w:sz w:val="22"/>
              </w:rPr>
            </w:pPr>
            <w:r>
              <w:rPr>
                <w:rFonts w:ascii="宋体" w:eastAsia="宋体" w:hint="eastAsia"/>
                <w:sz w:val="22"/>
              </w:rPr>
              <w:t>回归系数</w:t>
            </w:r>
          </w:p>
        </w:tc>
        <w:tc>
          <w:tcPr>
            <w:tcW w:w="2312" w:type="dxa"/>
          </w:tcPr>
          <w:p>
            <w:pPr>
              <w:pStyle w:val="TableParagraph"/>
              <w:spacing w:before="0"/>
              <w:jc w:val="left"/>
              <w:rPr>
                <w:rFonts w:ascii="宋体"/>
                <w:b/>
                <w:sz w:val="24"/>
              </w:rPr>
            </w:pPr>
          </w:p>
          <w:p>
            <w:pPr>
              <w:pStyle w:val="TableParagraph"/>
              <w:spacing w:before="0"/>
              <w:ind w:left="915" w:right="907"/>
              <w:rPr>
                <w:rFonts w:ascii="宋体" w:eastAsia="宋体" w:hint="eastAsia"/>
                <w:sz w:val="22"/>
              </w:rPr>
            </w:pPr>
            <w:r>
              <w:rPr>
                <w:rFonts w:ascii="宋体" w:eastAsia="宋体" w:hint="eastAsia"/>
                <w:sz w:val="22"/>
              </w:rPr>
              <w:t>碎石</w:t>
            </w:r>
          </w:p>
        </w:tc>
      </w:tr>
      <w:tr>
        <w:trPr>
          <w:trHeight w:val="467" w:hRule="atLeast"/>
        </w:trPr>
        <w:tc>
          <w:tcPr>
            <w:tcW w:w="2707" w:type="dxa"/>
          </w:tcPr>
          <w:p>
            <w:pPr>
              <w:pStyle w:val="TableParagraph"/>
              <w:spacing w:before="89"/>
              <w:ind w:left="1229"/>
              <w:jc w:val="left"/>
              <w:rPr>
                <w:rFonts w:ascii="Cambria Math" w:eastAsia="Cambria Math"/>
                <w:sz w:val="24"/>
              </w:rPr>
            </w:pPr>
            <w:r>
              <w:rPr>
                <w:rFonts w:ascii="Cambria Math" w:eastAsia="Cambria Math"/>
                <w:w w:val="95"/>
                <w:sz w:val="24"/>
              </w:rPr>
              <w:t>�</w:t>
            </w:r>
            <w:r>
              <w:rPr>
                <w:rFonts w:ascii="Cambria Math" w:eastAsia="Cambria Math"/>
                <w:w w:val="95"/>
                <w:sz w:val="24"/>
                <w:vertAlign w:val="subscript"/>
              </w:rPr>
              <w:t>�</w:t>
            </w:r>
          </w:p>
        </w:tc>
        <w:tc>
          <w:tcPr>
            <w:tcW w:w="2312" w:type="dxa"/>
          </w:tcPr>
          <w:p>
            <w:pPr>
              <w:pStyle w:val="TableParagraph"/>
              <w:spacing w:before="105"/>
              <w:ind w:left="915" w:right="904"/>
              <w:rPr>
                <w:sz w:val="22"/>
              </w:rPr>
            </w:pPr>
            <w:r>
              <w:rPr>
                <w:sz w:val="22"/>
              </w:rPr>
              <w:t>0.53</w:t>
            </w:r>
          </w:p>
        </w:tc>
      </w:tr>
      <w:tr>
        <w:trPr>
          <w:trHeight w:val="467" w:hRule="atLeast"/>
        </w:trPr>
        <w:tc>
          <w:tcPr>
            <w:tcW w:w="2707" w:type="dxa"/>
          </w:tcPr>
          <w:p>
            <w:pPr>
              <w:pStyle w:val="TableParagraph"/>
              <w:spacing w:before="89"/>
              <w:ind w:left="1231"/>
              <w:jc w:val="left"/>
              <w:rPr>
                <w:rFonts w:ascii="Cambria Math" w:eastAsia="Cambria Math"/>
                <w:sz w:val="24"/>
              </w:rPr>
            </w:pPr>
            <w:r>
              <w:rPr>
                <w:rFonts w:ascii="Cambria Math" w:eastAsia="Cambria Math"/>
                <w:w w:val="95"/>
                <w:sz w:val="24"/>
              </w:rPr>
              <w:t>�</w:t>
            </w:r>
            <w:r>
              <w:rPr>
                <w:rFonts w:ascii="Cambria Math" w:eastAsia="Cambria Math"/>
                <w:w w:val="95"/>
                <w:sz w:val="24"/>
                <w:vertAlign w:val="subscript"/>
              </w:rPr>
              <w:t>�</w:t>
            </w:r>
          </w:p>
        </w:tc>
        <w:tc>
          <w:tcPr>
            <w:tcW w:w="2312" w:type="dxa"/>
          </w:tcPr>
          <w:p>
            <w:pPr>
              <w:pStyle w:val="TableParagraph"/>
              <w:spacing w:before="104"/>
              <w:ind w:left="915" w:right="904"/>
              <w:rPr>
                <w:sz w:val="22"/>
              </w:rPr>
            </w:pPr>
            <w:r>
              <w:rPr>
                <w:sz w:val="22"/>
              </w:rPr>
              <w:t>0.20</w:t>
            </w:r>
          </w:p>
        </w:tc>
      </w:tr>
    </w:tbl>
    <w:p>
      <w:pPr>
        <w:spacing w:after="0"/>
        <w:rPr>
          <w:sz w:val="22"/>
        </w:rPr>
        <w:sectPr>
          <w:type w:val="continuous"/>
          <w:pgSz w:w="11910" w:h="16840"/>
          <w:pgMar w:top="1580" w:bottom="280" w:left="1580" w:right="1180"/>
        </w:sectPr>
      </w:pPr>
    </w:p>
    <w:p>
      <w:pPr>
        <w:pStyle w:val="BodyText"/>
        <w:spacing w:line="391" w:lineRule="auto" w:before="64"/>
        <w:ind w:left="220" w:right="571" w:firstLine="559"/>
      </w:pPr>
      <w:r>
        <w:rPr>
          <w:rFonts w:ascii="Arial" w:hAnsi="Arial" w:eastAsia="Arial"/>
          <w:sz w:val="28"/>
        </w:rPr>
        <w:t>ƒ</w:t>
      </w:r>
      <w:r>
        <w:rPr>
          <w:rFonts w:ascii="Cambria Math" w:hAnsi="Cambria Math" w:eastAsia="Cambria Math"/>
          <w:sz w:val="28"/>
          <w:vertAlign w:val="subscript"/>
        </w:rPr>
        <w:t>b</w:t>
      </w:r>
      <w:r>
        <w:rPr>
          <w:rFonts w:ascii="Times New Roman" w:hAnsi="Times New Roman" w:eastAsia="Times New Roman"/>
          <w:vertAlign w:val="baseline"/>
        </w:rPr>
        <w:t>——</w:t>
      </w:r>
      <w:r>
        <w:rPr>
          <w:vertAlign w:val="baseline"/>
        </w:rPr>
        <w:t>胶凝材料 </w:t>
      </w:r>
      <w:r>
        <w:rPr>
          <w:rFonts w:ascii="Times New Roman" w:hAnsi="Times New Roman" w:eastAsia="Times New Roman"/>
          <w:vertAlign w:val="baseline"/>
        </w:rPr>
        <w:t>28d </w:t>
      </w:r>
      <w:r>
        <w:rPr>
          <w:vertAlign w:val="baseline"/>
        </w:rPr>
        <w:t>胶砂抗压强度 </w:t>
      </w:r>
      <w:r>
        <w:rPr>
          <w:rFonts w:ascii="Times New Roman" w:hAnsi="Times New Roman" w:eastAsia="Times New Roman"/>
          <w:vertAlign w:val="baseline"/>
        </w:rPr>
        <w:t>(MPa)</w:t>
      </w:r>
      <w:r>
        <w:rPr>
          <w:vertAlign w:val="baseline"/>
        </w:rPr>
        <w:t>，可实测，且试验方法应按现行国家标准《水泥胶砂强度检验方法（</w:t>
      </w:r>
      <w:r>
        <w:rPr>
          <w:rFonts w:ascii="Times New Roman" w:hAnsi="Times New Roman" w:eastAsia="Times New Roman"/>
          <w:vertAlign w:val="baseline"/>
        </w:rPr>
        <w:t>ISO </w:t>
      </w:r>
      <w:r>
        <w:rPr>
          <w:vertAlign w:val="baseline"/>
        </w:rPr>
        <w:t>法）》</w:t>
      </w:r>
      <w:r>
        <w:rPr>
          <w:rFonts w:ascii="Times New Roman" w:hAnsi="Times New Roman" w:eastAsia="Times New Roman"/>
          <w:vertAlign w:val="baseline"/>
        </w:rPr>
        <w:t>GB/T17671 </w:t>
      </w:r>
      <w:r>
        <w:rPr>
          <w:vertAlign w:val="baseline"/>
        </w:rPr>
        <w:t>执行。</w:t>
      </w:r>
    </w:p>
    <w:p>
      <w:pPr>
        <w:pStyle w:val="BodyText"/>
        <w:spacing w:line="276" w:lineRule="exact"/>
        <w:ind w:left="779"/>
      </w:pPr>
      <w:r>
        <w:rPr/>
        <w:t>当矿物掺合料为粉煤灰和粒化高炉矿渣粉且无实测值时，可按式 </w:t>
      </w:r>
      <w:r>
        <w:rPr>
          <w:rFonts w:ascii="Times New Roman" w:eastAsia="Times New Roman"/>
        </w:rPr>
        <w:t>6.2.3-2 </w:t>
      </w:r>
      <w:r>
        <w:rPr/>
        <w:t>计</w:t>
      </w:r>
    </w:p>
    <w:p>
      <w:pPr>
        <w:pStyle w:val="BodyText"/>
        <w:spacing w:before="160"/>
        <w:ind w:left="220"/>
      </w:pPr>
      <w:r>
        <w:rPr/>
        <w:t>算：</w:t>
      </w:r>
    </w:p>
    <w:p>
      <w:pPr>
        <w:tabs>
          <w:tab w:pos="2696" w:val="left" w:leader="none"/>
        </w:tabs>
        <w:spacing w:before="209"/>
        <w:ind w:left="17" w:right="0" w:firstLine="0"/>
        <w:jc w:val="center"/>
        <w:rPr>
          <w:sz w:val="24"/>
        </w:rPr>
      </w:pPr>
      <w:r>
        <w:rPr>
          <w:rFonts w:ascii="Cambria Math" w:eastAsia="Cambria Math"/>
          <w:w w:val="90"/>
          <w:sz w:val="28"/>
        </w:rPr>
        <w:t>�</w:t>
      </w:r>
      <w:r>
        <w:rPr>
          <w:rFonts w:ascii="Cambria Math" w:eastAsia="Cambria Math"/>
          <w:w w:val="90"/>
          <w:sz w:val="28"/>
          <w:vertAlign w:val="subscript"/>
        </w:rPr>
        <w:t>�</w:t>
      </w:r>
      <w:r>
        <w:rPr>
          <w:rFonts w:ascii="Cambria Math" w:eastAsia="Cambria Math"/>
          <w:spacing w:val="-15"/>
          <w:w w:val="90"/>
          <w:sz w:val="28"/>
          <w:vertAlign w:val="baseline"/>
        </w:rPr>
        <w:t> </w:t>
      </w:r>
      <w:r>
        <w:rPr>
          <w:rFonts w:ascii="Cambria Math" w:eastAsia="Cambria Math"/>
          <w:w w:val="90"/>
          <w:sz w:val="28"/>
          <w:vertAlign w:val="baseline"/>
        </w:rPr>
        <w:t>=</w:t>
      </w:r>
      <w:r>
        <w:rPr>
          <w:rFonts w:ascii="Cambria Math" w:eastAsia="Cambria Math"/>
          <w:spacing w:val="-20"/>
          <w:w w:val="90"/>
          <w:sz w:val="28"/>
          <w:vertAlign w:val="baseline"/>
        </w:rPr>
        <w:t> </w:t>
      </w:r>
      <w:r>
        <w:rPr>
          <w:rFonts w:ascii="Cambria Math" w:eastAsia="Cambria Math"/>
          <w:spacing w:val="3"/>
          <w:w w:val="90"/>
          <w:sz w:val="28"/>
          <w:vertAlign w:val="baseline"/>
        </w:rPr>
        <w:t>�</w:t>
      </w:r>
      <w:r>
        <w:rPr>
          <w:rFonts w:ascii="Cambria Math" w:eastAsia="Cambria Math"/>
          <w:spacing w:val="3"/>
          <w:w w:val="90"/>
          <w:sz w:val="28"/>
          <w:vertAlign w:val="subscript"/>
        </w:rPr>
        <w:t>�</w:t>
      </w:r>
      <w:r>
        <w:rPr>
          <w:rFonts w:ascii="Cambria Math" w:eastAsia="Cambria Math"/>
          <w:spacing w:val="3"/>
          <w:w w:val="90"/>
          <w:sz w:val="28"/>
          <w:vertAlign w:val="baseline"/>
        </w:rPr>
        <w:t>.</w:t>
      </w:r>
      <w:r>
        <w:rPr>
          <w:rFonts w:ascii="Cambria Math" w:eastAsia="Cambria Math"/>
          <w:spacing w:val="-34"/>
          <w:w w:val="90"/>
          <w:sz w:val="28"/>
          <w:vertAlign w:val="baseline"/>
        </w:rPr>
        <w:t> </w:t>
      </w:r>
      <w:r>
        <w:rPr>
          <w:rFonts w:ascii="Cambria Math" w:eastAsia="Cambria Math"/>
          <w:spacing w:val="3"/>
          <w:w w:val="90"/>
          <w:sz w:val="28"/>
          <w:vertAlign w:val="baseline"/>
        </w:rPr>
        <w:t>�</w:t>
      </w:r>
      <w:r>
        <w:rPr>
          <w:rFonts w:ascii="Cambria Math" w:eastAsia="Cambria Math"/>
          <w:spacing w:val="3"/>
          <w:w w:val="90"/>
          <w:sz w:val="28"/>
          <w:vertAlign w:val="subscript"/>
        </w:rPr>
        <w:t>�</w:t>
      </w:r>
      <w:r>
        <w:rPr>
          <w:rFonts w:ascii="Cambria Math" w:eastAsia="Cambria Math"/>
          <w:spacing w:val="3"/>
          <w:w w:val="90"/>
          <w:sz w:val="28"/>
          <w:vertAlign w:val="baseline"/>
        </w:rPr>
        <w:t>.</w:t>
      </w:r>
      <w:r>
        <w:rPr>
          <w:rFonts w:ascii="Cambria Math" w:eastAsia="Cambria Math"/>
          <w:spacing w:val="-34"/>
          <w:w w:val="90"/>
          <w:sz w:val="28"/>
          <w:vertAlign w:val="baseline"/>
        </w:rPr>
        <w:t> </w:t>
      </w:r>
      <w:r>
        <w:rPr>
          <w:rFonts w:ascii="Cambria Math" w:eastAsia="Cambria Math"/>
          <w:w w:val="90"/>
          <w:sz w:val="28"/>
          <w:vertAlign w:val="baseline"/>
        </w:rPr>
        <w:t>�</w:t>
      </w:r>
      <w:r>
        <w:rPr>
          <w:rFonts w:ascii="Cambria Math" w:eastAsia="Cambria Math"/>
          <w:w w:val="90"/>
          <w:sz w:val="28"/>
          <w:vertAlign w:val="subscript"/>
        </w:rPr>
        <w:t>𝑐</w:t>
      </w:r>
      <w:r>
        <w:rPr>
          <w:rFonts w:ascii="Cambria Math" w:eastAsia="Cambria Math"/>
          <w:w w:val="90"/>
          <w:sz w:val="28"/>
          <w:vertAlign w:val="baseline"/>
        </w:rPr>
        <w:tab/>
      </w:r>
      <w:r>
        <w:rPr>
          <w:sz w:val="24"/>
          <w:vertAlign w:val="baseline"/>
        </w:rPr>
        <w:t>（</w:t>
      </w:r>
      <w:r>
        <w:rPr>
          <w:rFonts w:ascii="Times New Roman" w:eastAsia="Times New Roman"/>
          <w:sz w:val="24"/>
          <w:vertAlign w:val="baseline"/>
        </w:rPr>
        <w:t>6.2.3-2</w:t>
      </w:r>
      <w:r>
        <w:rPr>
          <w:sz w:val="24"/>
          <w:vertAlign w:val="baseline"/>
        </w:rPr>
        <w:t>）</w:t>
      </w:r>
    </w:p>
    <w:p>
      <w:pPr>
        <w:pStyle w:val="BodyText"/>
        <w:spacing w:before="2"/>
        <w:rPr>
          <w:sz w:val="15"/>
        </w:rPr>
      </w:pPr>
    </w:p>
    <w:p>
      <w:pPr>
        <w:pStyle w:val="BodyText"/>
        <w:spacing w:before="104"/>
        <w:ind w:right="497"/>
        <w:jc w:val="right"/>
      </w:pPr>
      <w:r>
        <w:rPr>
          <w:spacing w:val="-2"/>
        </w:rPr>
        <w:t>式中：</w:t>
      </w:r>
      <w:r>
        <w:rPr>
          <w:rFonts w:ascii="Cambria Math" w:hAnsi="Cambria Math" w:eastAsia="Cambria Math"/>
          <w:spacing w:val="-5"/>
        </w:rPr>
        <w:t>�</w:t>
      </w:r>
      <w:r>
        <w:rPr>
          <w:rFonts w:ascii="Cambria Math" w:hAnsi="Cambria Math" w:eastAsia="Cambria Math"/>
          <w:spacing w:val="-5"/>
          <w:vertAlign w:val="subscript"/>
        </w:rPr>
        <w:t>�</w:t>
      </w:r>
      <w:r>
        <w:rPr>
          <w:rFonts w:ascii="Cambria Math" w:hAnsi="Cambria Math" w:eastAsia="Cambria Math"/>
          <w:spacing w:val="-5"/>
          <w:vertAlign w:val="baseline"/>
        </w:rPr>
        <w:t> </w:t>
      </w:r>
      <w:r>
        <w:rPr>
          <w:spacing w:val="-15"/>
          <w:vertAlign w:val="baseline"/>
        </w:rPr>
        <w:t>、</w:t>
      </w:r>
      <w:r>
        <w:rPr>
          <w:rFonts w:ascii="Cambria Math" w:hAnsi="Cambria Math" w:eastAsia="Cambria Math"/>
          <w:sz w:val="28"/>
          <w:vertAlign w:val="baseline"/>
        </w:rPr>
        <w:t>�</w:t>
      </w:r>
      <w:r>
        <w:rPr>
          <w:rFonts w:ascii="Cambria Math" w:hAnsi="Cambria Math" w:eastAsia="Cambria Math"/>
          <w:sz w:val="28"/>
          <w:vertAlign w:val="subscript"/>
        </w:rPr>
        <w:t>�</w:t>
      </w:r>
      <w:r>
        <w:rPr>
          <w:rFonts w:ascii="Cambria Math" w:hAnsi="Cambria Math" w:eastAsia="Cambria Math"/>
          <w:sz w:val="28"/>
          <w:vertAlign w:val="baseline"/>
        </w:rPr>
        <w:t> </w:t>
      </w:r>
      <w:r>
        <w:rPr>
          <w:spacing w:val="-7"/>
          <w:vertAlign w:val="baseline"/>
        </w:rPr>
        <w:t>——粉煤灰、粒化高炉矿渣粉的影响系数，可按表 </w:t>
      </w:r>
      <w:r>
        <w:rPr>
          <w:rFonts w:ascii="Times New Roman" w:hAnsi="Times New Roman" w:eastAsia="Times New Roman"/>
          <w:vertAlign w:val="baseline"/>
        </w:rPr>
        <w:t>6.2.3-2 </w:t>
      </w:r>
      <w:r>
        <w:rPr>
          <w:vertAlign w:val="baseline"/>
        </w:rPr>
        <w:t>选用；</w:t>
      </w:r>
    </w:p>
    <w:p>
      <w:pPr>
        <w:pStyle w:val="BodyText"/>
        <w:spacing w:before="300"/>
        <w:ind w:right="586"/>
        <w:jc w:val="right"/>
      </w:pPr>
      <w:r>
        <w:rPr>
          <w:rFonts w:ascii="Cambria Math" w:hAnsi="Cambria Math" w:eastAsia="Cambria Math"/>
          <w:sz w:val="28"/>
        </w:rPr>
        <w:t>�</w:t>
      </w:r>
      <w:r>
        <w:rPr>
          <w:rFonts w:ascii="Cambria Math" w:hAnsi="Cambria Math" w:eastAsia="Cambria Math"/>
          <w:sz w:val="28"/>
          <w:vertAlign w:val="subscript"/>
        </w:rPr>
        <w:t>𝑐</w:t>
      </w:r>
      <w:r>
        <w:rPr>
          <w:vertAlign w:val="baseline"/>
        </w:rPr>
        <w:t>——水泥 </w:t>
      </w:r>
      <w:r>
        <w:rPr>
          <w:rFonts w:ascii="Times New Roman" w:hAnsi="Times New Roman" w:eastAsia="Times New Roman"/>
          <w:vertAlign w:val="baseline"/>
        </w:rPr>
        <w:t>28d </w:t>
      </w:r>
      <w:r>
        <w:rPr>
          <w:vertAlign w:val="baseline"/>
        </w:rPr>
        <w:t>胶砂抗压强度（</w:t>
      </w:r>
      <w:r>
        <w:rPr>
          <w:rFonts w:ascii="Times New Roman" w:hAnsi="Times New Roman" w:eastAsia="Times New Roman"/>
          <w:vertAlign w:val="baseline"/>
        </w:rPr>
        <w:t>MPa</w:t>
      </w:r>
      <w:r>
        <w:rPr>
          <w:vertAlign w:val="baseline"/>
        </w:rPr>
        <w:t>），可实测，也可按式 </w:t>
      </w:r>
      <w:r>
        <w:rPr>
          <w:rFonts w:ascii="Times New Roman" w:hAnsi="Times New Roman" w:eastAsia="Times New Roman"/>
          <w:vertAlign w:val="baseline"/>
        </w:rPr>
        <w:t>6.2.3-3 </w:t>
      </w:r>
      <w:r>
        <w:rPr>
          <w:vertAlign w:val="baseline"/>
        </w:rPr>
        <w:t>计算：</w:t>
      </w:r>
    </w:p>
    <w:p>
      <w:pPr>
        <w:tabs>
          <w:tab w:pos="3406" w:val="left" w:leader="none"/>
        </w:tabs>
        <w:spacing w:before="247"/>
        <w:ind w:left="471" w:right="0" w:firstLine="0"/>
        <w:jc w:val="center"/>
        <w:rPr>
          <w:sz w:val="24"/>
        </w:rPr>
      </w:pPr>
      <w:r>
        <w:rPr>
          <w:rFonts w:ascii="Cambria Math" w:eastAsia="Cambria Math"/>
          <w:w w:val="90"/>
          <w:sz w:val="28"/>
        </w:rPr>
        <w:t>�</w:t>
      </w:r>
      <w:r>
        <w:rPr>
          <w:rFonts w:ascii="Cambria Math" w:eastAsia="Cambria Math"/>
          <w:w w:val="90"/>
          <w:sz w:val="28"/>
          <w:vertAlign w:val="subscript"/>
        </w:rPr>
        <w:t>𝑐</w:t>
      </w:r>
      <w:r>
        <w:rPr>
          <w:rFonts w:ascii="Cambria Math" w:eastAsia="Cambria Math"/>
          <w:w w:val="90"/>
          <w:sz w:val="28"/>
          <w:vertAlign w:val="baseline"/>
        </w:rPr>
        <w:t> =</w:t>
      </w:r>
      <w:r>
        <w:rPr>
          <w:rFonts w:ascii="Cambria Math" w:eastAsia="Cambria Math"/>
          <w:spacing w:val="16"/>
          <w:w w:val="90"/>
          <w:sz w:val="28"/>
          <w:vertAlign w:val="baseline"/>
        </w:rPr>
        <w:t> </w:t>
      </w:r>
      <w:r>
        <w:rPr>
          <w:rFonts w:ascii="Cambria Math" w:eastAsia="Cambria Math"/>
          <w:spacing w:val="2"/>
          <w:w w:val="90"/>
          <w:sz w:val="28"/>
          <w:vertAlign w:val="baseline"/>
        </w:rPr>
        <w:t>�</w:t>
      </w:r>
      <w:r>
        <w:rPr>
          <w:rFonts w:ascii="Cambria Math" w:eastAsia="Cambria Math"/>
          <w:spacing w:val="2"/>
          <w:w w:val="90"/>
          <w:sz w:val="28"/>
          <w:vertAlign w:val="subscript"/>
        </w:rPr>
        <w:t>�</w:t>
      </w:r>
      <w:r>
        <w:rPr>
          <w:rFonts w:ascii="Cambria Math" w:eastAsia="Cambria Math"/>
          <w:spacing w:val="2"/>
          <w:w w:val="90"/>
          <w:sz w:val="28"/>
          <w:vertAlign w:val="baseline"/>
        </w:rPr>
        <w:t>.</w:t>
      </w:r>
      <w:r>
        <w:rPr>
          <w:rFonts w:ascii="Cambria Math" w:eastAsia="Cambria Math"/>
          <w:spacing w:val="-34"/>
          <w:w w:val="90"/>
          <w:sz w:val="28"/>
          <w:vertAlign w:val="baseline"/>
        </w:rPr>
        <w:t> </w:t>
      </w:r>
      <w:r>
        <w:rPr>
          <w:rFonts w:ascii="Cambria Math" w:eastAsia="Cambria Math"/>
          <w:spacing w:val="-15"/>
          <w:w w:val="90"/>
          <w:sz w:val="28"/>
          <w:vertAlign w:val="baseline"/>
        </w:rPr>
        <w:t>�</w:t>
      </w:r>
      <w:r>
        <w:rPr>
          <w:rFonts w:ascii="Cambria Math" w:eastAsia="Cambria Math"/>
          <w:spacing w:val="-15"/>
          <w:w w:val="90"/>
          <w:position w:val="-8"/>
          <w:sz w:val="20"/>
          <w:vertAlign w:val="baseline"/>
        </w:rPr>
        <w:t>𝑐</w:t>
      </w:r>
      <w:r>
        <w:rPr>
          <w:spacing w:val="-15"/>
          <w:w w:val="90"/>
          <w:position w:val="-8"/>
          <w:sz w:val="20"/>
          <w:vertAlign w:val="baseline"/>
        </w:rPr>
        <w:t>，</w:t>
      </w:r>
      <w:r>
        <w:rPr>
          <w:rFonts w:ascii="Cambria Math" w:eastAsia="Cambria Math"/>
          <w:spacing w:val="-15"/>
          <w:w w:val="90"/>
          <w:position w:val="-8"/>
          <w:sz w:val="20"/>
          <w:vertAlign w:val="baseline"/>
        </w:rPr>
        <w:t>�</w:t>
        <w:tab/>
      </w:r>
      <w:r>
        <w:rPr>
          <w:sz w:val="24"/>
          <w:vertAlign w:val="baseline"/>
        </w:rPr>
        <w:t>（</w:t>
      </w:r>
      <w:r>
        <w:rPr>
          <w:rFonts w:ascii="Times New Roman" w:eastAsia="Times New Roman"/>
          <w:sz w:val="24"/>
          <w:vertAlign w:val="baseline"/>
        </w:rPr>
        <w:t>6.2.3-3</w:t>
      </w:r>
      <w:r>
        <w:rPr>
          <w:sz w:val="24"/>
          <w:vertAlign w:val="baseline"/>
        </w:rPr>
        <w:t>）</w:t>
      </w:r>
    </w:p>
    <w:p>
      <w:pPr>
        <w:pStyle w:val="BodyText"/>
        <w:spacing w:line="403" w:lineRule="auto" w:before="255"/>
        <w:ind w:left="220" w:right="617"/>
      </w:pPr>
      <w:r>
        <w:rPr>
          <w:w w:val="95"/>
        </w:rPr>
        <w:t>式中：</w:t>
      </w:r>
      <w:r>
        <w:rPr>
          <w:rFonts w:ascii="Cambria Math" w:hAnsi="Cambria Math" w:eastAsia="Cambria Math"/>
          <w:w w:val="95"/>
          <w:sz w:val="28"/>
        </w:rPr>
        <w:t>�</w:t>
      </w:r>
      <w:r>
        <w:rPr>
          <w:rFonts w:ascii="Cambria Math" w:hAnsi="Cambria Math" w:eastAsia="Cambria Math"/>
          <w:w w:val="95"/>
          <w:sz w:val="28"/>
          <w:vertAlign w:val="subscript"/>
        </w:rPr>
        <w:t>�</w:t>
      </w:r>
      <w:r>
        <w:rPr>
          <w:rFonts w:ascii="Cambria Math" w:hAnsi="Cambria Math" w:eastAsia="Cambria Math"/>
          <w:w w:val="95"/>
          <w:sz w:val="28"/>
          <w:vertAlign w:val="baseline"/>
        </w:rPr>
        <w:t>    </w:t>
      </w:r>
      <w:r>
        <w:rPr>
          <w:w w:val="95"/>
          <w:vertAlign w:val="baseline"/>
        </w:rPr>
        <w:t>——水泥强度等级值的富余系数，可按实际统计资料确定；无统计资</w:t>
      </w:r>
      <w:r>
        <w:rPr>
          <w:vertAlign w:val="baseline"/>
        </w:rPr>
        <w:t>料时可按 </w:t>
      </w:r>
      <w:r>
        <w:rPr>
          <w:rFonts w:ascii="Times New Roman" w:hAnsi="Times New Roman" w:eastAsia="Times New Roman"/>
          <w:vertAlign w:val="baseline"/>
        </w:rPr>
        <w:t>1. 10 </w:t>
      </w:r>
      <w:r>
        <w:rPr>
          <w:vertAlign w:val="baseline"/>
        </w:rPr>
        <w:t>取值；</w:t>
      </w:r>
    </w:p>
    <w:p>
      <w:pPr>
        <w:spacing w:line="216" w:lineRule="auto" w:before="0"/>
        <w:ind w:left="836" w:right="0" w:firstLine="0"/>
        <w:jc w:val="left"/>
        <w:rPr>
          <w:sz w:val="24"/>
        </w:rPr>
      </w:pPr>
      <w:r>
        <w:rPr>
          <w:rFonts w:ascii="Cambria Math" w:hAnsi="Cambria Math" w:eastAsia="Cambria Math"/>
          <w:spacing w:val="-1"/>
          <w:w w:val="83"/>
          <w:sz w:val="28"/>
        </w:rPr>
        <w:t>�</w:t>
      </w:r>
      <w:r>
        <w:rPr>
          <w:rFonts w:ascii="Cambria Math" w:hAnsi="Cambria Math" w:eastAsia="Cambria Math"/>
          <w:spacing w:val="-1"/>
          <w:w w:val="69"/>
          <w:position w:val="-8"/>
          <w:sz w:val="20"/>
        </w:rPr>
        <w:t>�</w:t>
      </w:r>
      <w:r>
        <w:rPr>
          <w:rFonts w:ascii="Cambria Math" w:hAnsi="Cambria Math" w:eastAsia="Cambria Math"/>
          <w:spacing w:val="-10"/>
          <w:w w:val="74"/>
          <w:position w:val="-8"/>
          <w:sz w:val="20"/>
        </w:rPr>
        <w:t>�</w:t>
      </w:r>
      <w:r>
        <w:rPr>
          <w:spacing w:val="-63"/>
          <w:w w:val="49"/>
          <w:position w:val="-8"/>
          <w:sz w:val="20"/>
        </w:rPr>
        <w:t>，</w:t>
      </w:r>
      <w:r>
        <w:rPr>
          <w:rFonts w:ascii="Cambria Math" w:hAnsi="Cambria Math" w:eastAsia="Cambria Math"/>
          <w:spacing w:val="12"/>
          <w:w w:val="92"/>
          <w:position w:val="-8"/>
          <w:sz w:val="20"/>
        </w:rPr>
        <w:t>�</w:t>
      </w:r>
      <w:r>
        <w:rPr>
          <w:spacing w:val="6"/>
          <w:sz w:val="24"/>
        </w:rPr>
        <w:t>——水泥强度等级值 </w:t>
      </w:r>
      <w:r>
        <w:rPr>
          <w:rFonts w:ascii="Times New Roman" w:hAnsi="Times New Roman" w:eastAsia="Times New Roman"/>
          <w:spacing w:val="-10"/>
          <w:sz w:val="24"/>
        </w:rPr>
        <w:t>( </w:t>
      </w:r>
      <w:r>
        <w:rPr>
          <w:rFonts w:ascii="Times New Roman" w:hAnsi="Times New Roman" w:eastAsia="Times New Roman"/>
          <w:spacing w:val="9"/>
          <w:sz w:val="24"/>
        </w:rPr>
        <w:t>M</w:t>
      </w:r>
      <w:r>
        <w:rPr>
          <w:rFonts w:ascii="Times New Roman" w:hAnsi="Times New Roman" w:eastAsia="Times New Roman"/>
          <w:spacing w:val="12"/>
          <w:sz w:val="24"/>
        </w:rPr>
        <w:t>P</w:t>
      </w:r>
      <w:r>
        <w:rPr>
          <w:rFonts w:ascii="Times New Roman" w:hAnsi="Times New Roman" w:eastAsia="Times New Roman"/>
          <w:sz w:val="24"/>
        </w:rPr>
        <w:t>a</w:t>
      </w:r>
      <w:r>
        <w:rPr>
          <w:rFonts w:ascii="Times New Roman" w:hAnsi="Times New Roman" w:eastAsia="Times New Roman"/>
          <w:spacing w:val="10"/>
          <w:sz w:val="24"/>
        </w:rPr>
        <w:t> )</w:t>
      </w:r>
      <w:r>
        <w:rPr>
          <w:sz w:val="24"/>
        </w:rPr>
        <w:t>。</w:t>
      </w:r>
    </w:p>
    <w:p>
      <w:pPr>
        <w:spacing w:before="243"/>
        <w:ind w:left="0" w:right="190" w:firstLine="0"/>
        <w:jc w:val="center"/>
        <w:rPr>
          <w:rFonts w:ascii="Cambria Math" w:eastAsia="Cambria Math"/>
          <w:sz w:val="20"/>
        </w:rPr>
      </w:pPr>
      <w:r>
        <w:rPr/>
        <w:pict>
          <v:shape style="position:absolute;margin-left:103.394997pt;margin-top:36.991749pt;width:120.7pt;height:45.65pt;mso-position-horizontal-relative:page;mso-position-vertical-relative:paragraph;z-index:-253457408" coordorigin="2068,740" coordsize="2414,913" path="m4477,1652l2068,751,2072,740,4481,1641,4477,1652xe" filled="true" fillcolor="#000000" stroked="false">
            <v:path arrowok="t"/>
            <v:fill type="solid"/>
            <w10:wrap type="none"/>
          </v:shape>
        </w:pict>
      </w:r>
      <w:r>
        <w:rPr>
          <w:b/>
          <w:sz w:val="22"/>
        </w:rPr>
        <w:t>表 </w:t>
      </w:r>
      <w:r>
        <w:rPr>
          <w:rFonts w:ascii="Times New Roman" w:eastAsia="Times New Roman"/>
          <w:b/>
          <w:sz w:val="22"/>
        </w:rPr>
        <w:t>6. 2. 3-2 </w:t>
      </w:r>
      <w:r>
        <w:rPr>
          <w:b/>
          <w:sz w:val="22"/>
        </w:rPr>
        <w:t>粉煤灰影响系数 </w:t>
      </w:r>
      <w:r>
        <w:rPr>
          <w:rFonts w:ascii="Cambria Math" w:eastAsia="Cambria Math"/>
          <w:sz w:val="28"/>
        </w:rPr>
        <w:t>�</w:t>
      </w:r>
      <w:r>
        <w:rPr>
          <w:rFonts w:ascii="Cambria Math" w:eastAsia="Cambria Math"/>
          <w:position w:val="-5"/>
          <w:sz w:val="20"/>
        </w:rPr>
        <w:t>� </w:t>
      </w:r>
      <w:r>
        <w:rPr>
          <w:b/>
          <w:sz w:val="22"/>
        </w:rPr>
        <w:t>和粒化高炉矿渣粉影响系数</w:t>
      </w:r>
      <w:r>
        <w:rPr>
          <w:rFonts w:ascii="Cambria Math" w:eastAsia="Cambria Math"/>
          <w:sz w:val="28"/>
        </w:rPr>
        <w:t>�</w:t>
      </w:r>
      <w:r>
        <w:rPr>
          <w:rFonts w:ascii="Cambria Math" w:eastAsia="Cambria Math"/>
          <w:position w:val="-5"/>
          <w:sz w:val="20"/>
        </w:rPr>
        <w:t>�</w:t>
      </w:r>
    </w:p>
    <w:p>
      <w:pPr>
        <w:pStyle w:val="BodyText"/>
        <w:spacing w:before="7" w:after="1"/>
        <w:rPr>
          <w:rFonts w:ascii="Cambria Math"/>
          <w:sz w:val="10"/>
        </w:rPr>
      </w:pPr>
    </w:p>
    <w:tbl>
      <w:tblPr>
        <w:tblW w:w="0" w:type="auto"/>
        <w:jc w:val="left"/>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3"/>
        <w:gridCol w:w="2508"/>
        <w:gridCol w:w="2892"/>
      </w:tblGrid>
      <w:tr>
        <w:trPr>
          <w:trHeight w:val="896" w:hRule="atLeast"/>
        </w:trPr>
        <w:tc>
          <w:tcPr>
            <w:tcW w:w="2303" w:type="dxa"/>
          </w:tcPr>
          <w:p>
            <w:pPr>
              <w:pStyle w:val="TableParagraph"/>
              <w:spacing w:before="1"/>
              <w:ind w:left="1208"/>
              <w:jc w:val="left"/>
              <w:rPr>
                <w:rFonts w:ascii="宋体" w:eastAsia="宋体" w:hint="eastAsia"/>
                <w:sz w:val="22"/>
              </w:rPr>
            </w:pPr>
            <w:r>
              <w:rPr>
                <w:rFonts w:ascii="宋体" w:eastAsia="宋体" w:hint="eastAsia"/>
                <w:sz w:val="22"/>
              </w:rPr>
              <w:t>种类</w:t>
            </w:r>
          </w:p>
          <w:p>
            <w:pPr>
              <w:pStyle w:val="TableParagraph"/>
              <w:spacing w:before="2"/>
              <w:jc w:val="left"/>
              <w:rPr>
                <w:rFonts w:ascii="Cambria Math"/>
                <w:sz w:val="20"/>
              </w:rPr>
            </w:pPr>
          </w:p>
          <w:p>
            <w:pPr>
              <w:pStyle w:val="TableParagraph"/>
              <w:spacing w:before="0"/>
              <w:ind w:left="106"/>
              <w:jc w:val="left"/>
              <w:rPr>
                <w:rFonts w:ascii="宋体" w:eastAsia="宋体" w:hint="eastAsia"/>
                <w:sz w:val="22"/>
              </w:rPr>
            </w:pPr>
            <w:r>
              <w:rPr>
                <w:rFonts w:ascii="宋体" w:eastAsia="宋体" w:hint="eastAsia"/>
                <w:sz w:val="22"/>
              </w:rPr>
              <w:t>掺量（</w:t>
            </w:r>
            <w:r>
              <w:rPr>
                <w:sz w:val="22"/>
              </w:rPr>
              <w:t>%</w:t>
            </w:r>
            <w:r>
              <w:rPr>
                <w:rFonts w:ascii="宋体" w:eastAsia="宋体" w:hint="eastAsia"/>
                <w:sz w:val="22"/>
              </w:rPr>
              <w:t>）</w:t>
            </w:r>
          </w:p>
        </w:tc>
        <w:tc>
          <w:tcPr>
            <w:tcW w:w="2508" w:type="dxa"/>
          </w:tcPr>
          <w:p>
            <w:pPr>
              <w:pStyle w:val="TableParagraph"/>
              <w:spacing w:before="260"/>
              <w:ind w:left="778" w:right="779"/>
              <w:rPr>
                <w:rFonts w:ascii="Cambria Math" w:eastAsia="Cambria Math"/>
                <w:sz w:val="28"/>
              </w:rPr>
            </w:pPr>
            <w:r>
              <w:rPr>
                <w:rFonts w:ascii="Cambria Math" w:eastAsia="Cambria Math"/>
                <w:w w:val="90"/>
                <w:sz w:val="28"/>
              </w:rPr>
              <w:t>�</w:t>
            </w:r>
            <w:r>
              <w:rPr>
                <w:rFonts w:ascii="Cambria Math" w:eastAsia="Cambria Math"/>
                <w:w w:val="90"/>
                <w:sz w:val="28"/>
                <w:vertAlign w:val="subscript"/>
              </w:rPr>
              <w:t>�</w:t>
            </w:r>
          </w:p>
        </w:tc>
        <w:tc>
          <w:tcPr>
            <w:tcW w:w="2892" w:type="dxa"/>
          </w:tcPr>
          <w:p>
            <w:pPr>
              <w:pStyle w:val="TableParagraph"/>
              <w:spacing w:before="279"/>
              <w:ind w:left="970" w:right="971"/>
              <w:rPr>
                <w:rFonts w:ascii="Cambria Math" w:eastAsia="Cambria Math"/>
                <w:sz w:val="28"/>
              </w:rPr>
            </w:pPr>
            <w:r>
              <w:rPr>
                <w:rFonts w:ascii="Cambria Math" w:eastAsia="Cambria Math"/>
                <w:w w:val="80"/>
                <w:sz w:val="28"/>
              </w:rPr>
              <w:t>�</w:t>
            </w:r>
            <w:r>
              <w:rPr>
                <w:rFonts w:ascii="Cambria Math" w:eastAsia="Cambria Math"/>
                <w:w w:val="80"/>
                <w:sz w:val="28"/>
                <w:vertAlign w:val="subscript"/>
              </w:rPr>
              <w:t>�</w:t>
            </w:r>
          </w:p>
        </w:tc>
      </w:tr>
      <w:tr>
        <w:trPr>
          <w:trHeight w:val="467" w:hRule="atLeast"/>
        </w:trPr>
        <w:tc>
          <w:tcPr>
            <w:tcW w:w="2303" w:type="dxa"/>
          </w:tcPr>
          <w:p>
            <w:pPr>
              <w:pStyle w:val="TableParagraph"/>
              <w:ind w:left="8"/>
              <w:rPr>
                <w:sz w:val="22"/>
              </w:rPr>
            </w:pPr>
            <w:r>
              <w:rPr>
                <w:w w:val="100"/>
                <w:sz w:val="22"/>
              </w:rPr>
              <w:t>0</w:t>
            </w:r>
          </w:p>
        </w:tc>
        <w:tc>
          <w:tcPr>
            <w:tcW w:w="2508" w:type="dxa"/>
          </w:tcPr>
          <w:p>
            <w:pPr>
              <w:pStyle w:val="TableParagraph"/>
              <w:ind w:left="788" w:right="779"/>
              <w:rPr>
                <w:sz w:val="22"/>
              </w:rPr>
            </w:pPr>
            <w:r>
              <w:rPr>
                <w:sz w:val="22"/>
              </w:rPr>
              <w:t>1.00</w:t>
            </w:r>
          </w:p>
        </w:tc>
        <w:tc>
          <w:tcPr>
            <w:tcW w:w="2892" w:type="dxa"/>
          </w:tcPr>
          <w:p>
            <w:pPr>
              <w:pStyle w:val="TableParagraph"/>
              <w:ind w:left="980" w:right="971"/>
              <w:rPr>
                <w:sz w:val="22"/>
              </w:rPr>
            </w:pPr>
            <w:r>
              <w:rPr>
                <w:sz w:val="22"/>
              </w:rPr>
              <w:t>1.00</w:t>
            </w:r>
          </w:p>
        </w:tc>
      </w:tr>
      <w:tr>
        <w:trPr>
          <w:trHeight w:val="468" w:hRule="atLeast"/>
        </w:trPr>
        <w:tc>
          <w:tcPr>
            <w:tcW w:w="2303" w:type="dxa"/>
          </w:tcPr>
          <w:p>
            <w:pPr>
              <w:pStyle w:val="TableParagraph"/>
              <w:ind w:left="1020" w:right="1012"/>
              <w:rPr>
                <w:sz w:val="22"/>
              </w:rPr>
            </w:pPr>
            <w:r>
              <w:rPr>
                <w:sz w:val="22"/>
              </w:rPr>
              <w:t>10</w:t>
            </w:r>
          </w:p>
        </w:tc>
        <w:tc>
          <w:tcPr>
            <w:tcW w:w="2508" w:type="dxa"/>
          </w:tcPr>
          <w:p>
            <w:pPr>
              <w:pStyle w:val="TableParagraph"/>
              <w:ind w:left="788" w:right="779"/>
              <w:rPr>
                <w:sz w:val="22"/>
              </w:rPr>
            </w:pPr>
            <w:r>
              <w:rPr>
                <w:sz w:val="22"/>
              </w:rPr>
              <w:t>0.85~0.95</w:t>
            </w:r>
          </w:p>
        </w:tc>
        <w:tc>
          <w:tcPr>
            <w:tcW w:w="2892" w:type="dxa"/>
          </w:tcPr>
          <w:p>
            <w:pPr>
              <w:pStyle w:val="TableParagraph"/>
              <w:ind w:left="980" w:right="971"/>
              <w:rPr>
                <w:sz w:val="22"/>
              </w:rPr>
            </w:pPr>
            <w:r>
              <w:rPr>
                <w:sz w:val="22"/>
              </w:rPr>
              <w:t>1.00</w:t>
            </w:r>
          </w:p>
        </w:tc>
      </w:tr>
      <w:tr>
        <w:trPr>
          <w:trHeight w:val="468" w:hRule="atLeast"/>
        </w:trPr>
        <w:tc>
          <w:tcPr>
            <w:tcW w:w="2303" w:type="dxa"/>
          </w:tcPr>
          <w:p>
            <w:pPr>
              <w:pStyle w:val="TableParagraph"/>
              <w:spacing w:before="105"/>
              <w:ind w:left="1020" w:right="1012"/>
              <w:rPr>
                <w:sz w:val="22"/>
              </w:rPr>
            </w:pPr>
            <w:r>
              <w:rPr>
                <w:sz w:val="22"/>
              </w:rPr>
              <w:t>20</w:t>
            </w:r>
          </w:p>
        </w:tc>
        <w:tc>
          <w:tcPr>
            <w:tcW w:w="2508" w:type="dxa"/>
          </w:tcPr>
          <w:p>
            <w:pPr>
              <w:pStyle w:val="TableParagraph"/>
              <w:spacing w:before="105"/>
              <w:ind w:left="788" w:right="779"/>
              <w:rPr>
                <w:sz w:val="22"/>
              </w:rPr>
            </w:pPr>
            <w:r>
              <w:rPr>
                <w:sz w:val="22"/>
              </w:rPr>
              <w:t>0.75~0.85</w:t>
            </w:r>
          </w:p>
        </w:tc>
        <w:tc>
          <w:tcPr>
            <w:tcW w:w="2892" w:type="dxa"/>
          </w:tcPr>
          <w:p>
            <w:pPr>
              <w:pStyle w:val="TableParagraph"/>
              <w:spacing w:before="105"/>
              <w:ind w:left="980" w:right="971"/>
              <w:rPr>
                <w:sz w:val="22"/>
              </w:rPr>
            </w:pPr>
            <w:r>
              <w:rPr>
                <w:sz w:val="22"/>
              </w:rPr>
              <w:t>0.95~1.00</w:t>
            </w:r>
          </w:p>
        </w:tc>
      </w:tr>
      <w:tr>
        <w:trPr>
          <w:trHeight w:val="467" w:hRule="atLeast"/>
        </w:trPr>
        <w:tc>
          <w:tcPr>
            <w:tcW w:w="2303" w:type="dxa"/>
          </w:tcPr>
          <w:p>
            <w:pPr>
              <w:pStyle w:val="TableParagraph"/>
              <w:spacing w:before="105"/>
              <w:ind w:left="1020" w:right="1012"/>
              <w:rPr>
                <w:sz w:val="22"/>
              </w:rPr>
            </w:pPr>
            <w:r>
              <w:rPr>
                <w:sz w:val="22"/>
              </w:rPr>
              <w:t>30</w:t>
            </w:r>
          </w:p>
        </w:tc>
        <w:tc>
          <w:tcPr>
            <w:tcW w:w="2508" w:type="dxa"/>
          </w:tcPr>
          <w:p>
            <w:pPr>
              <w:pStyle w:val="TableParagraph"/>
              <w:spacing w:before="105"/>
              <w:ind w:left="788" w:right="779"/>
              <w:rPr>
                <w:sz w:val="22"/>
              </w:rPr>
            </w:pPr>
            <w:r>
              <w:rPr>
                <w:sz w:val="22"/>
              </w:rPr>
              <w:t>0.65~0.75</w:t>
            </w:r>
          </w:p>
        </w:tc>
        <w:tc>
          <w:tcPr>
            <w:tcW w:w="2892" w:type="dxa"/>
          </w:tcPr>
          <w:p>
            <w:pPr>
              <w:pStyle w:val="TableParagraph"/>
              <w:spacing w:before="105"/>
              <w:ind w:left="980" w:right="971"/>
              <w:rPr>
                <w:sz w:val="22"/>
              </w:rPr>
            </w:pPr>
            <w:r>
              <w:rPr>
                <w:sz w:val="22"/>
              </w:rPr>
              <w:t>0.90~1.00</w:t>
            </w:r>
          </w:p>
        </w:tc>
      </w:tr>
      <w:tr>
        <w:trPr>
          <w:trHeight w:val="467" w:hRule="atLeast"/>
        </w:trPr>
        <w:tc>
          <w:tcPr>
            <w:tcW w:w="2303" w:type="dxa"/>
          </w:tcPr>
          <w:p>
            <w:pPr>
              <w:pStyle w:val="TableParagraph"/>
              <w:spacing w:before="104"/>
              <w:ind w:left="1020" w:right="1012"/>
              <w:rPr>
                <w:sz w:val="22"/>
              </w:rPr>
            </w:pPr>
            <w:r>
              <w:rPr>
                <w:sz w:val="22"/>
              </w:rPr>
              <w:t>40</w:t>
            </w:r>
          </w:p>
        </w:tc>
        <w:tc>
          <w:tcPr>
            <w:tcW w:w="2508" w:type="dxa"/>
          </w:tcPr>
          <w:p>
            <w:pPr>
              <w:pStyle w:val="TableParagraph"/>
              <w:spacing w:before="104"/>
              <w:ind w:left="788" w:right="779"/>
              <w:rPr>
                <w:sz w:val="22"/>
              </w:rPr>
            </w:pPr>
            <w:r>
              <w:rPr>
                <w:sz w:val="22"/>
              </w:rPr>
              <w:t>0.55~0.65</w:t>
            </w:r>
          </w:p>
        </w:tc>
        <w:tc>
          <w:tcPr>
            <w:tcW w:w="2892" w:type="dxa"/>
          </w:tcPr>
          <w:p>
            <w:pPr>
              <w:pStyle w:val="TableParagraph"/>
              <w:spacing w:before="104"/>
              <w:ind w:left="980" w:right="971"/>
              <w:rPr>
                <w:sz w:val="22"/>
              </w:rPr>
            </w:pPr>
            <w:r>
              <w:rPr>
                <w:sz w:val="22"/>
              </w:rPr>
              <w:t>0.80~0.90</w:t>
            </w:r>
          </w:p>
        </w:tc>
      </w:tr>
      <w:tr>
        <w:trPr>
          <w:trHeight w:val="467" w:hRule="atLeast"/>
        </w:trPr>
        <w:tc>
          <w:tcPr>
            <w:tcW w:w="2303" w:type="dxa"/>
          </w:tcPr>
          <w:p>
            <w:pPr>
              <w:pStyle w:val="TableParagraph"/>
              <w:ind w:left="1020" w:right="1012"/>
              <w:rPr>
                <w:sz w:val="22"/>
              </w:rPr>
            </w:pPr>
            <w:r>
              <w:rPr>
                <w:sz w:val="22"/>
              </w:rPr>
              <w:t>50</w:t>
            </w:r>
          </w:p>
        </w:tc>
        <w:tc>
          <w:tcPr>
            <w:tcW w:w="2508" w:type="dxa"/>
          </w:tcPr>
          <w:p>
            <w:pPr>
              <w:pStyle w:val="TableParagraph"/>
              <w:spacing w:before="92"/>
              <w:ind w:left="788" w:right="776"/>
              <w:rPr>
                <w:rFonts w:ascii="宋体" w:hAnsi="宋体"/>
                <w:sz w:val="22"/>
              </w:rPr>
            </w:pPr>
            <w:r>
              <w:rPr>
                <w:rFonts w:ascii="宋体" w:hAnsi="宋体"/>
                <w:sz w:val="22"/>
              </w:rPr>
              <w:t>——</w:t>
            </w:r>
          </w:p>
        </w:tc>
        <w:tc>
          <w:tcPr>
            <w:tcW w:w="2892" w:type="dxa"/>
          </w:tcPr>
          <w:p>
            <w:pPr>
              <w:pStyle w:val="TableParagraph"/>
              <w:ind w:left="980" w:right="971"/>
              <w:rPr>
                <w:sz w:val="22"/>
              </w:rPr>
            </w:pPr>
            <w:r>
              <w:rPr>
                <w:sz w:val="22"/>
              </w:rPr>
              <w:t>0.70~0.85</w:t>
            </w:r>
          </w:p>
        </w:tc>
      </w:tr>
    </w:tbl>
    <w:p>
      <w:pPr>
        <w:spacing w:before="94"/>
        <w:ind w:left="1060" w:right="0" w:firstLine="0"/>
        <w:jc w:val="left"/>
        <w:rPr>
          <w:sz w:val="22"/>
        </w:rPr>
      </w:pPr>
      <w:r>
        <w:rPr>
          <w:sz w:val="22"/>
        </w:rPr>
        <w:t>注：</w:t>
      </w:r>
      <w:r>
        <w:rPr>
          <w:rFonts w:ascii="Times New Roman" w:eastAsia="Times New Roman"/>
          <w:sz w:val="22"/>
        </w:rPr>
        <w:t>1. </w:t>
      </w:r>
      <w:r>
        <w:rPr>
          <w:spacing w:val="26"/>
          <w:sz w:val="22"/>
        </w:rPr>
        <w:t>采用</w:t>
      </w:r>
      <w:r>
        <w:rPr>
          <w:rFonts w:ascii="Times New Roman" w:eastAsia="Times New Roman"/>
          <w:sz w:val="22"/>
        </w:rPr>
        <w:t>l</w:t>
      </w:r>
      <w:r>
        <w:rPr>
          <w:rFonts w:ascii="Times New Roman" w:eastAsia="Times New Roman"/>
          <w:spacing w:val="54"/>
          <w:sz w:val="22"/>
        </w:rPr>
        <w:t> </w:t>
      </w:r>
      <w:r>
        <w:rPr>
          <w:sz w:val="22"/>
        </w:rPr>
        <w:t>级、</w:t>
      </w:r>
      <w:r>
        <w:rPr>
          <w:rFonts w:ascii="Times New Roman" w:eastAsia="Times New Roman"/>
          <w:sz w:val="22"/>
        </w:rPr>
        <w:t>Il</w:t>
      </w:r>
      <w:r>
        <w:rPr>
          <w:rFonts w:ascii="Times New Roman" w:eastAsia="Times New Roman"/>
          <w:spacing w:val="54"/>
          <w:sz w:val="22"/>
        </w:rPr>
        <w:t> </w:t>
      </w:r>
      <w:r>
        <w:rPr>
          <w:spacing w:val="-3"/>
          <w:sz w:val="22"/>
        </w:rPr>
        <w:t>级粉煤灰宜取上限值；</w:t>
      </w:r>
    </w:p>
    <w:p>
      <w:pPr>
        <w:pStyle w:val="ListParagraph"/>
        <w:numPr>
          <w:ilvl w:val="4"/>
          <w:numId w:val="13"/>
        </w:numPr>
        <w:tabs>
          <w:tab w:pos="1598" w:val="left" w:leader="none"/>
        </w:tabs>
        <w:spacing w:line="398" w:lineRule="auto" w:before="186" w:after="0"/>
        <w:ind w:left="220" w:right="617" w:firstLine="1099"/>
        <w:jc w:val="left"/>
        <w:rPr>
          <w:sz w:val="22"/>
        </w:rPr>
      </w:pPr>
      <w:r>
        <w:rPr>
          <w:spacing w:val="6"/>
          <w:sz w:val="22"/>
        </w:rPr>
        <w:t>采用 </w:t>
      </w:r>
      <w:r>
        <w:rPr>
          <w:rFonts w:ascii="Times New Roman" w:eastAsia="Times New Roman"/>
          <w:sz w:val="22"/>
        </w:rPr>
        <w:t>S75</w:t>
      </w:r>
      <w:r>
        <w:rPr>
          <w:rFonts w:ascii="Times New Roman" w:eastAsia="Times New Roman"/>
          <w:spacing w:val="14"/>
          <w:sz w:val="22"/>
        </w:rPr>
        <w:t> </w:t>
      </w:r>
      <w:r>
        <w:rPr>
          <w:spacing w:val="1"/>
          <w:sz w:val="22"/>
        </w:rPr>
        <w:t>级粒化高炉矿渣粉宜取下限值；采用 </w:t>
      </w:r>
      <w:r>
        <w:rPr>
          <w:rFonts w:ascii="Times New Roman" w:eastAsia="Times New Roman"/>
          <w:sz w:val="22"/>
        </w:rPr>
        <w:t>S95</w:t>
      </w:r>
      <w:r>
        <w:rPr>
          <w:rFonts w:ascii="Times New Roman" w:eastAsia="Times New Roman"/>
          <w:spacing w:val="16"/>
          <w:sz w:val="22"/>
        </w:rPr>
        <w:t> </w:t>
      </w:r>
      <w:r>
        <w:rPr>
          <w:sz w:val="22"/>
        </w:rPr>
        <w:t>级粒化高炉矿渣粉</w:t>
      </w:r>
      <w:r>
        <w:rPr>
          <w:spacing w:val="-3"/>
          <w:sz w:val="22"/>
        </w:rPr>
        <w:t>宜取上限值；采用 </w:t>
      </w:r>
      <w:r>
        <w:rPr>
          <w:rFonts w:ascii="Times New Roman" w:eastAsia="Times New Roman"/>
          <w:sz w:val="22"/>
        </w:rPr>
        <w:t>S105</w:t>
      </w:r>
      <w:r>
        <w:rPr>
          <w:rFonts w:ascii="Times New Roman" w:eastAsia="Times New Roman"/>
          <w:spacing w:val="52"/>
          <w:sz w:val="22"/>
        </w:rPr>
        <w:t> </w:t>
      </w:r>
      <w:r>
        <w:rPr>
          <w:spacing w:val="-3"/>
          <w:sz w:val="22"/>
        </w:rPr>
        <w:t>级粒化高炉矿渣粉可取上限值加 </w:t>
      </w:r>
      <w:r>
        <w:rPr>
          <w:rFonts w:ascii="Times New Roman" w:eastAsia="Times New Roman"/>
          <w:sz w:val="22"/>
        </w:rPr>
        <w:t>0. 05</w:t>
      </w:r>
      <w:r>
        <w:rPr>
          <w:sz w:val="22"/>
        </w:rPr>
        <w:t>；</w:t>
      </w:r>
    </w:p>
    <w:p>
      <w:pPr>
        <w:pStyle w:val="ListParagraph"/>
        <w:numPr>
          <w:ilvl w:val="4"/>
          <w:numId w:val="13"/>
        </w:numPr>
        <w:tabs>
          <w:tab w:pos="1596" w:val="left" w:leader="none"/>
        </w:tabs>
        <w:spacing w:line="240" w:lineRule="auto" w:before="0" w:after="0"/>
        <w:ind w:left="1595" w:right="0" w:hanging="277"/>
        <w:jc w:val="left"/>
        <w:rPr>
          <w:sz w:val="22"/>
        </w:rPr>
      </w:pPr>
      <w:r>
        <w:rPr>
          <w:spacing w:val="-3"/>
          <w:sz w:val="22"/>
        </w:rPr>
        <w:t>当超出表中的掺量时，粉煤灰和粒化高炉矿渣粉影响系数应经试验确定。</w:t>
      </w:r>
    </w:p>
    <w:p>
      <w:pPr>
        <w:pStyle w:val="ListParagraph"/>
        <w:numPr>
          <w:ilvl w:val="2"/>
          <w:numId w:val="13"/>
        </w:numPr>
        <w:tabs>
          <w:tab w:pos="939" w:val="left" w:leader="none"/>
          <w:tab w:pos="940" w:val="left" w:leader="none"/>
        </w:tabs>
        <w:spacing w:line="240" w:lineRule="auto" w:before="174" w:after="0"/>
        <w:ind w:left="940" w:right="0" w:hanging="720"/>
        <w:jc w:val="left"/>
        <w:rPr>
          <w:sz w:val="24"/>
        </w:rPr>
      </w:pPr>
      <w:r>
        <w:rPr>
          <w:sz w:val="24"/>
        </w:rPr>
        <w:t>用水量和外加剂用量</w:t>
      </w:r>
    </w:p>
    <w:p>
      <w:pPr>
        <w:pStyle w:val="ListParagraph"/>
        <w:numPr>
          <w:ilvl w:val="0"/>
          <w:numId w:val="14"/>
        </w:numPr>
        <w:tabs>
          <w:tab w:pos="1020" w:val="left" w:leader="none"/>
        </w:tabs>
        <w:spacing w:line="240" w:lineRule="auto" w:before="160" w:after="0"/>
        <w:ind w:left="1019" w:right="0" w:hanging="241"/>
        <w:jc w:val="left"/>
        <w:rPr>
          <w:sz w:val="24"/>
        </w:rPr>
      </w:pPr>
      <w:r>
        <w:rPr>
          <w:sz w:val="24"/>
        </w:rPr>
        <w:t>用水量</w:t>
      </w:r>
    </w:p>
    <w:p>
      <w:pPr>
        <w:pStyle w:val="BodyText"/>
        <w:spacing w:before="157"/>
        <w:ind w:left="779"/>
      </w:pPr>
      <w:r>
        <w:rPr>
          <w:position w:val="2"/>
        </w:rPr>
        <w:t>每立方米塑性混凝土的用水量（</w:t>
      </w:r>
      <w:r>
        <w:rPr>
          <w:rFonts w:ascii="Times New Roman" w:eastAsia="Times New Roman"/>
          <w:position w:val="2"/>
        </w:rPr>
        <w:t>m</w:t>
      </w:r>
      <w:r>
        <w:rPr>
          <w:rFonts w:ascii="Times New Roman" w:eastAsia="Times New Roman"/>
          <w:position w:val="2"/>
          <w:vertAlign w:val="subscript"/>
        </w:rPr>
        <w:t>wo</w:t>
      </w:r>
      <w:r>
        <w:rPr>
          <w:position w:val="2"/>
          <w:vertAlign w:val="baseline"/>
        </w:rPr>
        <w:t>）应按下列方法确定：</w:t>
      </w:r>
    </w:p>
    <w:p>
      <w:pPr>
        <w:spacing w:after="0"/>
        <w:sectPr>
          <w:pgSz w:w="11910" w:h="16840"/>
          <w:pgMar w:header="0" w:footer="1195" w:top="1520" w:bottom="1380" w:left="1580" w:right="1180"/>
        </w:sectPr>
      </w:pPr>
    </w:p>
    <w:p>
      <w:pPr>
        <w:pStyle w:val="ListParagraph"/>
        <w:numPr>
          <w:ilvl w:val="0"/>
          <w:numId w:val="15"/>
        </w:numPr>
        <w:tabs>
          <w:tab w:pos="1061" w:val="left" w:leader="none"/>
        </w:tabs>
        <w:spacing w:line="364" w:lineRule="auto" w:before="62" w:after="0"/>
        <w:ind w:left="220" w:right="620" w:firstLine="480"/>
        <w:jc w:val="left"/>
        <w:rPr>
          <w:sz w:val="24"/>
        </w:rPr>
      </w:pPr>
      <w:r>
        <w:rPr>
          <w:spacing w:val="-8"/>
          <w:sz w:val="24"/>
        </w:rPr>
        <w:t>混凝土水胶比在 </w:t>
      </w:r>
      <w:r>
        <w:rPr>
          <w:rFonts w:ascii="Times New Roman" w:eastAsia="Times New Roman"/>
          <w:sz w:val="24"/>
        </w:rPr>
        <w:t>0.40~0.80</w:t>
      </w:r>
      <w:r>
        <w:rPr>
          <w:rFonts w:ascii="Times New Roman" w:eastAsia="Times New Roman"/>
          <w:spacing w:val="2"/>
          <w:sz w:val="24"/>
        </w:rPr>
        <w:t> </w:t>
      </w:r>
      <w:r>
        <w:rPr>
          <w:spacing w:val="-8"/>
          <w:sz w:val="24"/>
        </w:rPr>
        <w:t>范围时，可按表 </w:t>
      </w:r>
      <w:r>
        <w:rPr>
          <w:rFonts w:ascii="Times New Roman" w:eastAsia="Times New Roman"/>
          <w:sz w:val="24"/>
        </w:rPr>
        <w:t>6.2.4</w:t>
      </w:r>
      <w:r>
        <w:rPr>
          <w:rFonts w:ascii="Times New Roman" w:eastAsia="Times New Roman"/>
          <w:spacing w:val="2"/>
          <w:sz w:val="24"/>
        </w:rPr>
        <w:t> </w:t>
      </w:r>
      <w:r>
        <w:rPr>
          <w:spacing w:val="-2"/>
          <w:sz w:val="24"/>
        </w:rPr>
        <w:t>选取。超出范围时可通</w:t>
      </w:r>
      <w:r>
        <w:rPr>
          <w:sz w:val="24"/>
        </w:rPr>
        <w:t>过试验确定；</w:t>
      </w:r>
    </w:p>
    <w:p>
      <w:pPr>
        <w:pStyle w:val="ListParagraph"/>
        <w:numPr>
          <w:ilvl w:val="0"/>
          <w:numId w:val="15"/>
        </w:numPr>
        <w:tabs>
          <w:tab w:pos="1061" w:val="left" w:leader="none"/>
        </w:tabs>
        <w:spacing w:line="364" w:lineRule="auto" w:before="1" w:after="0"/>
        <w:ind w:left="220" w:right="617" w:firstLine="480"/>
        <w:jc w:val="left"/>
        <w:rPr>
          <w:sz w:val="24"/>
        </w:rPr>
      </w:pPr>
      <w:r>
        <w:rPr>
          <w:spacing w:val="-1"/>
          <w:sz w:val="24"/>
        </w:rPr>
        <w:t>根据施工要求的混凝土拌合物坍落度、坍落扩展度、骨料品种和公称最</w:t>
      </w:r>
      <w:r>
        <w:rPr>
          <w:sz w:val="24"/>
        </w:rPr>
        <w:t>大粒径通过试验确定。</w:t>
      </w:r>
    </w:p>
    <w:p>
      <w:pPr>
        <w:tabs>
          <w:tab w:pos="1095" w:val="left" w:leader="none"/>
        </w:tabs>
        <w:spacing w:before="14"/>
        <w:ind w:left="159" w:right="0" w:firstLine="0"/>
        <w:jc w:val="center"/>
        <w:rPr>
          <w:b/>
          <w:sz w:val="22"/>
        </w:rPr>
      </w:pPr>
      <w:r>
        <w:rPr>
          <w:b/>
          <w:sz w:val="22"/>
        </w:rPr>
        <w:t>表</w:t>
      </w:r>
      <w:r>
        <w:rPr>
          <w:b/>
          <w:spacing w:val="-60"/>
          <w:sz w:val="22"/>
        </w:rPr>
        <w:t> </w:t>
      </w:r>
      <w:r>
        <w:rPr>
          <w:rFonts w:ascii="Times New Roman" w:eastAsia="Times New Roman"/>
          <w:b/>
          <w:sz w:val="22"/>
        </w:rPr>
        <w:t>6.2.4</w:t>
        <w:tab/>
      </w:r>
      <w:r>
        <w:rPr>
          <w:b/>
          <w:sz w:val="22"/>
        </w:rPr>
        <w:t>特细砂混凝土用水量（</w:t>
      </w:r>
      <w:r>
        <w:rPr>
          <w:rFonts w:ascii="Times New Roman" w:eastAsia="Times New Roman"/>
          <w:b/>
          <w:sz w:val="22"/>
        </w:rPr>
        <w:t>kg/m</w:t>
      </w:r>
      <w:r>
        <w:rPr>
          <w:rFonts w:ascii="Times New Roman" w:eastAsia="Times New Roman"/>
          <w:b/>
          <w:position w:val="7"/>
          <w:sz w:val="14"/>
        </w:rPr>
        <w:t>3</w:t>
      </w:r>
      <w:r>
        <w:rPr>
          <w:b/>
          <w:sz w:val="22"/>
        </w:rPr>
        <w:t>）</w:t>
      </w:r>
    </w:p>
    <w:p>
      <w:pPr>
        <w:pStyle w:val="BodyText"/>
        <w:spacing w:before="3"/>
        <w:rPr>
          <w:b/>
          <w:sz w:val="7"/>
        </w:rPr>
      </w:pPr>
    </w:p>
    <w:tbl>
      <w:tblPr>
        <w:tblW w:w="0" w:type="auto"/>
        <w:jc w:val="left"/>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8"/>
        <w:gridCol w:w="1313"/>
        <w:gridCol w:w="1684"/>
        <w:gridCol w:w="1686"/>
        <w:gridCol w:w="1686"/>
      </w:tblGrid>
      <w:tr>
        <w:trPr>
          <w:trHeight w:val="467" w:hRule="atLeast"/>
        </w:trPr>
        <w:tc>
          <w:tcPr>
            <w:tcW w:w="3001" w:type="dxa"/>
            <w:gridSpan w:val="2"/>
          </w:tcPr>
          <w:p>
            <w:pPr>
              <w:pStyle w:val="TableParagraph"/>
              <w:spacing w:before="95"/>
              <w:ind w:left="948"/>
              <w:jc w:val="left"/>
              <w:rPr>
                <w:rFonts w:ascii="宋体" w:eastAsia="宋体" w:hint="eastAsia"/>
                <w:sz w:val="22"/>
              </w:rPr>
            </w:pPr>
            <w:r>
              <w:rPr>
                <w:rFonts w:ascii="宋体" w:eastAsia="宋体" w:hint="eastAsia"/>
                <w:sz w:val="22"/>
              </w:rPr>
              <w:t>拌合物稠度</w:t>
            </w:r>
          </w:p>
        </w:tc>
        <w:tc>
          <w:tcPr>
            <w:tcW w:w="5056" w:type="dxa"/>
            <w:gridSpan w:val="3"/>
          </w:tcPr>
          <w:p>
            <w:pPr>
              <w:pStyle w:val="TableParagraph"/>
              <w:spacing w:before="95"/>
              <w:ind w:left="1475"/>
              <w:jc w:val="left"/>
              <w:rPr>
                <w:rFonts w:ascii="宋体" w:eastAsia="宋体" w:hint="eastAsia"/>
                <w:sz w:val="22"/>
              </w:rPr>
            </w:pPr>
            <w:r>
              <w:rPr>
                <w:rFonts w:ascii="宋体" w:eastAsia="宋体" w:hint="eastAsia"/>
                <w:sz w:val="22"/>
              </w:rPr>
              <w:t>碎石最大粒径（</w:t>
            </w:r>
            <w:r>
              <w:rPr>
                <w:sz w:val="22"/>
              </w:rPr>
              <w:t>mm</w:t>
            </w:r>
            <w:r>
              <w:rPr>
                <w:rFonts w:ascii="宋体" w:eastAsia="宋体" w:hint="eastAsia"/>
                <w:sz w:val="22"/>
              </w:rPr>
              <w:t>）</w:t>
            </w:r>
          </w:p>
        </w:tc>
      </w:tr>
      <w:tr>
        <w:trPr>
          <w:trHeight w:val="467" w:hRule="atLeast"/>
        </w:trPr>
        <w:tc>
          <w:tcPr>
            <w:tcW w:w="1688" w:type="dxa"/>
          </w:tcPr>
          <w:p>
            <w:pPr>
              <w:pStyle w:val="TableParagraph"/>
              <w:spacing w:before="94"/>
              <w:ind w:left="605" w:right="593"/>
              <w:rPr>
                <w:rFonts w:ascii="宋体" w:eastAsia="宋体" w:hint="eastAsia"/>
                <w:sz w:val="22"/>
              </w:rPr>
            </w:pPr>
            <w:r>
              <w:rPr>
                <w:rFonts w:ascii="宋体" w:eastAsia="宋体" w:hint="eastAsia"/>
                <w:sz w:val="22"/>
              </w:rPr>
              <w:t>项目</w:t>
            </w:r>
          </w:p>
        </w:tc>
        <w:tc>
          <w:tcPr>
            <w:tcW w:w="1313" w:type="dxa"/>
          </w:tcPr>
          <w:p>
            <w:pPr>
              <w:pStyle w:val="TableParagraph"/>
              <w:spacing w:before="94"/>
              <w:ind w:right="422"/>
              <w:jc w:val="right"/>
              <w:rPr>
                <w:rFonts w:ascii="宋体" w:eastAsia="宋体" w:hint="eastAsia"/>
                <w:sz w:val="22"/>
              </w:rPr>
            </w:pPr>
            <w:r>
              <w:rPr>
                <w:rFonts w:ascii="宋体" w:eastAsia="宋体" w:hint="eastAsia"/>
                <w:sz w:val="22"/>
              </w:rPr>
              <w:t>指标</w:t>
            </w:r>
          </w:p>
        </w:tc>
        <w:tc>
          <w:tcPr>
            <w:tcW w:w="1684" w:type="dxa"/>
          </w:tcPr>
          <w:p>
            <w:pPr>
              <w:pStyle w:val="TableParagraph"/>
              <w:spacing w:before="107"/>
              <w:ind w:left="430" w:right="423"/>
              <w:rPr>
                <w:sz w:val="22"/>
              </w:rPr>
            </w:pPr>
            <w:r>
              <w:rPr>
                <w:sz w:val="22"/>
              </w:rPr>
              <w:t>10.0</w:t>
            </w:r>
          </w:p>
        </w:tc>
        <w:tc>
          <w:tcPr>
            <w:tcW w:w="1686" w:type="dxa"/>
          </w:tcPr>
          <w:p>
            <w:pPr>
              <w:pStyle w:val="TableParagraph"/>
              <w:spacing w:before="107"/>
              <w:ind w:left="431" w:right="419"/>
              <w:rPr>
                <w:sz w:val="22"/>
              </w:rPr>
            </w:pPr>
            <w:r>
              <w:rPr>
                <w:sz w:val="22"/>
              </w:rPr>
              <w:t>20.0</w:t>
            </w:r>
          </w:p>
        </w:tc>
        <w:tc>
          <w:tcPr>
            <w:tcW w:w="1686" w:type="dxa"/>
          </w:tcPr>
          <w:p>
            <w:pPr>
              <w:pStyle w:val="TableParagraph"/>
              <w:spacing w:before="107"/>
              <w:ind w:left="431" w:right="422"/>
              <w:rPr>
                <w:sz w:val="22"/>
              </w:rPr>
            </w:pPr>
            <w:r>
              <w:rPr>
                <w:sz w:val="22"/>
              </w:rPr>
              <w:t>31.5</w:t>
            </w:r>
          </w:p>
        </w:tc>
      </w:tr>
      <w:tr>
        <w:trPr>
          <w:trHeight w:val="467" w:hRule="atLeast"/>
        </w:trPr>
        <w:tc>
          <w:tcPr>
            <w:tcW w:w="1688" w:type="dxa"/>
            <w:vMerge w:val="restart"/>
          </w:tcPr>
          <w:p>
            <w:pPr>
              <w:pStyle w:val="TableParagraph"/>
              <w:spacing w:before="0"/>
              <w:jc w:val="left"/>
              <w:rPr>
                <w:rFonts w:ascii="宋体"/>
                <w:b/>
                <w:sz w:val="22"/>
              </w:rPr>
            </w:pPr>
          </w:p>
          <w:p>
            <w:pPr>
              <w:pStyle w:val="TableParagraph"/>
              <w:spacing w:before="0"/>
              <w:jc w:val="left"/>
              <w:rPr>
                <w:rFonts w:ascii="宋体"/>
                <w:b/>
                <w:sz w:val="23"/>
              </w:rPr>
            </w:pPr>
          </w:p>
          <w:p>
            <w:pPr>
              <w:pStyle w:val="TableParagraph"/>
              <w:spacing w:before="0"/>
              <w:ind w:left="514"/>
              <w:jc w:val="left"/>
              <w:rPr>
                <w:rFonts w:ascii="宋体" w:eastAsia="宋体" w:hint="eastAsia"/>
                <w:sz w:val="22"/>
              </w:rPr>
            </w:pPr>
            <w:r>
              <w:rPr>
                <w:rFonts w:ascii="宋体" w:eastAsia="宋体" w:hint="eastAsia"/>
                <w:sz w:val="22"/>
              </w:rPr>
              <w:t>坍落度</w:t>
            </w:r>
          </w:p>
          <w:p>
            <w:pPr>
              <w:pStyle w:val="TableParagraph"/>
              <w:spacing w:before="186"/>
              <w:ind w:left="451"/>
              <w:jc w:val="left"/>
              <w:rPr>
                <w:rFonts w:ascii="宋体" w:eastAsia="宋体" w:hint="eastAsia"/>
                <w:sz w:val="22"/>
              </w:rPr>
            </w:pPr>
            <w:r>
              <w:rPr>
                <w:rFonts w:ascii="宋体" w:eastAsia="宋体" w:hint="eastAsia"/>
                <w:sz w:val="22"/>
              </w:rPr>
              <w:t>（</w:t>
            </w:r>
            <w:r>
              <w:rPr>
                <w:sz w:val="22"/>
              </w:rPr>
              <w:t>mm</w:t>
            </w:r>
            <w:r>
              <w:rPr>
                <w:rFonts w:ascii="宋体" w:eastAsia="宋体" w:hint="eastAsia"/>
                <w:sz w:val="22"/>
              </w:rPr>
              <w:t>）</w:t>
            </w:r>
          </w:p>
        </w:tc>
        <w:tc>
          <w:tcPr>
            <w:tcW w:w="1313" w:type="dxa"/>
          </w:tcPr>
          <w:p>
            <w:pPr>
              <w:pStyle w:val="TableParagraph"/>
              <w:ind w:right="362"/>
              <w:jc w:val="right"/>
              <w:rPr>
                <w:sz w:val="22"/>
              </w:rPr>
            </w:pPr>
            <w:r>
              <w:rPr>
                <w:sz w:val="22"/>
              </w:rPr>
              <w:t>10~30</w:t>
            </w:r>
          </w:p>
        </w:tc>
        <w:tc>
          <w:tcPr>
            <w:tcW w:w="1684" w:type="dxa"/>
          </w:tcPr>
          <w:p>
            <w:pPr>
              <w:pStyle w:val="TableParagraph"/>
              <w:ind w:left="430" w:right="423"/>
              <w:rPr>
                <w:sz w:val="22"/>
              </w:rPr>
            </w:pPr>
            <w:r>
              <w:rPr>
                <w:sz w:val="22"/>
              </w:rPr>
              <w:t>190~200</w:t>
            </w:r>
          </w:p>
        </w:tc>
        <w:tc>
          <w:tcPr>
            <w:tcW w:w="1686" w:type="dxa"/>
          </w:tcPr>
          <w:p>
            <w:pPr>
              <w:pStyle w:val="TableParagraph"/>
              <w:ind w:left="430" w:right="423"/>
              <w:rPr>
                <w:sz w:val="22"/>
              </w:rPr>
            </w:pPr>
            <w:r>
              <w:rPr>
                <w:sz w:val="22"/>
              </w:rPr>
              <w:t>185~190</w:t>
            </w:r>
          </w:p>
        </w:tc>
        <w:tc>
          <w:tcPr>
            <w:tcW w:w="1686" w:type="dxa"/>
          </w:tcPr>
          <w:p>
            <w:pPr>
              <w:pStyle w:val="TableParagraph"/>
              <w:ind w:left="431" w:right="422"/>
              <w:rPr>
                <w:sz w:val="22"/>
              </w:rPr>
            </w:pPr>
            <w:r>
              <w:rPr>
                <w:sz w:val="22"/>
              </w:rPr>
              <w:t>180~185</w:t>
            </w:r>
          </w:p>
        </w:tc>
      </w:tr>
      <w:tr>
        <w:trPr>
          <w:trHeight w:val="468" w:hRule="atLeast"/>
        </w:trPr>
        <w:tc>
          <w:tcPr>
            <w:tcW w:w="1688" w:type="dxa"/>
            <w:vMerge/>
            <w:tcBorders>
              <w:top w:val="nil"/>
            </w:tcBorders>
          </w:tcPr>
          <w:p>
            <w:pPr>
              <w:rPr>
                <w:sz w:val="2"/>
                <w:szCs w:val="2"/>
              </w:rPr>
            </w:pPr>
          </w:p>
        </w:tc>
        <w:tc>
          <w:tcPr>
            <w:tcW w:w="1313" w:type="dxa"/>
          </w:tcPr>
          <w:p>
            <w:pPr>
              <w:pStyle w:val="TableParagraph"/>
              <w:ind w:right="362"/>
              <w:jc w:val="right"/>
              <w:rPr>
                <w:sz w:val="22"/>
              </w:rPr>
            </w:pPr>
            <w:r>
              <w:rPr>
                <w:sz w:val="22"/>
              </w:rPr>
              <w:t>35~50</w:t>
            </w:r>
          </w:p>
        </w:tc>
        <w:tc>
          <w:tcPr>
            <w:tcW w:w="1684" w:type="dxa"/>
          </w:tcPr>
          <w:p>
            <w:pPr>
              <w:pStyle w:val="TableParagraph"/>
              <w:ind w:left="430" w:right="423"/>
              <w:rPr>
                <w:sz w:val="22"/>
              </w:rPr>
            </w:pPr>
            <w:r>
              <w:rPr>
                <w:sz w:val="22"/>
              </w:rPr>
              <w:t>200~210</w:t>
            </w:r>
          </w:p>
        </w:tc>
        <w:tc>
          <w:tcPr>
            <w:tcW w:w="1686" w:type="dxa"/>
          </w:tcPr>
          <w:p>
            <w:pPr>
              <w:pStyle w:val="TableParagraph"/>
              <w:ind w:left="430" w:right="423"/>
              <w:rPr>
                <w:sz w:val="22"/>
              </w:rPr>
            </w:pPr>
            <w:r>
              <w:rPr>
                <w:sz w:val="22"/>
              </w:rPr>
              <w:t>195~200</w:t>
            </w:r>
          </w:p>
        </w:tc>
        <w:tc>
          <w:tcPr>
            <w:tcW w:w="1686" w:type="dxa"/>
          </w:tcPr>
          <w:p>
            <w:pPr>
              <w:pStyle w:val="TableParagraph"/>
              <w:ind w:left="431" w:right="422"/>
              <w:rPr>
                <w:sz w:val="22"/>
              </w:rPr>
            </w:pPr>
            <w:r>
              <w:rPr>
                <w:sz w:val="22"/>
              </w:rPr>
              <w:t>190~195</w:t>
            </w:r>
          </w:p>
        </w:tc>
      </w:tr>
      <w:tr>
        <w:trPr>
          <w:trHeight w:val="467" w:hRule="atLeast"/>
        </w:trPr>
        <w:tc>
          <w:tcPr>
            <w:tcW w:w="1688" w:type="dxa"/>
            <w:vMerge/>
            <w:tcBorders>
              <w:top w:val="nil"/>
            </w:tcBorders>
          </w:tcPr>
          <w:p>
            <w:pPr>
              <w:rPr>
                <w:sz w:val="2"/>
                <w:szCs w:val="2"/>
              </w:rPr>
            </w:pPr>
          </w:p>
        </w:tc>
        <w:tc>
          <w:tcPr>
            <w:tcW w:w="1313" w:type="dxa"/>
          </w:tcPr>
          <w:p>
            <w:pPr>
              <w:pStyle w:val="TableParagraph"/>
              <w:ind w:right="362"/>
              <w:jc w:val="right"/>
              <w:rPr>
                <w:sz w:val="22"/>
              </w:rPr>
            </w:pPr>
            <w:r>
              <w:rPr>
                <w:sz w:val="22"/>
              </w:rPr>
              <w:t>55~70</w:t>
            </w:r>
          </w:p>
        </w:tc>
        <w:tc>
          <w:tcPr>
            <w:tcW w:w="1684" w:type="dxa"/>
          </w:tcPr>
          <w:p>
            <w:pPr>
              <w:pStyle w:val="TableParagraph"/>
              <w:ind w:left="430" w:right="423"/>
              <w:rPr>
                <w:sz w:val="22"/>
              </w:rPr>
            </w:pPr>
            <w:r>
              <w:rPr>
                <w:sz w:val="22"/>
              </w:rPr>
              <w:t>210~220</w:t>
            </w:r>
          </w:p>
        </w:tc>
        <w:tc>
          <w:tcPr>
            <w:tcW w:w="1686" w:type="dxa"/>
          </w:tcPr>
          <w:p>
            <w:pPr>
              <w:pStyle w:val="TableParagraph"/>
              <w:ind w:left="430" w:right="423"/>
              <w:rPr>
                <w:sz w:val="22"/>
              </w:rPr>
            </w:pPr>
            <w:r>
              <w:rPr>
                <w:sz w:val="22"/>
              </w:rPr>
              <w:t>205~215</w:t>
            </w:r>
          </w:p>
        </w:tc>
        <w:tc>
          <w:tcPr>
            <w:tcW w:w="1686" w:type="dxa"/>
          </w:tcPr>
          <w:p>
            <w:pPr>
              <w:pStyle w:val="TableParagraph"/>
              <w:ind w:left="431" w:right="422"/>
              <w:rPr>
                <w:sz w:val="22"/>
              </w:rPr>
            </w:pPr>
            <w:r>
              <w:rPr>
                <w:sz w:val="22"/>
              </w:rPr>
              <w:t>200~210</w:t>
            </w:r>
          </w:p>
        </w:tc>
      </w:tr>
      <w:tr>
        <w:trPr>
          <w:trHeight w:val="467" w:hRule="atLeast"/>
        </w:trPr>
        <w:tc>
          <w:tcPr>
            <w:tcW w:w="1688" w:type="dxa"/>
            <w:vMerge/>
            <w:tcBorders>
              <w:top w:val="nil"/>
            </w:tcBorders>
          </w:tcPr>
          <w:p>
            <w:pPr>
              <w:rPr>
                <w:sz w:val="2"/>
                <w:szCs w:val="2"/>
              </w:rPr>
            </w:pPr>
          </w:p>
        </w:tc>
        <w:tc>
          <w:tcPr>
            <w:tcW w:w="1313" w:type="dxa"/>
          </w:tcPr>
          <w:p>
            <w:pPr>
              <w:pStyle w:val="TableParagraph"/>
              <w:spacing w:before="108"/>
              <w:ind w:right="362"/>
              <w:jc w:val="right"/>
              <w:rPr>
                <w:sz w:val="22"/>
              </w:rPr>
            </w:pPr>
            <w:r>
              <w:rPr>
                <w:sz w:val="22"/>
              </w:rPr>
              <w:t>75~90</w:t>
            </w:r>
          </w:p>
        </w:tc>
        <w:tc>
          <w:tcPr>
            <w:tcW w:w="1684" w:type="dxa"/>
          </w:tcPr>
          <w:p>
            <w:pPr>
              <w:pStyle w:val="TableParagraph"/>
              <w:spacing w:before="108"/>
              <w:ind w:left="430" w:right="423"/>
              <w:rPr>
                <w:sz w:val="22"/>
              </w:rPr>
            </w:pPr>
            <w:r>
              <w:rPr>
                <w:sz w:val="22"/>
              </w:rPr>
              <w:t>220~230</w:t>
            </w:r>
          </w:p>
        </w:tc>
        <w:tc>
          <w:tcPr>
            <w:tcW w:w="1686" w:type="dxa"/>
          </w:tcPr>
          <w:p>
            <w:pPr>
              <w:pStyle w:val="TableParagraph"/>
              <w:spacing w:before="108"/>
              <w:ind w:left="430" w:right="423"/>
              <w:rPr>
                <w:sz w:val="22"/>
              </w:rPr>
            </w:pPr>
            <w:r>
              <w:rPr>
                <w:sz w:val="22"/>
              </w:rPr>
              <w:t>215~225</w:t>
            </w:r>
          </w:p>
        </w:tc>
        <w:tc>
          <w:tcPr>
            <w:tcW w:w="1686" w:type="dxa"/>
          </w:tcPr>
          <w:p>
            <w:pPr>
              <w:pStyle w:val="TableParagraph"/>
              <w:spacing w:before="108"/>
              <w:ind w:left="431" w:right="422"/>
              <w:rPr>
                <w:sz w:val="22"/>
              </w:rPr>
            </w:pPr>
            <w:r>
              <w:rPr>
                <w:sz w:val="22"/>
              </w:rPr>
              <w:t>210~220</w:t>
            </w:r>
          </w:p>
        </w:tc>
      </w:tr>
    </w:tbl>
    <w:p>
      <w:pPr>
        <w:spacing w:line="398" w:lineRule="auto" w:before="96"/>
        <w:ind w:left="220" w:right="617" w:firstLine="220"/>
        <w:jc w:val="both"/>
        <w:rPr>
          <w:sz w:val="22"/>
        </w:rPr>
      </w:pPr>
      <w:r>
        <w:rPr>
          <w:sz w:val="22"/>
        </w:rPr>
        <w:t>注：</w:t>
      </w:r>
      <w:r>
        <w:rPr>
          <w:rFonts w:ascii="Times New Roman" w:eastAsia="Times New Roman"/>
          <w:sz w:val="22"/>
        </w:rPr>
        <w:t>1.</w:t>
      </w:r>
      <w:r>
        <w:rPr>
          <w:spacing w:val="-2"/>
          <w:sz w:val="22"/>
        </w:rPr>
        <w:t>表中所列数据是细度模数为 </w:t>
      </w:r>
      <w:r>
        <w:rPr>
          <w:rFonts w:ascii="Times New Roman" w:eastAsia="Times New Roman"/>
          <w:sz w:val="22"/>
        </w:rPr>
        <w:t>0.80~1.00 </w:t>
      </w:r>
      <w:r>
        <w:rPr>
          <w:sz w:val="22"/>
        </w:rPr>
        <w:t>的特细砂配制塑性混凝土的用水量，当</w:t>
      </w:r>
      <w:r>
        <w:rPr>
          <w:spacing w:val="-5"/>
          <w:sz w:val="22"/>
        </w:rPr>
        <w:t>特细砂细度模数小于 </w:t>
      </w:r>
      <w:r>
        <w:rPr>
          <w:rFonts w:ascii="Times New Roman" w:eastAsia="Times New Roman"/>
          <w:sz w:val="22"/>
        </w:rPr>
        <w:t>0.80 </w:t>
      </w:r>
      <w:r>
        <w:rPr>
          <w:spacing w:val="-3"/>
          <w:sz w:val="22"/>
        </w:rPr>
        <w:t>时，用水量取上限值；当特细砂细度模数大于 </w:t>
      </w:r>
      <w:r>
        <w:rPr>
          <w:rFonts w:ascii="Times New Roman" w:eastAsia="Times New Roman"/>
          <w:sz w:val="22"/>
        </w:rPr>
        <w:t>1.00 </w:t>
      </w:r>
      <w:r>
        <w:rPr>
          <w:sz w:val="22"/>
        </w:rPr>
        <w:t>时，用水</w:t>
      </w:r>
      <w:r>
        <w:rPr>
          <w:spacing w:val="-3"/>
          <w:sz w:val="22"/>
        </w:rPr>
        <w:t>量取下限值。</w:t>
      </w:r>
    </w:p>
    <w:p>
      <w:pPr>
        <w:spacing w:before="0"/>
        <w:ind w:left="812" w:right="0" w:firstLine="0"/>
        <w:jc w:val="left"/>
        <w:rPr>
          <w:sz w:val="22"/>
        </w:rPr>
      </w:pPr>
      <w:r>
        <w:rPr>
          <w:rFonts w:ascii="Times New Roman" w:eastAsia="Times New Roman"/>
          <w:sz w:val="22"/>
        </w:rPr>
        <w:t>2.</w:t>
      </w:r>
      <w:r>
        <w:rPr>
          <w:sz w:val="22"/>
        </w:rPr>
        <w:t>掺用矿物掺合料和外加剂时，用水量应相应调整。</w:t>
      </w:r>
    </w:p>
    <w:p>
      <w:pPr>
        <w:pStyle w:val="BodyText"/>
        <w:spacing w:before="7"/>
        <w:rPr>
          <w:sz w:val="25"/>
        </w:rPr>
      </w:pPr>
    </w:p>
    <w:p>
      <w:pPr>
        <w:pStyle w:val="ListParagraph"/>
        <w:numPr>
          <w:ilvl w:val="0"/>
          <w:numId w:val="14"/>
        </w:numPr>
        <w:tabs>
          <w:tab w:pos="1022" w:val="left" w:leader="none"/>
        </w:tabs>
        <w:spacing w:line="240" w:lineRule="auto" w:before="0" w:after="0"/>
        <w:ind w:left="1021" w:right="0" w:hanging="241"/>
        <w:jc w:val="left"/>
        <w:rPr>
          <w:sz w:val="24"/>
        </w:rPr>
      </w:pPr>
      <w:r>
        <w:rPr>
          <w:sz w:val="24"/>
        </w:rPr>
        <w:t>外加剂</w:t>
      </w:r>
    </w:p>
    <w:p>
      <w:pPr>
        <w:pStyle w:val="BodyText"/>
        <w:tabs>
          <w:tab w:pos="5226" w:val="left" w:leader="none"/>
        </w:tabs>
        <w:spacing w:line="362" w:lineRule="auto" w:before="160"/>
        <w:ind w:left="2917" w:right="909" w:hanging="2139"/>
      </w:pPr>
      <w:r>
        <w:rPr>
          <w:rFonts w:ascii="Times New Roman" w:hAnsi="Times New Roman" w:eastAsia="Times New Roman"/>
          <w:position w:val="2"/>
        </w:rPr>
        <w:t>1</w:t>
      </w:r>
      <w:r>
        <w:rPr>
          <w:position w:val="2"/>
        </w:rPr>
        <w:t>）掺外加剂时，每立方米塑性混凝土的用水量（</w:t>
      </w:r>
      <w:r>
        <w:rPr>
          <w:rFonts w:ascii="Times New Roman" w:hAnsi="Times New Roman" w:eastAsia="Times New Roman"/>
          <w:position w:val="2"/>
        </w:rPr>
        <w:t>m</w:t>
      </w:r>
      <w:r>
        <w:rPr>
          <w:rFonts w:ascii="Times New Roman" w:hAnsi="Times New Roman" w:eastAsia="Times New Roman"/>
          <w:position w:val="2"/>
          <w:vertAlign w:val="subscript"/>
        </w:rPr>
        <w:t>wo</w:t>
      </w:r>
      <w:r>
        <w:rPr>
          <w:position w:val="2"/>
          <w:vertAlign w:val="baseline"/>
        </w:rPr>
        <w:t>）可按下式计算</w:t>
      </w:r>
      <w:r>
        <w:rPr>
          <w:spacing w:val="-24"/>
          <w:position w:val="2"/>
          <w:vertAlign w:val="baseline"/>
        </w:rPr>
        <w:t>： </w:t>
      </w:r>
      <w:r>
        <w:rPr>
          <w:rFonts w:ascii="Times New Roman" w:hAnsi="Times New Roman" w:eastAsia="Times New Roman"/>
          <w:position w:val="2"/>
          <w:vertAlign w:val="baseline"/>
        </w:rPr>
        <w:t>m</w:t>
      </w:r>
      <w:r>
        <w:rPr>
          <w:rFonts w:ascii="Times New Roman" w:hAnsi="Times New Roman" w:eastAsia="Times New Roman"/>
          <w:position w:val="2"/>
          <w:vertAlign w:val="subscript"/>
        </w:rPr>
        <w:t>wo</w:t>
      </w:r>
      <w:r>
        <w:rPr>
          <w:rFonts w:ascii="Times New Roman" w:hAnsi="Times New Roman" w:eastAsia="Times New Roman"/>
          <w:position w:val="2"/>
          <w:vertAlign w:val="baseline"/>
        </w:rPr>
        <w:t>=</w:t>
      </w:r>
      <w:r>
        <w:rPr>
          <w:rFonts w:ascii="Times New Roman" w:hAnsi="Times New Roman" w:eastAsia="Times New Roman"/>
          <w:spacing w:val="1"/>
          <w:position w:val="2"/>
          <w:vertAlign w:val="baseline"/>
        </w:rPr>
        <w:t> </w:t>
      </w:r>
      <w:r>
        <w:rPr>
          <w:rFonts w:ascii="Times New Roman" w:hAnsi="Times New Roman" w:eastAsia="Times New Roman"/>
          <w:position w:val="2"/>
          <w:vertAlign w:val="baseline"/>
        </w:rPr>
        <w:t>m’</w:t>
      </w:r>
      <w:r>
        <w:rPr>
          <w:rFonts w:ascii="Times New Roman" w:hAnsi="Times New Roman" w:eastAsia="Times New Roman"/>
          <w:position w:val="2"/>
          <w:vertAlign w:val="subscript"/>
        </w:rPr>
        <w:t>wo</w:t>
      </w:r>
      <w:r>
        <w:rPr>
          <w:position w:val="2"/>
          <w:vertAlign w:val="baseline"/>
        </w:rPr>
        <w:t>（</w:t>
      </w:r>
      <w:r>
        <w:rPr>
          <w:rFonts w:ascii="Times New Roman" w:hAnsi="Times New Roman" w:eastAsia="Times New Roman"/>
          <w:position w:val="2"/>
          <w:vertAlign w:val="baseline"/>
        </w:rPr>
        <w:t>1-β</w:t>
      </w:r>
      <w:r>
        <w:rPr>
          <w:position w:val="2"/>
          <w:vertAlign w:val="baseline"/>
        </w:rPr>
        <w:t>）</w:t>
        <w:tab/>
        <w:t>（</w:t>
      </w:r>
      <w:r>
        <w:rPr>
          <w:rFonts w:ascii="Times New Roman" w:hAnsi="Times New Roman" w:eastAsia="Times New Roman"/>
          <w:position w:val="2"/>
          <w:vertAlign w:val="baseline"/>
        </w:rPr>
        <w:t>6.2.4-1</w:t>
      </w:r>
      <w:r>
        <w:rPr>
          <w:position w:val="2"/>
          <w:vertAlign w:val="baseline"/>
        </w:rPr>
        <w:t>）</w:t>
      </w:r>
    </w:p>
    <w:p>
      <w:pPr>
        <w:pStyle w:val="BodyText"/>
        <w:spacing w:line="310" w:lineRule="exact"/>
        <w:ind w:left="779"/>
      </w:pPr>
      <w:r>
        <w:rPr>
          <w:position w:val="2"/>
        </w:rPr>
        <w:t>式中：</w:t>
      </w:r>
      <w:r>
        <w:rPr>
          <w:rFonts w:ascii="Times New Roman" w:hAnsi="Times New Roman" w:eastAsia="Times New Roman"/>
          <w:position w:val="2"/>
        </w:rPr>
        <w:t>m</w:t>
      </w:r>
      <w:r>
        <w:rPr>
          <w:rFonts w:ascii="Times New Roman" w:hAnsi="Times New Roman" w:eastAsia="Times New Roman"/>
          <w:position w:val="2"/>
          <w:vertAlign w:val="subscript"/>
        </w:rPr>
        <w:t>wo</w:t>
      </w:r>
      <w:r>
        <w:rPr>
          <w:rFonts w:ascii="Times New Roman" w:hAnsi="Times New Roman" w:eastAsia="Times New Roman"/>
          <w:position w:val="2"/>
          <w:vertAlign w:val="baseline"/>
        </w:rPr>
        <w:t>——</w:t>
      </w:r>
      <w:r>
        <w:rPr>
          <w:position w:val="2"/>
          <w:vertAlign w:val="baseline"/>
        </w:rPr>
        <w:t>计算配合比每立方米混凝土的用水量（</w:t>
      </w:r>
      <w:r>
        <w:rPr>
          <w:rFonts w:ascii="Times New Roman" w:hAnsi="Times New Roman" w:eastAsia="Times New Roman"/>
          <w:position w:val="2"/>
          <w:vertAlign w:val="baseline"/>
        </w:rPr>
        <w:t>kg/m</w:t>
      </w:r>
      <w:r>
        <w:rPr>
          <w:rFonts w:ascii="Times New Roman" w:hAnsi="Times New Roman" w:eastAsia="Times New Roman"/>
          <w:position w:val="2"/>
          <w:vertAlign w:val="superscript"/>
        </w:rPr>
        <w:t>3</w:t>
      </w:r>
      <w:r>
        <w:rPr>
          <w:position w:val="2"/>
          <w:vertAlign w:val="baseline"/>
        </w:rPr>
        <w:t>）；</w:t>
      </w:r>
    </w:p>
    <w:p>
      <w:pPr>
        <w:pStyle w:val="BodyText"/>
        <w:spacing w:line="362" w:lineRule="auto" w:before="156"/>
        <w:ind w:left="220" w:right="773" w:firstLine="1214"/>
      </w:pPr>
      <w:r>
        <w:rPr>
          <w:rFonts w:ascii="Times New Roman" w:hAnsi="Times New Roman" w:eastAsia="Times New Roman"/>
          <w:position w:val="2"/>
        </w:rPr>
        <w:t>m’</w:t>
      </w:r>
      <w:r>
        <w:rPr>
          <w:rFonts w:ascii="Times New Roman" w:hAnsi="Times New Roman" w:eastAsia="Times New Roman"/>
          <w:position w:val="2"/>
          <w:vertAlign w:val="subscript"/>
        </w:rPr>
        <w:t>wo</w:t>
      </w:r>
      <w:r>
        <w:rPr>
          <w:rFonts w:ascii="Times New Roman" w:hAnsi="Times New Roman" w:eastAsia="Times New Roman"/>
          <w:position w:val="2"/>
          <w:vertAlign w:val="baseline"/>
        </w:rPr>
        <w:t>——</w:t>
      </w:r>
      <w:r>
        <w:rPr>
          <w:position w:val="2"/>
          <w:vertAlign w:val="baseline"/>
        </w:rPr>
        <w:t>未掺外加剂时推定的满足实际坍落度要求的每立方米混凝</w:t>
      </w:r>
      <w:r>
        <w:rPr>
          <w:vertAlign w:val="baseline"/>
        </w:rPr>
        <w:t>土用水量（</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vertAlign w:val="baseline"/>
        </w:rPr>
        <w:t>）；</w:t>
      </w:r>
    </w:p>
    <w:p>
      <w:pPr>
        <w:pStyle w:val="BodyText"/>
        <w:spacing w:line="364" w:lineRule="auto" w:before="3"/>
        <w:ind w:left="700" w:right="2109" w:firstLine="734"/>
      </w:pPr>
      <w:r>
        <w:rPr>
          <w:rFonts w:ascii="Times New Roman" w:hAnsi="Times New Roman" w:eastAsia="Times New Roman"/>
        </w:rPr>
        <w:t>β——</w:t>
      </w:r>
      <w:r>
        <w:rPr/>
        <w:t>外加剂的减水率（</w:t>
      </w:r>
      <w:r>
        <w:rPr>
          <w:rFonts w:ascii="Times New Roman" w:hAnsi="Times New Roman" w:eastAsia="Times New Roman"/>
        </w:rPr>
        <w:t>%</w:t>
      </w:r>
      <w:r>
        <w:rPr/>
        <w:t>），应经混凝土试验确定。</w:t>
      </w:r>
      <w:r>
        <w:rPr>
          <w:rFonts w:ascii="Times New Roman" w:hAnsi="Times New Roman" w:eastAsia="Times New Roman"/>
          <w:position w:val="2"/>
        </w:rPr>
        <w:t>2</w:t>
      </w:r>
      <w:r>
        <w:rPr>
          <w:position w:val="2"/>
        </w:rPr>
        <w:t>）每立方米混凝土中外加剂用量（</w:t>
      </w:r>
      <w:r>
        <w:rPr>
          <w:rFonts w:ascii="Times New Roman" w:hAnsi="Times New Roman" w:eastAsia="Times New Roman"/>
          <w:position w:val="2"/>
        </w:rPr>
        <w:t>m</w:t>
      </w:r>
      <w:r>
        <w:rPr>
          <w:rFonts w:ascii="Times New Roman" w:hAnsi="Times New Roman" w:eastAsia="Times New Roman"/>
          <w:position w:val="2"/>
          <w:vertAlign w:val="subscript"/>
        </w:rPr>
        <w:t>a0</w:t>
      </w:r>
      <w:r>
        <w:rPr>
          <w:position w:val="2"/>
          <w:vertAlign w:val="baseline"/>
        </w:rPr>
        <w:t>）应按式计算：</w:t>
      </w:r>
    </w:p>
    <w:p>
      <w:pPr>
        <w:pStyle w:val="BodyText"/>
        <w:tabs>
          <w:tab w:pos="5463" w:val="left" w:leader="none"/>
        </w:tabs>
        <w:spacing w:line="362" w:lineRule="auto"/>
        <w:ind w:left="704" w:right="2496" w:firstLine="2635"/>
        <w:jc w:val="right"/>
      </w:pPr>
      <w:r>
        <w:rPr>
          <w:rFonts w:ascii="Times New Roman" w:hAnsi="Times New Roman" w:eastAsia="Times New Roman"/>
          <w:position w:val="2"/>
        </w:rPr>
        <w:t>m</w:t>
      </w:r>
      <w:r>
        <w:rPr>
          <w:rFonts w:ascii="Times New Roman" w:hAnsi="Times New Roman" w:eastAsia="Times New Roman"/>
          <w:position w:val="2"/>
          <w:vertAlign w:val="subscript"/>
        </w:rPr>
        <w:t>a0</w:t>
      </w:r>
      <w:r>
        <w:rPr>
          <w:rFonts w:ascii="Times New Roman" w:hAnsi="Times New Roman" w:eastAsia="Times New Roman"/>
          <w:position w:val="2"/>
          <w:vertAlign w:val="baseline"/>
        </w:rPr>
        <w:t>=m</w:t>
      </w:r>
      <w:r>
        <w:rPr>
          <w:rFonts w:ascii="Times New Roman" w:hAnsi="Times New Roman" w:eastAsia="Times New Roman"/>
          <w:position w:val="2"/>
          <w:vertAlign w:val="subscript"/>
        </w:rPr>
        <w:t>b0</w:t>
      </w:r>
      <w:r>
        <w:rPr>
          <w:rFonts w:ascii="Times New Roman" w:hAnsi="Times New Roman" w:eastAsia="Times New Roman"/>
          <w:spacing w:val="-22"/>
          <w:position w:val="2"/>
          <w:vertAlign w:val="baseline"/>
        </w:rPr>
        <w:t> </w:t>
      </w:r>
      <w:r>
        <w:rPr>
          <w:rFonts w:ascii="Times New Roman" w:hAnsi="Times New Roman" w:eastAsia="Times New Roman"/>
          <w:position w:val="2"/>
          <w:vertAlign w:val="baseline"/>
        </w:rPr>
        <w:t>β</w:t>
      </w:r>
      <w:r>
        <w:rPr>
          <w:rFonts w:ascii="Times New Roman" w:hAnsi="Times New Roman" w:eastAsia="Times New Roman"/>
          <w:position w:val="2"/>
          <w:vertAlign w:val="subscript"/>
        </w:rPr>
        <w:t>a</w:t>
      </w:r>
      <w:r>
        <w:rPr>
          <w:rFonts w:ascii="Times New Roman" w:hAnsi="Times New Roman" w:eastAsia="Times New Roman"/>
          <w:position w:val="2"/>
          <w:vertAlign w:val="baseline"/>
        </w:rPr>
        <w:tab/>
      </w:r>
      <w:r>
        <w:rPr>
          <w:spacing w:val="-1"/>
          <w:position w:val="2"/>
          <w:vertAlign w:val="baseline"/>
        </w:rPr>
        <w:t>（</w:t>
      </w:r>
      <w:r>
        <w:rPr>
          <w:rFonts w:ascii="Times New Roman" w:hAnsi="Times New Roman" w:eastAsia="Times New Roman"/>
          <w:spacing w:val="-1"/>
          <w:position w:val="2"/>
          <w:vertAlign w:val="baseline"/>
        </w:rPr>
        <w:t>6.2.4-2</w:t>
      </w:r>
      <w:r>
        <w:rPr>
          <w:spacing w:val="-1"/>
          <w:position w:val="2"/>
          <w:vertAlign w:val="baseline"/>
        </w:rPr>
        <w:t>） 式中：</w:t>
      </w:r>
      <w:r>
        <w:rPr>
          <w:rFonts w:ascii="Times New Roman" w:hAnsi="Times New Roman" w:eastAsia="Times New Roman"/>
          <w:spacing w:val="-1"/>
          <w:position w:val="2"/>
          <w:vertAlign w:val="baseline"/>
        </w:rPr>
        <w:t>m</w:t>
      </w:r>
      <w:r>
        <w:rPr>
          <w:rFonts w:ascii="Times New Roman" w:hAnsi="Times New Roman" w:eastAsia="Times New Roman"/>
          <w:spacing w:val="-1"/>
          <w:position w:val="2"/>
          <w:vertAlign w:val="subscript"/>
        </w:rPr>
        <w:t>a0</w:t>
      </w:r>
      <w:r>
        <w:rPr>
          <w:rFonts w:ascii="Times New Roman" w:hAnsi="Times New Roman" w:eastAsia="Times New Roman"/>
          <w:spacing w:val="-1"/>
          <w:position w:val="2"/>
          <w:vertAlign w:val="baseline"/>
        </w:rPr>
        <w:t>——</w:t>
      </w:r>
      <w:r>
        <w:rPr>
          <w:position w:val="2"/>
          <w:vertAlign w:val="baseline"/>
        </w:rPr>
        <w:t>每立方米混凝土中外加剂用量</w:t>
      </w:r>
      <w:r>
        <w:rPr>
          <w:spacing w:val="-4"/>
          <w:position w:val="2"/>
          <w:vertAlign w:val="baseline"/>
        </w:rPr>
        <w:t>（</w:t>
      </w:r>
      <w:r>
        <w:rPr>
          <w:rFonts w:ascii="Times New Roman" w:hAnsi="Times New Roman" w:eastAsia="Times New Roman"/>
          <w:spacing w:val="-4"/>
          <w:position w:val="2"/>
          <w:vertAlign w:val="baseline"/>
        </w:rPr>
        <w:t>kg/m</w:t>
      </w:r>
      <w:r>
        <w:rPr>
          <w:rFonts w:ascii="Times New Roman" w:hAnsi="Times New Roman" w:eastAsia="Times New Roman"/>
          <w:spacing w:val="-4"/>
          <w:position w:val="2"/>
          <w:vertAlign w:val="superscript"/>
        </w:rPr>
        <w:t>3</w:t>
      </w:r>
      <w:r>
        <w:rPr>
          <w:spacing w:val="-4"/>
          <w:position w:val="2"/>
          <w:vertAlign w:val="baseline"/>
        </w:rPr>
        <w:t>）； </w:t>
      </w:r>
      <w:r>
        <w:rPr>
          <w:rFonts w:ascii="Times New Roman" w:hAnsi="Times New Roman" w:eastAsia="Times New Roman"/>
          <w:spacing w:val="-1"/>
          <w:position w:val="2"/>
          <w:vertAlign w:val="baseline"/>
        </w:rPr>
        <w:t>m</w:t>
      </w:r>
      <w:r>
        <w:rPr>
          <w:rFonts w:ascii="Times New Roman" w:hAnsi="Times New Roman" w:eastAsia="Times New Roman"/>
          <w:spacing w:val="-1"/>
          <w:position w:val="2"/>
          <w:vertAlign w:val="subscript"/>
        </w:rPr>
        <w:t>b0</w:t>
      </w:r>
      <w:r>
        <w:rPr>
          <w:rFonts w:ascii="Times New Roman" w:hAnsi="Times New Roman" w:eastAsia="Times New Roman"/>
          <w:spacing w:val="-1"/>
          <w:position w:val="2"/>
          <w:vertAlign w:val="baseline"/>
        </w:rPr>
        <w:t>——</w:t>
      </w:r>
      <w:r>
        <w:rPr>
          <w:spacing w:val="-1"/>
          <w:position w:val="2"/>
          <w:vertAlign w:val="baseline"/>
        </w:rPr>
        <w:t>每立方混凝土中胶凝材料用量</w:t>
      </w:r>
      <w:r>
        <w:rPr>
          <w:position w:val="2"/>
          <w:vertAlign w:val="baseline"/>
        </w:rPr>
        <w:t>（</w:t>
      </w:r>
      <w:r>
        <w:rPr>
          <w:rFonts w:ascii="Times New Roman" w:hAnsi="Times New Roman" w:eastAsia="Times New Roman"/>
          <w:position w:val="2"/>
          <w:vertAlign w:val="baseline"/>
        </w:rPr>
        <w:t>kg/m</w:t>
      </w:r>
      <w:r>
        <w:rPr>
          <w:rFonts w:ascii="Times New Roman" w:hAnsi="Times New Roman" w:eastAsia="Times New Roman"/>
          <w:position w:val="2"/>
          <w:vertAlign w:val="superscript"/>
        </w:rPr>
        <w:t>3</w:t>
      </w:r>
      <w:r>
        <w:rPr>
          <w:position w:val="2"/>
          <w:vertAlign w:val="baseline"/>
        </w:rPr>
        <w:t>）；</w:t>
      </w:r>
    </w:p>
    <w:p>
      <w:pPr>
        <w:pStyle w:val="BodyText"/>
        <w:spacing w:line="310" w:lineRule="exact"/>
        <w:ind w:left="1403"/>
      </w:pPr>
      <w:r>
        <w:rPr>
          <w:rFonts w:ascii="Times New Roman" w:hAnsi="Times New Roman" w:eastAsia="Times New Roman"/>
          <w:position w:val="2"/>
        </w:rPr>
        <w:t>β</w:t>
      </w:r>
      <w:r>
        <w:rPr>
          <w:rFonts w:ascii="Times New Roman" w:hAnsi="Times New Roman" w:eastAsia="Times New Roman"/>
          <w:position w:val="2"/>
          <w:vertAlign w:val="subscript"/>
        </w:rPr>
        <w:t>a</w:t>
      </w:r>
      <w:r>
        <w:rPr>
          <w:rFonts w:ascii="Times New Roman" w:hAnsi="Times New Roman" w:eastAsia="Times New Roman"/>
          <w:position w:val="2"/>
          <w:vertAlign w:val="baseline"/>
        </w:rPr>
        <w:t> ——</w:t>
      </w:r>
      <w:r>
        <w:rPr>
          <w:position w:val="2"/>
          <w:vertAlign w:val="baseline"/>
        </w:rPr>
        <w:t>外加剂掺量（</w:t>
      </w:r>
      <w:r>
        <w:rPr>
          <w:rFonts w:ascii="Times New Roman" w:hAnsi="Times New Roman" w:eastAsia="Times New Roman"/>
          <w:position w:val="2"/>
          <w:vertAlign w:val="baseline"/>
        </w:rPr>
        <w:t>%</w:t>
      </w:r>
      <w:r>
        <w:rPr>
          <w:position w:val="2"/>
          <w:vertAlign w:val="baseline"/>
        </w:rPr>
        <w:t>），应经试验确定。</w:t>
      </w:r>
    </w:p>
    <w:p>
      <w:pPr>
        <w:pStyle w:val="ListParagraph"/>
        <w:numPr>
          <w:ilvl w:val="2"/>
          <w:numId w:val="13"/>
        </w:numPr>
        <w:tabs>
          <w:tab w:pos="939" w:val="left" w:leader="none"/>
          <w:tab w:pos="940" w:val="left" w:leader="none"/>
        </w:tabs>
        <w:spacing w:line="240" w:lineRule="auto" w:before="153" w:after="0"/>
        <w:ind w:left="940" w:right="0" w:hanging="720"/>
        <w:jc w:val="left"/>
        <w:rPr>
          <w:sz w:val="24"/>
        </w:rPr>
      </w:pPr>
      <w:r>
        <w:rPr>
          <w:sz w:val="24"/>
        </w:rPr>
        <w:t>胶凝材料、矿物掺合料和水泥用量</w:t>
      </w:r>
    </w:p>
    <w:p>
      <w:pPr>
        <w:pStyle w:val="BodyText"/>
        <w:rPr>
          <w:sz w:val="22"/>
        </w:rPr>
      </w:pPr>
    </w:p>
    <w:p>
      <w:pPr>
        <w:pStyle w:val="ListParagraph"/>
        <w:numPr>
          <w:ilvl w:val="0"/>
          <w:numId w:val="16"/>
        </w:numPr>
        <w:tabs>
          <w:tab w:pos="904" w:val="left" w:leader="none"/>
        </w:tabs>
        <w:spacing w:line="240" w:lineRule="auto" w:before="0" w:after="0"/>
        <w:ind w:left="904" w:right="0" w:hanging="243"/>
        <w:jc w:val="left"/>
        <w:rPr>
          <w:sz w:val="24"/>
        </w:rPr>
      </w:pPr>
      <w:r>
        <w:rPr>
          <w:position w:val="2"/>
          <w:sz w:val="24"/>
        </w:rPr>
        <w:t>胶凝材料用量（</w:t>
      </w:r>
      <w:r>
        <w:rPr>
          <w:rFonts w:ascii="Times New Roman" w:eastAsia="Times New Roman"/>
          <w:position w:val="2"/>
          <w:sz w:val="24"/>
        </w:rPr>
        <w:t>m</w:t>
      </w:r>
      <w:r>
        <w:rPr>
          <w:rFonts w:ascii="Times New Roman" w:eastAsia="Times New Roman"/>
          <w:position w:val="2"/>
          <w:sz w:val="24"/>
          <w:vertAlign w:val="subscript"/>
        </w:rPr>
        <w:t>b0</w:t>
      </w:r>
      <w:r>
        <w:rPr>
          <w:position w:val="2"/>
          <w:sz w:val="24"/>
          <w:vertAlign w:val="baseline"/>
        </w:rPr>
        <w:t>），应按下式计算，并应进行试拌调整，保证拌合物</w:t>
      </w:r>
    </w:p>
    <w:p>
      <w:pPr>
        <w:spacing w:after="0" w:line="240" w:lineRule="auto"/>
        <w:jc w:val="left"/>
        <w:rPr>
          <w:sz w:val="24"/>
        </w:rPr>
        <w:sectPr>
          <w:pgSz w:w="11910" w:h="16840"/>
          <w:pgMar w:header="0" w:footer="1195" w:top="1440" w:bottom="1380" w:left="1580" w:right="1180"/>
        </w:sectPr>
      </w:pPr>
    </w:p>
    <w:p>
      <w:pPr>
        <w:pStyle w:val="BodyText"/>
        <w:spacing w:before="42"/>
        <w:ind w:left="220"/>
      </w:pPr>
      <w:r>
        <w:rPr/>
        <w:t>性能符合施工及其他要求：</w:t>
      </w:r>
    </w:p>
    <w:p>
      <w:pPr>
        <w:pStyle w:val="BodyText"/>
        <w:tabs>
          <w:tab w:pos="650" w:val="left" w:leader="none"/>
        </w:tabs>
        <w:spacing w:before="122"/>
        <w:jc w:val="right"/>
        <w:rPr>
          <w:rFonts w:ascii="Cambria Math"/>
          <w:sz w:val="36"/>
        </w:rPr>
      </w:pPr>
      <w:r>
        <w:rPr>
          <w:rFonts w:ascii="Times New Roman"/>
          <w:position w:val="2"/>
        </w:rPr>
        <w:t>m</w:t>
      </w:r>
      <w:r>
        <w:rPr>
          <w:rFonts w:ascii="Times New Roman"/>
          <w:position w:val="2"/>
          <w:vertAlign w:val="subscript"/>
        </w:rPr>
        <w:t>b0</w:t>
      </w:r>
      <w:r>
        <w:rPr>
          <w:rFonts w:ascii="Times New Roman"/>
          <w:position w:val="2"/>
          <w:vertAlign w:val="baseline"/>
        </w:rPr>
        <w:tab/>
      </w:r>
      <w:r>
        <w:rPr>
          <w:rFonts w:ascii="Cambria Math"/>
          <w:position w:val="2"/>
          <w:sz w:val="36"/>
          <w:vertAlign w:val="baseline"/>
        </w:rPr>
        <w:t>=</w:t>
      </w:r>
    </w:p>
    <w:p>
      <w:pPr>
        <w:pStyle w:val="BodyText"/>
        <w:spacing w:before="7"/>
        <w:rPr>
          <w:rFonts w:ascii="Cambria Math"/>
          <w:sz w:val="30"/>
        </w:rPr>
      </w:pPr>
      <w:r>
        <w:rPr/>
        <w:br w:type="column"/>
      </w:r>
      <w:r>
        <w:rPr>
          <w:rFonts w:ascii="Cambria Math"/>
          <w:sz w:val="30"/>
        </w:rPr>
      </w:r>
    </w:p>
    <w:p>
      <w:pPr>
        <w:spacing w:line="281" w:lineRule="exact" w:before="1"/>
        <w:ind w:left="226" w:right="0" w:firstLine="0"/>
        <w:jc w:val="left"/>
        <w:rPr>
          <w:rFonts w:ascii="Cambria Math" w:eastAsia="Cambria Math"/>
          <w:sz w:val="21"/>
        </w:rPr>
      </w:pPr>
      <w:r>
        <w:rPr>
          <w:rFonts w:ascii="Cambria Math" w:eastAsia="Cambria Math"/>
          <w:w w:val="105"/>
          <w:position w:val="5"/>
          <w:sz w:val="26"/>
        </w:rPr>
        <w:t>�</w:t>
      </w:r>
      <w:r>
        <w:rPr>
          <w:rFonts w:ascii="Cambria Math" w:eastAsia="Cambria Math"/>
          <w:w w:val="105"/>
          <w:sz w:val="21"/>
        </w:rPr>
        <w:t>𝑤</w:t>
      </w:r>
    </w:p>
    <w:p>
      <w:pPr>
        <w:tabs>
          <w:tab w:pos="1999" w:val="left" w:leader="none"/>
        </w:tabs>
        <w:spacing w:line="170" w:lineRule="auto" w:before="0"/>
        <w:ind w:left="199" w:right="0" w:firstLine="0"/>
        <w:jc w:val="left"/>
        <w:rPr>
          <w:sz w:val="24"/>
        </w:rPr>
      </w:pPr>
      <w:r>
        <w:rPr/>
        <w:pict>
          <v:line style="position:absolute;mso-position-horizontal-relative:page;mso-position-vertical-relative:paragraph;z-index:-253456384" from="276.600006pt,5.813696pt" to="303.960006pt,5.813696pt" stroked="true" strokeweight="1.188pt" strokecolor="#000000">
            <v:stroke dashstyle="solid"/>
            <w10:wrap type="none"/>
          </v:line>
        </w:pict>
      </w:r>
      <w:r>
        <w:rPr>
          <w:rFonts w:ascii="Cambria Math" w:eastAsia="Cambria Math"/>
          <w:w w:val="105"/>
          <w:position w:val="-17"/>
          <w:sz w:val="26"/>
        </w:rPr>
        <w:t>�/�</w:t>
        <w:tab/>
      </w:r>
      <w:r>
        <w:rPr>
          <w:w w:val="105"/>
          <w:sz w:val="24"/>
        </w:rPr>
        <w:t>（</w:t>
      </w:r>
      <w:r>
        <w:rPr>
          <w:rFonts w:ascii="Times New Roman" w:eastAsia="Times New Roman"/>
          <w:w w:val="105"/>
          <w:sz w:val="24"/>
        </w:rPr>
        <w:t>6.2.5-1</w:t>
      </w:r>
      <w:r>
        <w:rPr>
          <w:w w:val="105"/>
          <w:sz w:val="24"/>
        </w:rPr>
        <w:t>）</w:t>
      </w:r>
    </w:p>
    <w:p>
      <w:pPr>
        <w:spacing w:after="0" w:line="170" w:lineRule="auto"/>
        <w:jc w:val="left"/>
        <w:rPr>
          <w:sz w:val="24"/>
        </w:rPr>
        <w:sectPr>
          <w:pgSz w:w="11910" w:h="16840"/>
          <w:pgMar w:header="0" w:footer="1195" w:top="1460" w:bottom="1380" w:left="1580" w:right="1180"/>
          <w:cols w:num="2" w:equalWidth="0">
            <w:col w:w="3713" w:space="40"/>
            <w:col w:w="5397"/>
          </w:cols>
        </w:sectPr>
      </w:pPr>
    </w:p>
    <w:p>
      <w:pPr>
        <w:pStyle w:val="BodyText"/>
        <w:spacing w:before="99"/>
        <w:ind w:right="342"/>
        <w:jc w:val="center"/>
      </w:pPr>
      <w:r>
        <w:rPr>
          <w:position w:val="2"/>
        </w:rPr>
        <w:t>式中：</w:t>
      </w:r>
      <w:r>
        <w:rPr>
          <w:rFonts w:ascii="Times New Roman" w:hAnsi="Times New Roman" w:eastAsia="Times New Roman"/>
          <w:position w:val="2"/>
        </w:rPr>
        <w:t>m</w:t>
      </w:r>
      <w:r>
        <w:rPr>
          <w:rFonts w:ascii="Times New Roman" w:hAnsi="Times New Roman" w:eastAsia="Times New Roman"/>
          <w:position w:val="2"/>
          <w:vertAlign w:val="subscript"/>
        </w:rPr>
        <w:t>b0</w:t>
      </w:r>
      <w:r>
        <w:rPr>
          <w:rFonts w:ascii="Times New Roman" w:hAnsi="Times New Roman" w:eastAsia="Times New Roman"/>
          <w:position w:val="2"/>
          <w:vertAlign w:val="baseline"/>
        </w:rPr>
        <w:t>——</w:t>
      </w:r>
      <w:r>
        <w:rPr>
          <w:position w:val="2"/>
          <w:vertAlign w:val="baseline"/>
        </w:rPr>
        <w:t>计算配合比每立方米混凝土中胶凝材料用量（</w:t>
      </w:r>
      <w:r>
        <w:rPr>
          <w:rFonts w:ascii="Times New Roman" w:hAnsi="Times New Roman" w:eastAsia="Times New Roman"/>
          <w:position w:val="2"/>
          <w:vertAlign w:val="baseline"/>
        </w:rPr>
        <w:t>kg/m</w:t>
      </w:r>
      <w:r>
        <w:rPr>
          <w:rFonts w:ascii="Times New Roman" w:hAnsi="Times New Roman" w:eastAsia="Times New Roman"/>
          <w:position w:val="2"/>
          <w:vertAlign w:val="superscript"/>
        </w:rPr>
        <w:t>3</w:t>
      </w:r>
      <w:r>
        <w:rPr>
          <w:position w:val="2"/>
          <w:vertAlign w:val="baseline"/>
        </w:rPr>
        <w:t>）；</w:t>
      </w:r>
    </w:p>
    <w:p>
      <w:pPr>
        <w:pStyle w:val="BodyText"/>
        <w:spacing w:before="159"/>
        <w:ind w:right="269"/>
        <w:jc w:val="center"/>
      </w:pPr>
      <w:r>
        <w:rPr>
          <w:rFonts w:ascii="Cambria Math" w:hAnsi="Cambria Math" w:eastAsia="Cambria Math"/>
        </w:rPr>
        <w:t>�</w:t>
      </w:r>
      <w:r>
        <w:rPr>
          <w:rFonts w:ascii="Cambria Math" w:hAnsi="Cambria Math" w:eastAsia="Cambria Math"/>
          <w:vertAlign w:val="subscript"/>
        </w:rPr>
        <w:t>𝑤</w:t>
      </w:r>
      <w:r>
        <w:rPr>
          <w:rFonts w:ascii="Times New Roman" w:hAnsi="Times New Roman" w:eastAsia="Times New Roman"/>
          <w:vertAlign w:val="baseline"/>
        </w:rPr>
        <w:t>——</w:t>
      </w:r>
      <w:r>
        <w:rPr>
          <w:vertAlign w:val="baseline"/>
        </w:rPr>
        <w:t>计算配合比每立方米混凝土的用水量（</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vertAlign w:val="baseline"/>
        </w:rPr>
        <w:t>）；</w:t>
      </w:r>
    </w:p>
    <w:p>
      <w:pPr>
        <w:pStyle w:val="BodyText"/>
        <w:spacing w:before="160"/>
        <w:ind w:left="1420"/>
      </w:pPr>
      <w:r>
        <w:rPr>
          <w:rFonts w:ascii="Cambria Math" w:hAnsi="Cambria Math" w:eastAsia="Cambria Math"/>
          <w:w w:val="105"/>
        </w:rPr>
        <w:t>�/�</w:t>
      </w:r>
      <w:r>
        <w:rPr>
          <w:rFonts w:ascii="Times New Roman" w:hAnsi="Times New Roman" w:eastAsia="Times New Roman"/>
          <w:w w:val="105"/>
        </w:rPr>
        <w:t>——</w:t>
      </w:r>
      <w:r>
        <w:rPr>
          <w:w w:val="105"/>
        </w:rPr>
        <w:t>混凝土水胶比。</w:t>
      </w:r>
    </w:p>
    <w:p>
      <w:pPr>
        <w:pStyle w:val="ListParagraph"/>
        <w:numPr>
          <w:ilvl w:val="0"/>
          <w:numId w:val="16"/>
        </w:numPr>
        <w:tabs>
          <w:tab w:pos="945" w:val="left" w:leader="none"/>
        </w:tabs>
        <w:spacing w:line="240" w:lineRule="auto" w:before="158" w:after="0"/>
        <w:ind w:left="944" w:right="0" w:hanging="241"/>
        <w:jc w:val="left"/>
        <w:rPr>
          <w:sz w:val="24"/>
        </w:rPr>
      </w:pPr>
      <w:r>
        <w:rPr>
          <w:position w:val="2"/>
          <w:sz w:val="24"/>
        </w:rPr>
        <w:t>每立方米混凝土的矿物掺合料用量（</w:t>
      </w:r>
      <w:r>
        <w:rPr>
          <w:rFonts w:ascii="Times New Roman" w:eastAsia="Times New Roman"/>
          <w:position w:val="2"/>
          <w:sz w:val="24"/>
        </w:rPr>
        <w:t>m</w:t>
      </w:r>
      <w:r>
        <w:rPr>
          <w:rFonts w:ascii="Times New Roman" w:eastAsia="Times New Roman"/>
          <w:position w:val="2"/>
          <w:sz w:val="24"/>
          <w:vertAlign w:val="subscript"/>
        </w:rPr>
        <w:t>f0</w:t>
      </w:r>
      <w:r>
        <w:rPr>
          <w:position w:val="2"/>
          <w:sz w:val="24"/>
          <w:vertAlign w:val="baseline"/>
        </w:rPr>
        <w:t>）应按下式计算：</w:t>
      </w:r>
    </w:p>
    <w:p>
      <w:pPr>
        <w:pStyle w:val="BodyText"/>
        <w:tabs>
          <w:tab w:pos="1802" w:val="left" w:leader="none"/>
        </w:tabs>
        <w:spacing w:before="156"/>
        <w:ind w:right="400"/>
        <w:jc w:val="center"/>
      </w:pPr>
      <w:r>
        <w:rPr>
          <w:rFonts w:ascii="Times New Roman" w:hAnsi="Times New Roman" w:eastAsia="Times New Roman"/>
          <w:position w:val="2"/>
        </w:rPr>
        <w:t>m</w:t>
      </w:r>
      <w:r>
        <w:rPr>
          <w:rFonts w:ascii="Times New Roman" w:hAnsi="Times New Roman" w:eastAsia="Times New Roman"/>
          <w:position w:val="2"/>
          <w:vertAlign w:val="subscript"/>
        </w:rPr>
        <w:t>f0=</w:t>
      </w:r>
      <w:r>
        <w:rPr>
          <w:rFonts w:ascii="Times New Roman" w:hAnsi="Times New Roman" w:eastAsia="Times New Roman"/>
          <w:spacing w:val="2"/>
          <w:position w:val="2"/>
          <w:vertAlign w:val="baseline"/>
        </w:rPr>
        <w:t> </w:t>
      </w:r>
      <w:r>
        <w:rPr>
          <w:rFonts w:ascii="Times New Roman" w:hAnsi="Times New Roman" w:eastAsia="Times New Roman"/>
          <w:position w:val="2"/>
          <w:vertAlign w:val="baseline"/>
        </w:rPr>
        <w:t>m</w:t>
      </w:r>
      <w:r>
        <w:rPr>
          <w:rFonts w:ascii="Times New Roman" w:hAnsi="Times New Roman" w:eastAsia="Times New Roman"/>
          <w:position w:val="2"/>
          <w:vertAlign w:val="subscript"/>
        </w:rPr>
        <w:t>b0</w:t>
      </w:r>
      <w:r>
        <w:rPr>
          <w:rFonts w:ascii="Times New Roman" w:hAnsi="Times New Roman" w:eastAsia="Times New Roman"/>
          <w:position w:val="2"/>
          <w:vertAlign w:val="baseline"/>
        </w:rPr>
        <w:t>β</w:t>
      </w:r>
      <w:r>
        <w:rPr>
          <w:rFonts w:ascii="Times New Roman" w:hAnsi="Times New Roman" w:eastAsia="Times New Roman"/>
          <w:position w:val="2"/>
          <w:vertAlign w:val="subscript"/>
        </w:rPr>
        <w:t>f</w:t>
      </w:r>
      <w:r>
        <w:rPr>
          <w:rFonts w:ascii="Times New Roman" w:hAnsi="Times New Roman" w:eastAsia="Times New Roman"/>
          <w:position w:val="2"/>
          <w:vertAlign w:val="baseline"/>
        </w:rPr>
        <w:tab/>
      </w:r>
      <w:r>
        <w:rPr>
          <w:position w:val="2"/>
          <w:vertAlign w:val="baseline"/>
        </w:rPr>
        <w:t>（</w:t>
      </w:r>
      <w:r>
        <w:rPr>
          <w:rFonts w:ascii="Times New Roman" w:hAnsi="Times New Roman" w:eastAsia="Times New Roman"/>
          <w:position w:val="2"/>
          <w:vertAlign w:val="baseline"/>
        </w:rPr>
        <w:t>6.2.5-2</w:t>
      </w:r>
      <w:r>
        <w:rPr>
          <w:position w:val="2"/>
          <w:vertAlign w:val="baseline"/>
        </w:rPr>
        <w:t>）</w:t>
      </w:r>
    </w:p>
    <w:p>
      <w:pPr>
        <w:pStyle w:val="BodyText"/>
        <w:spacing w:before="156"/>
        <w:ind w:left="704"/>
      </w:pPr>
      <w:r>
        <w:rPr>
          <w:position w:val="2"/>
        </w:rPr>
        <w:t>式中：</w:t>
      </w:r>
      <w:r>
        <w:rPr>
          <w:rFonts w:ascii="Times New Roman" w:hAnsi="Times New Roman" w:eastAsia="Times New Roman"/>
          <w:position w:val="2"/>
        </w:rPr>
        <w:t>m</w:t>
      </w:r>
      <w:r>
        <w:rPr>
          <w:rFonts w:ascii="Times New Roman" w:hAnsi="Times New Roman" w:eastAsia="Times New Roman"/>
          <w:position w:val="2"/>
          <w:vertAlign w:val="subscript"/>
        </w:rPr>
        <w:t>f0——</w:t>
      </w:r>
      <w:r>
        <w:rPr>
          <w:position w:val="2"/>
          <w:vertAlign w:val="baseline"/>
        </w:rPr>
        <w:t>每立方米混凝土的矿物掺合料用量（</w:t>
      </w:r>
      <w:r>
        <w:rPr>
          <w:rFonts w:ascii="Times New Roman" w:hAnsi="Times New Roman" w:eastAsia="Times New Roman"/>
          <w:position w:val="2"/>
          <w:vertAlign w:val="baseline"/>
        </w:rPr>
        <w:t>m</w:t>
      </w:r>
      <w:r>
        <w:rPr>
          <w:rFonts w:ascii="Times New Roman" w:hAnsi="Times New Roman" w:eastAsia="Times New Roman"/>
          <w:position w:val="2"/>
          <w:vertAlign w:val="subscript"/>
        </w:rPr>
        <w:t>f0</w:t>
      </w:r>
      <w:r>
        <w:rPr>
          <w:position w:val="2"/>
          <w:vertAlign w:val="baseline"/>
        </w:rPr>
        <w:t>）；</w:t>
      </w:r>
    </w:p>
    <w:p>
      <w:pPr>
        <w:pStyle w:val="BodyText"/>
        <w:spacing w:before="156"/>
        <w:ind w:left="1420"/>
      </w:pPr>
      <w:r>
        <w:rPr>
          <w:rFonts w:ascii="Times New Roman" w:hAnsi="Times New Roman" w:eastAsia="Times New Roman"/>
          <w:position w:val="2"/>
        </w:rPr>
        <w:t>β</w:t>
      </w:r>
      <w:r>
        <w:rPr>
          <w:rFonts w:ascii="Times New Roman" w:hAnsi="Times New Roman" w:eastAsia="Times New Roman"/>
          <w:position w:val="2"/>
          <w:vertAlign w:val="subscript"/>
        </w:rPr>
        <w:t>f</w:t>
      </w:r>
      <w:r>
        <w:rPr>
          <w:rFonts w:ascii="Times New Roman" w:hAnsi="Times New Roman" w:eastAsia="Times New Roman"/>
          <w:position w:val="2"/>
          <w:vertAlign w:val="baseline"/>
        </w:rPr>
        <w:t>——</w:t>
      </w:r>
      <w:r>
        <w:rPr>
          <w:position w:val="2"/>
          <w:vertAlign w:val="baseline"/>
        </w:rPr>
        <w:t>计算水胶比过程中确定的矿物掺合料掺量（</w:t>
      </w:r>
      <w:r>
        <w:rPr>
          <w:rFonts w:ascii="Times New Roman" w:hAnsi="Times New Roman" w:eastAsia="Times New Roman"/>
          <w:position w:val="2"/>
          <w:vertAlign w:val="baseline"/>
        </w:rPr>
        <w:t>%</w:t>
      </w:r>
      <w:r>
        <w:rPr>
          <w:position w:val="2"/>
          <w:vertAlign w:val="baseline"/>
        </w:rPr>
        <w:t>）。</w:t>
      </w:r>
    </w:p>
    <w:p>
      <w:pPr>
        <w:pStyle w:val="ListParagraph"/>
        <w:numPr>
          <w:ilvl w:val="0"/>
          <w:numId w:val="16"/>
        </w:numPr>
        <w:tabs>
          <w:tab w:pos="1024" w:val="left" w:leader="none"/>
        </w:tabs>
        <w:spacing w:line="240" w:lineRule="auto" w:before="159" w:after="0"/>
        <w:ind w:left="1024" w:right="0" w:hanging="240"/>
        <w:jc w:val="left"/>
        <w:rPr>
          <w:sz w:val="24"/>
        </w:rPr>
      </w:pPr>
      <w:r>
        <w:rPr>
          <w:sz w:val="24"/>
        </w:rPr>
        <w:t>每立方混凝土中的水泥用量应按下式计算：</w:t>
      </w:r>
    </w:p>
    <w:p>
      <w:pPr>
        <w:pStyle w:val="BodyText"/>
        <w:tabs>
          <w:tab w:pos="5154" w:val="left" w:leader="none"/>
        </w:tabs>
        <w:spacing w:line="362" w:lineRule="auto" w:before="157"/>
        <w:ind w:left="704" w:right="2736" w:firstLine="2289"/>
      </w:pPr>
      <w:r>
        <w:rPr>
          <w:rFonts w:ascii="Times New Roman" w:hAnsi="Times New Roman" w:eastAsia="Times New Roman"/>
          <w:position w:val="2"/>
        </w:rPr>
        <w:t>m</w:t>
      </w:r>
      <w:r>
        <w:rPr>
          <w:rFonts w:ascii="Times New Roman" w:hAnsi="Times New Roman" w:eastAsia="Times New Roman"/>
          <w:position w:val="2"/>
          <w:vertAlign w:val="subscript"/>
        </w:rPr>
        <w:t>c0= mb0</w:t>
      </w:r>
      <w:r>
        <w:rPr>
          <w:rFonts w:ascii="Times New Roman" w:hAnsi="Times New Roman" w:eastAsia="Times New Roman"/>
          <w:spacing w:val="-13"/>
          <w:position w:val="2"/>
          <w:vertAlign w:val="baseline"/>
        </w:rPr>
        <w:t> - </w:t>
      </w:r>
      <w:r>
        <w:rPr>
          <w:rFonts w:ascii="Times New Roman" w:hAnsi="Times New Roman" w:eastAsia="Times New Roman"/>
          <w:position w:val="2"/>
          <w:vertAlign w:val="baseline"/>
        </w:rPr>
        <w:t>m</w:t>
      </w:r>
      <w:r>
        <w:rPr>
          <w:rFonts w:ascii="Times New Roman" w:hAnsi="Times New Roman" w:eastAsia="Times New Roman"/>
          <w:position w:val="2"/>
          <w:vertAlign w:val="subscript"/>
        </w:rPr>
        <w:t>f0</w:t>
      </w:r>
      <w:r>
        <w:rPr>
          <w:rFonts w:ascii="Times New Roman" w:hAnsi="Times New Roman" w:eastAsia="Times New Roman"/>
          <w:position w:val="2"/>
          <w:vertAlign w:val="baseline"/>
        </w:rPr>
        <w:tab/>
      </w:r>
      <w:r>
        <w:rPr>
          <w:position w:val="2"/>
          <w:vertAlign w:val="baseline"/>
        </w:rPr>
        <w:t>（</w:t>
      </w:r>
      <w:r>
        <w:rPr>
          <w:rFonts w:ascii="Times New Roman" w:hAnsi="Times New Roman" w:eastAsia="Times New Roman"/>
          <w:position w:val="2"/>
          <w:vertAlign w:val="baseline"/>
        </w:rPr>
        <w:t>6.2.5-3</w:t>
      </w:r>
      <w:r>
        <w:rPr>
          <w:position w:val="2"/>
          <w:vertAlign w:val="baseline"/>
        </w:rPr>
        <w:t>） </w:t>
      </w:r>
      <w:r>
        <w:rPr>
          <w:spacing w:val="-1"/>
          <w:position w:val="2"/>
          <w:vertAlign w:val="baseline"/>
        </w:rPr>
        <w:t>式中：</w:t>
      </w:r>
      <w:r>
        <w:rPr>
          <w:rFonts w:ascii="Times New Roman" w:hAnsi="Times New Roman" w:eastAsia="Times New Roman"/>
          <w:spacing w:val="-1"/>
          <w:position w:val="2"/>
          <w:vertAlign w:val="baseline"/>
        </w:rPr>
        <w:t>m</w:t>
      </w:r>
      <w:r>
        <w:rPr>
          <w:rFonts w:ascii="Times New Roman" w:hAnsi="Times New Roman" w:eastAsia="Times New Roman"/>
          <w:spacing w:val="-1"/>
          <w:position w:val="2"/>
          <w:vertAlign w:val="subscript"/>
        </w:rPr>
        <w:t>c0</w:t>
      </w:r>
      <w:r>
        <w:rPr>
          <w:rFonts w:ascii="Times New Roman" w:hAnsi="Times New Roman" w:eastAsia="Times New Roman"/>
          <w:spacing w:val="-1"/>
          <w:position w:val="2"/>
          <w:vertAlign w:val="baseline"/>
        </w:rPr>
        <w:t>——</w:t>
      </w:r>
      <w:r>
        <w:rPr>
          <w:spacing w:val="-1"/>
          <w:position w:val="2"/>
          <w:vertAlign w:val="baseline"/>
        </w:rPr>
        <w:t>每立方混凝土中的水泥用量</w:t>
      </w:r>
      <w:r>
        <w:rPr>
          <w:position w:val="2"/>
          <w:vertAlign w:val="baseline"/>
        </w:rPr>
        <w:t>（</w:t>
      </w:r>
      <w:r>
        <w:rPr>
          <w:rFonts w:ascii="Times New Roman" w:hAnsi="Times New Roman" w:eastAsia="Times New Roman"/>
          <w:position w:val="2"/>
          <w:vertAlign w:val="baseline"/>
        </w:rPr>
        <w:t>kg/m</w:t>
      </w:r>
      <w:r>
        <w:rPr>
          <w:rFonts w:ascii="Times New Roman" w:hAnsi="Times New Roman" w:eastAsia="Times New Roman"/>
          <w:position w:val="2"/>
          <w:vertAlign w:val="superscript"/>
        </w:rPr>
        <w:t>3</w:t>
      </w:r>
      <w:r>
        <w:rPr>
          <w:position w:val="2"/>
          <w:vertAlign w:val="baseline"/>
        </w:rPr>
        <w:t>）</w:t>
      </w:r>
      <w:r>
        <w:rPr>
          <w:spacing w:val="-22"/>
          <w:position w:val="2"/>
          <w:vertAlign w:val="baseline"/>
        </w:rPr>
        <w:t>。</w:t>
      </w:r>
    </w:p>
    <w:p>
      <w:pPr>
        <w:pStyle w:val="ListParagraph"/>
        <w:numPr>
          <w:ilvl w:val="2"/>
          <w:numId w:val="13"/>
        </w:numPr>
        <w:tabs>
          <w:tab w:pos="940" w:val="left" w:leader="none"/>
        </w:tabs>
        <w:spacing w:line="240" w:lineRule="auto" w:before="2" w:after="0"/>
        <w:ind w:left="940" w:right="0" w:hanging="720"/>
        <w:jc w:val="both"/>
        <w:rPr>
          <w:sz w:val="24"/>
        </w:rPr>
      </w:pPr>
      <w:r>
        <w:rPr>
          <w:sz w:val="24"/>
        </w:rPr>
        <w:t>特细砂混凝土的砂率</w:t>
      </w:r>
    </w:p>
    <w:p>
      <w:pPr>
        <w:pStyle w:val="ListParagraph"/>
        <w:numPr>
          <w:ilvl w:val="0"/>
          <w:numId w:val="17"/>
        </w:numPr>
        <w:tabs>
          <w:tab w:pos="945" w:val="left" w:leader="none"/>
        </w:tabs>
        <w:spacing w:line="364" w:lineRule="auto" w:before="158" w:after="0"/>
        <w:ind w:left="220" w:right="617" w:firstLine="484"/>
        <w:jc w:val="both"/>
        <w:rPr>
          <w:sz w:val="24"/>
        </w:rPr>
      </w:pPr>
      <w:r>
        <w:rPr>
          <w:spacing w:val="-5"/>
          <w:position w:val="2"/>
          <w:sz w:val="24"/>
        </w:rPr>
        <w:t>砂率</w:t>
      </w:r>
      <w:r>
        <w:rPr>
          <w:spacing w:val="-4"/>
          <w:position w:val="2"/>
          <w:sz w:val="24"/>
        </w:rPr>
        <w:t>（</w:t>
      </w:r>
      <w:r>
        <w:rPr>
          <w:rFonts w:ascii="Times New Roman" w:hAnsi="Times New Roman" w:eastAsia="Times New Roman"/>
          <w:spacing w:val="-4"/>
          <w:position w:val="2"/>
          <w:sz w:val="24"/>
        </w:rPr>
        <w:t>β</w:t>
      </w:r>
      <w:r>
        <w:rPr>
          <w:rFonts w:ascii="Times New Roman" w:hAnsi="Times New Roman" w:eastAsia="Times New Roman"/>
          <w:spacing w:val="-4"/>
          <w:position w:val="2"/>
          <w:sz w:val="24"/>
          <w:vertAlign w:val="subscript"/>
        </w:rPr>
        <w:t>s</w:t>
      </w:r>
      <w:r>
        <w:rPr>
          <w:spacing w:val="-4"/>
          <w:position w:val="2"/>
          <w:sz w:val="24"/>
          <w:vertAlign w:val="baseline"/>
        </w:rPr>
        <w:t>）</w:t>
      </w:r>
      <w:r>
        <w:rPr>
          <w:spacing w:val="-3"/>
          <w:position w:val="2"/>
          <w:sz w:val="24"/>
          <w:vertAlign w:val="baseline"/>
        </w:rPr>
        <w:t>应根据骨料的技术指标、混凝土拌合物性能和施工要求，参考</w:t>
      </w:r>
      <w:r>
        <w:rPr>
          <w:sz w:val="24"/>
          <w:vertAlign w:val="baseline"/>
        </w:rPr>
        <w:t>既有历史资料确定。</w:t>
      </w:r>
    </w:p>
    <w:p>
      <w:pPr>
        <w:pStyle w:val="ListParagraph"/>
        <w:numPr>
          <w:ilvl w:val="0"/>
          <w:numId w:val="17"/>
        </w:numPr>
        <w:tabs>
          <w:tab w:pos="945" w:val="left" w:leader="none"/>
        </w:tabs>
        <w:spacing w:line="240" w:lineRule="auto" w:before="0" w:after="0"/>
        <w:ind w:left="944" w:right="0" w:hanging="241"/>
        <w:jc w:val="both"/>
        <w:rPr>
          <w:sz w:val="24"/>
        </w:rPr>
      </w:pPr>
      <w:r>
        <w:rPr>
          <w:sz w:val="24"/>
        </w:rPr>
        <w:t>当缺乏砂率的历史资料时，混凝土砂率的确定应符合下列规定：</w:t>
      </w:r>
    </w:p>
    <w:p>
      <w:pPr>
        <w:pStyle w:val="ListParagraph"/>
        <w:numPr>
          <w:ilvl w:val="0"/>
          <w:numId w:val="18"/>
        </w:numPr>
        <w:tabs>
          <w:tab w:pos="1301" w:val="left" w:leader="none"/>
        </w:tabs>
        <w:spacing w:line="364" w:lineRule="auto" w:before="160" w:after="0"/>
        <w:ind w:left="220" w:right="617" w:firstLine="480"/>
        <w:jc w:val="both"/>
        <w:rPr>
          <w:sz w:val="24"/>
        </w:rPr>
      </w:pPr>
      <w:r>
        <w:rPr>
          <w:spacing w:val="-8"/>
          <w:sz w:val="24"/>
        </w:rPr>
        <w:t>坍落度为</w:t>
      </w:r>
      <w:r>
        <w:rPr>
          <w:sz w:val="24"/>
        </w:rPr>
        <w:t>（</w:t>
      </w:r>
      <w:r>
        <w:rPr>
          <w:rFonts w:ascii="Times New Roman" w:eastAsia="Times New Roman"/>
          <w:sz w:val="24"/>
        </w:rPr>
        <w:t>30 </w:t>
      </w:r>
      <w:r>
        <w:rPr>
          <w:rFonts w:ascii="Times New Roman" w:eastAsia="Times New Roman"/>
          <w:spacing w:val="-6"/>
          <w:sz w:val="24"/>
        </w:rPr>
        <w:t>~50</w:t>
      </w:r>
      <w:r>
        <w:rPr>
          <w:spacing w:val="-6"/>
          <w:sz w:val="24"/>
        </w:rPr>
        <w:t>）</w:t>
      </w:r>
      <w:r>
        <w:rPr>
          <w:rFonts w:ascii="Times New Roman" w:eastAsia="Times New Roman"/>
          <w:spacing w:val="-6"/>
          <w:sz w:val="24"/>
        </w:rPr>
        <w:t>mm</w:t>
      </w:r>
      <w:r>
        <w:rPr>
          <w:rFonts w:ascii="Times New Roman" w:eastAsia="Times New Roman"/>
          <w:spacing w:val="1"/>
          <w:sz w:val="24"/>
        </w:rPr>
        <w:t> </w:t>
      </w:r>
      <w:r>
        <w:rPr>
          <w:spacing w:val="-3"/>
          <w:sz w:val="24"/>
        </w:rPr>
        <w:t>的特细砂混凝土砂率，可根据粗骨料最大公</w:t>
      </w:r>
      <w:r>
        <w:rPr>
          <w:spacing w:val="-4"/>
          <w:sz w:val="24"/>
        </w:rPr>
        <w:t>称粒径及水胶比按表 </w:t>
      </w:r>
      <w:r>
        <w:rPr>
          <w:rFonts w:ascii="Times New Roman" w:eastAsia="Times New Roman"/>
          <w:sz w:val="24"/>
        </w:rPr>
        <w:t>6.2.6-1</w:t>
      </w:r>
      <w:r>
        <w:rPr>
          <w:rFonts w:ascii="Times New Roman" w:eastAsia="Times New Roman"/>
          <w:spacing w:val="59"/>
          <w:sz w:val="24"/>
        </w:rPr>
        <w:t> </w:t>
      </w:r>
      <w:r>
        <w:rPr>
          <w:sz w:val="24"/>
        </w:rPr>
        <w:t>选取 ；</w:t>
      </w:r>
    </w:p>
    <w:p>
      <w:pPr>
        <w:pStyle w:val="ListParagraph"/>
        <w:numPr>
          <w:ilvl w:val="0"/>
          <w:numId w:val="18"/>
        </w:numPr>
        <w:tabs>
          <w:tab w:pos="1301" w:val="left" w:leader="none"/>
        </w:tabs>
        <w:spacing w:line="364" w:lineRule="auto" w:before="1" w:after="0"/>
        <w:ind w:left="220" w:right="497" w:firstLine="480"/>
        <w:jc w:val="both"/>
        <w:rPr>
          <w:sz w:val="24"/>
        </w:rPr>
      </w:pPr>
      <w:r>
        <w:rPr>
          <w:spacing w:val="-11"/>
          <w:sz w:val="24"/>
        </w:rPr>
        <w:t>坍落度小于 </w:t>
      </w:r>
      <w:r>
        <w:rPr>
          <w:rFonts w:ascii="Times New Roman" w:eastAsia="Times New Roman"/>
          <w:sz w:val="24"/>
        </w:rPr>
        <w:t>30 mm</w:t>
      </w:r>
      <w:r>
        <w:rPr>
          <w:spacing w:val="-9"/>
          <w:sz w:val="24"/>
        </w:rPr>
        <w:t>、大于 </w:t>
      </w:r>
      <w:r>
        <w:rPr>
          <w:rFonts w:ascii="Times New Roman" w:eastAsia="Times New Roman"/>
          <w:sz w:val="24"/>
        </w:rPr>
        <w:t>50 mm  </w:t>
      </w:r>
      <w:r>
        <w:rPr>
          <w:sz w:val="24"/>
        </w:rPr>
        <w:t>的特细砂混凝土砂率可经试验确定</w:t>
      </w:r>
      <w:r>
        <w:rPr>
          <w:spacing w:val="-4"/>
          <w:sz w:val="24"/>
        </w:rPr>
        <w:t>，也可在表 </w:t>
      </w:r>
      <w:r>
        <w:rPr>
          <w:rFonts w:ascii="Times New Roman" w:eastAsia="Times New Roman"/>
          <w:sz w:val="24"/>
        </w:rPr>
        <w:t>6.2.6-1  </w:t>
      </w:r>
      <w:r>
        <w:rPr>
          <w:spacing w:val="-7"/>
          <w:sz w:val="24"/>
        </w:rPr>
        <w:t>的基础上，按坍落度每增大</w:t>
      </w:r>
      <w:r>
        <w:rPr>
          <w:sz w:val="24"/>
        </w:rPr>
        <w:t>（减小</w:t>
      </w:r>
      <w:r>
        <w:rPr>
          <w:spacing w:val="-9"/>
          <w:sz w:val="24"/>
        </w:rPr>
        <w:t>）</w:t>
      </w:r>
      <w:r>
        <w:rPr>
          <w:rFonts w:ascii="Times New Roman" w:eastAsia="Times New Roman"/>
          <w:spacing w:val="-9"/>
          <w:sz w:val="24"/>
        </w:rPr>
        <w:t>20</w:t>
      </w:r>
      <w:r>
        <w:rPr>
          <w:rFonts w:ascii="Times New Roman" w:eastAsia="Times New Roman"/>
          <w:sz w:val="24"/>
        </w:rPr>
        <w:t> mm</w:t>
      </w:r>
      <w:r>
        <w:rPr>
          <w:spacing w:val="-12"/>
          <w:sz w:val="24"/>
        </w:rPr>
        <w:t>、砂率增大</w:t>
      </w:r>
      <w:r>
        <w:rPr>
          <w:sz w:val="24"/>
        </w:rPr>
        <w:t>（减小</w:t>
      </w:r>
      <w:r>
        <w:rPr>
          <w:spacing w:val="-14"/>
          <w:sz w:val="24"/>
        </w:rPr>
        <w:t>）</w:t>
      </w:r>
      <w:r>
        <w:rPr>
          <w:sz w:val="24"/>
        </w:rPr>
        <w:t> </w:t>
      </w:r>
      <w:r>
        <w:rPr>
          <w:rFonts w:ascii="Times New Roman" w:eastAsia="Times New Roman"/>
          <w:sz w:val="24"/>
        </w:rPr>
        <w:t>1</w:t>
      </w:r>
      <w:r>
        <w:rPr>
          <w:sz w:val="24"/>
        </w:rPr>
        <w:t>％的幅度予以调整。</w:t>
      </w:r>
    </w:p>
    <w:p>
      <w:pPr>
        <w:tabs>
          <w:tab w:pos="1158" w:val="left" w:leader="none"/>
        </w:tabs>
        <w:spacing w:before="15"/>
        <w:ind w:left="39" w:right="0" w:firstLine="0"/>
        <w:jc w:val="center"/>
        <w:rPr>
          <w:b/>
          <w:sz w:val="22"/>
        </w:rPr>
      </w:pPr>
      <w:r>
        <w:rPr>
          <w:b/>
          <w:sz w:val="22"/>
        </w:rPr>
        <w:t>表</w:t>
      </w:r>
      <w:r>
        <w:rPr>
          <w:b/>
          <w:spacing w:val="-61"/>
          <w:sz w:val="22"/>
        </w:rPr>
        <w:t> </w:t>
      </w:r>
      <w:r>
        <w:rPr>
          <w:rFonts w:ascii="Times New Roman" w:eastAsia="Times New Roman"/>
          <w:b/>
          <w:sz w:val="22"/>
        </w:rPr>
        <w:t>6.2.6-1</w:t>
        <w:tab/>
      </w:r>
      <w:r>
        <w:rPr>
          <w:b/>
          <w:sz w:val="22"/>
        </w:rPr>
        <w:t>特细砂混凝土砂率（</w:t>
      </w:r>
      <w:r>
        <w:rPr>
          <w:rFonts w:ascii="Times New Roman" w:eastAsia="Times New Roman"/>
          <w:b/>
          <w:sz w:val="22"/>
        </w:rPr>
        <w:t>%</w:t>
      </w:r>
      <w:r>
        <w:rPr>
          <w:b/>
          <w:sz w:val="22"/>
        </w:rPr>
        <w:t>）</w:t>
      </w:r>
    </w:p>
    <w:p>
      <w:pPr>
        <w:pStyle w:val="BodyText"/>
        <w:spacing w:before="3"/>
        <w:rPr>
          <w:b/>
          <w:sz w:val="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75"/>
        <w:gridCol w:w="1979"/>
        <w:gridCol w:w="1984"/>
        <w:gridCol w:w="1982"/>
      </w:tblGrid>
      <w:tr>
        <w:trPr>
          <w:trHeight w:val="467" w:hRule="atLeast"/>
        </w:trPr>
        <w:tc>
          <w:tcPr>
            <w:tcW w:w="2475" w:type="dxa"/>
            <w:vMerge w:val="restart"/>
          </w:tcPr>
          <w:p>
            <w:pPr>
              <w:pStyle w:val="TableParagraph"/>
              <w:spacing w:before="100"/>
              <w:ind w:left="789" w:right="780"/>
              <w:rPr>
                <w:rFonts w:ascii="宋体" w:eastAsia="宋体" w:hint="eastAsia"/>
                <w:sz w:val="22"/>
              </w:rPr>
            </w:pPr>
            <w:r>
              <w:rPr>
                <w:rFonts w:ascii="宋体" w:eastAsia="宋体" w:hint="eastAsia"/>
                <w:sz w:val="22"/>
              </w:rPr>
              <w:t>水胶比</w:t>
            </w:r>
          </w:p>
          <w:p>
            <w:pPr>
              <w:pStyle w:val="TableParagraph"/>
              <w:spacing w:before="186"/>
              <w:ind w:left="789" w:right="780"/>
              <w:rPr>
                <w:rFonts w:ascii="宋体" w:eastAsia="宋体" w:hint="eastAsia"/>
                <w:sz w:val="22"/>
              </w:rPr>
            </w:pPr>
            <w:r>
              <w:rPr>
                <w:rFonts w:ascii="宋体" w:eastAsia="宋体" w:hint="eastAsia"/>
                <w:sz w:val="22"/>
              </w:rPr>
              <w:t>（</w:t>
            </w:r>
            <w:r>
              <w:rPr>
                <w:sz w:val="22"/>
              </w:rPr>
              <w:t>W/B</w:t>
            </w:r>
            <w:r>
              <w:rPr>
                <w:rFonts w:ascii="宋体" w:eastAsia="宋体" w:hint="eastAsia"/>
                <w:sz w:val="22"/>
              </w:rPr>
              <w:t>）</w:t>
            </w:r>
          </w:p>
        </w:tc>
        <w:tc>
          <w:tcPr>
            <w:tcW w:w="5945" w:type="dxa"/>
            <w:gridSpan w:val="3"/>
          </w:tcPr>
          <w:p>
            <w:pPr>
              <w:pStyle w:val="TableParagraph"/>
              <w:spacing w:before="95"/>
              <w:ind w:left="1700"/>
              <w:jc w:val="left"/>
              <w:rPr>
                <w:rFonts w:ascii="宋体" w:eastAsia="宋体" w:hint="eastAsia"/>
                <w:sz w:val="22"/>
              </w:rPr>
            </w:pPr>
            <w:r>
              <w:rPr>
                <w:rFonts w:ascii="宋体" w:eastAsia="宋体" w:hint="eastAsia"/>
                <w:sz w:val="22"/>
              </w:rPr>
              <w:t>碎石最大公称粒径（</w:t>
            </w:r>
            <w:r>
              <w:rPr>
                <w:sz w:val="22"/>
              </w:rPr>
              <w:t>mm</w:t>
            </w:r>
            <w:r>
              <w:rPr>
                <w:rFonts w:ascii="宋体" w:eastAsia="宋体" w:hint="eastAsia"/>
                <w:sz w:val="22"/>
              </w:rPr>
              <w:t>）</w:t>
            </w:r>
          </w:p>
        </w:tc>
      </w:tr>
      <w:tr>
        <w:trPr>
          <w:trHeight w:val="467" w:hRule="atLeast"/>
        </w:trPr>
        <w:tc>
          <w:tcPr>
            <w:tcW w:w="2475" w:type="dxa"/>
            <w:vMerge/>
            <w:tcBorders>
              <w:top w:val="nil"/>
            </w:tcBorders>
          </w:tcPr>
          <w:p>
            <w:pPr>
              <w:rPr>
                <w:sz w:val="2"/>
                <w:szCs w:val="2"/>
              </w:rPr>
            </w:pPr>
          </w:p>
        </w:tc>
        <w:tc>
          <w:tcPr>
            <w:tcW w:w="1979" w:type="dxa"/>
          </w:tcPr>
          <w:p>
            <w:pPr>
              <w:pStyle w:val="TableParagraph"/>
              <w:spacing w:before="107"/>
              <w:ind w:left="688" w:right="679"/>
              <w:rPr>
                <w:sz w:val="22"/>
              </w:rPr>
            </w:pPr>
            <w:r>
              <w:rPr>
                <w:sz w:val="22"/>
              </w:rPr>
              <w:t>10.0</w:t>
            </w:r>
          </w:p>
        </w:tc>
        <w:tc>
          <w:tcPr>
            <w:tcW w:w="1984" w:type="dxa"/>
          </w:tcPr>
          <w:p>
            <w:pPr>
              <w:pStyle w:val="TableParagraph"/>
              <w:spacing w:before="107"/>
              <w:ind w:left="691" w:right="680"/>
              <w:rPr>
                <w:sz w:val="22"/>
              </w:rPr>
            </w:pPr>
            <w:r>
              <w:rPr>
                <w:sz w:val="22"/>
              </w:rPr>
              <w:t>20.0</w:t>
            </w:r>
          </w:p>
        </w:tc>
        <w:tc>
          <w:tcPr>
            <w:tcW w:w="1982" w:type="dxa"/>
          </w:tcPr>
          <w:p>
            <w:pPr>
              <w:pStyle w:val="TableParagraph"/>
              <w:spacing w:before="107"/>
              <w:ind w:left="691" w:right="681"/>
              <w:rPr>
                <w:sz w:val="22"/>
              </w:rPr>
            </w:pPr>
            <w:r>
              <w:rPr>
                <w:sz w:val="22"/>
              </w:rPr>
              <w:t>31.5</w:t>
            </w:r>
          </w:p>
        </w:tc>
      </w:tr>
      <w:tr>
        <w:trPr>
          <w:trHeight w:val="467" w:hRule="atLeast"/>
        </w:trPr>
        <w:tc>
          <w:tcPr>
            <w:tcW w:w="2475" w:type="dxa"/>
          </w:tcPr>
          <w:p>
            <w:pPr>
              <w:pStyle w:val="TableParagraph"/>
              <w:ind w:left="789" w:right="780"/>
              <w:rPr>
                <w:sz w:val="22"/>
              </w:rPr>
            </w:pPr>
            <w:r>
              <w:rPr>
                <w:sz w:val="22"/>
              </w:rPr>
              <w:t>0.40</w:t>
            </w:r>
          </w:p>
        </w:tc>
        <w:tc>
          <w:tcPr>
            <w:tcW w:w="1979" w:type="dxa"/>
          </w:tcPr>
          <w:p>
            <w:pPr>
              <w:pStyle w:val="TableParagraph"/>
              <w:ind w:left="690" w:right="679"/>
              <w:rPr>
                <w:sz w:val="22"/>
              </w:rPr>
            </w:pPr>
            <w:r>
              <w:rPr>
                <w:sz w:val="22"/>
              </w:rPr>
              <w:t>15~22</w:t>
            </w:r>
          </w:p>
        </w:tc>
        <w:tc>
          <w:tcPr>
            <w:tcW w:w="1984" w:type="dxa"/>
          </w:tcPr>
          <w:p>
            <w:pPr>
              <w:pStyle w:val="TableParagraph"/>
              <w:ind w:left="691" w:right="683"/>
              <w:rPr>
                <w:sz w:val="22"/>
              </w:rPr>
            </w:pPr>
            <w:r>
              <w:rPr>
                <w:sz w:val="22"/>
              </w:rPr>
              <w:t>16~22</w:t>
            </w:r>
          </w:p>
        </w:tc>
        <w:tc>
          <w:tcPr>
            <w:tcW w:w="1982" w:type="dxa"/>
          </w:tcPr>
          <w:p>
            <w:pPr>
              <w:pStyle w:val="TableParagraph"/>
              <w:ind w:left="691" w:right="681"/>
              <w:rPr>
                <w:sz w:val="22"/>
              </w:rPr>
            </w:pPr>
            <w:r>
              <w:rPr>
                <w:sz w:val="22"/>
              </w:rPr>
              <w:t>16~22</w:t>
            </w:r>
          </w:p>
        </w:tc>
      </w:tr>
      <w:tr>
        <w:trPr>
          <w:trHeight w:val="468" w:hRule="atLeast"/>
        </w:trPr>
        <w:tc>
          <w:tcPr>
            <w:tcW w:w="2475" w:type="dxa"/>
          </w:tcPr>
          <w:p>
            <w:pPr>
              <w:pStyle w:val="TableParagraph"/>
              <w:ind w:left="789" w:right="780"/>
              <w:rPr>
                <w:sz w:val="22"/>
              </w:rPr>
            </w:pPr>
            <w:r>
              <w:rPr>
                <w:sz w:val="22"/>
              </w:rPr>
              <w:t>0.50</w:t>
            </w:r>
          </w:p>
        </w:tc>
        <w:tc>
          <w:tcPr>
            <w:tcW w:w="1979" w:type="dxa"/>
          </w:tcPr>
          <w:p>
            <w:pPr>
              <w:pStyle w:val="TableParagraph"/>
              <w:ind w:left="690" w:right="679"/>
              <w:rPr>
                <w:sz w:val="22"/>
              </w:rPr>
            </w:pPr>
            <w:r>
              <w:rPr>
                <w:sz w:val="22"/>
              </w:rPr>
              <w:t>20~26</w:t>
            </w:r>
          </w:p>
        </w:tc>
        <w:tc>
          <w:tcPr>
            <w:tcW w:w="1984" w:type="dxa"/>
          </w:tcPr>
          <w:p>
            <w:pPr>
              <w:pStyle w:val="TableParagraph"/>
              <w:ind w:left="691" w:right="683"/>
              <w:rPr>
                <w:sz w:val="22"/>
              </w:rPr>
            </w:pPr>
            <w:r>
              <w:rPr>
                <w:sz w:val="22"/>
              </w:rPr>
              <w:t>20~26</w:t>
            </w:r>
          </w:p>
        </w:tc>
        <w:tc>
          <w:tcPr>
            <w:tcW w:w="1982" w:type="dxa"/>
          </w:tcPr>
          <w:p>
            <w:pPr>
              <w:pStyle w:val="TableParagraph"/>
              <w:ind w:left="691" w:right="681"/>
              <w:rPr>
                <w:sz w:val="22"/>
              </w:rPr>
            </w:pPr>
            <w:r>
              <w:rPr>
                <w:sz w:val="22"/>
              </w:rPr>
              <w:t>20~26</w:t>
            </w:r>
          </w:p>
        </w:tc>
      </w:tr>
      <w:tr>
        <w:trPr>
          <w:trHeight w:val="467" w:hRule="atLeast"/>
        </w:trPr>
        <w:tc>
          <w:tcPr>
            <w:tcW w:w="2475" w:type="dxa"/>
          </w:tcPr>
          <w:p>
            <w:pPr>
              <w:pStyle w:val="TableParagraph"/>
              <w:ind w:left="789" w:right="780"/>
              <w:rPr>
                <w:sz w:val="22"/>
              </w:rPr>
            </w:pPr>
            <w:r>
              <w:rPr>
                <w:sz w:val="22"/>
              </w:rPr>
              <w:t>0.60</w:t>
            </w:r>
          </w:p>
        </w:tc>
        <w:tc>
          <w:tcPr>
            <w:tcW w:w="1979" w:type="dxa"/>
          </w:tcPr>
          <w:p>
            <w:pPr>
              <w:pStyle w:val="TableParagraph"/>
              <w:ind w:left="690" w:right="679"/>
              <w:rPr>
                <w:sz w:val="22"/>
              </w:rPr>
            </w:pPr>
            <w:r>
              <w:rPr>
                <w:sz w:val="22"/>
              </w:rPr>
              <w:t>23~29</w:t>
            </w:r>
          </w:p>
        </w:tc>
        <w:tc>
          <w:tcPr>
            <w:tcW w:w="1984" w:type="dxa"/>
          </w:tcPr>
          <w:p>
            <w:pPr>
              <w:pStyle w:val="TableParagraph"/>
              <w:ind w:left="691" w:right="683"/>
              <w:rPr>
                <w:sz w:val="22"/>
              </w:rPr>
            </w:pPr>
            <w:r>
              <w:rPr>
                <w:sz w:val="22"/>
              </w:rPr>
              <w:t>23~29</w:t>
            </w:r>
          </w:p>
        </w:tc>
        <w:tc>
          <w:tcPr>
            <w:tcW w:w="1982" w:type="dxa"/>
          </w:tcPr>
          <w:p>
            <w:pPr>
              <w:pStyle w:val="TableParagraph"/>
              <w:ind w:left="691" w:right="681"/>
              <w:rPr>
                <w:sz w:val="22"/>
              </w:rPr>
            </w:pPr>
            <w:r>
              <w:rPr>
                <w:sz w:val="22"/>
              </w:rPr>
              <w:t>23~29</w:t>
            </w:r>
          </w:p>
        </w:tc>
      </w:tr>
      <w:tr>
        <w:trPr>
          <w:trHeight w:val="467" w:hRule="atLeast"/>
        </w:trPr>
        <w:tc>
          <w:tcPr>
            <w:tcW w:w="2475" w:type="dxa"/>
          </w:tcPr>
          <w:p>
            <w:pPr>
              <w:pStyle w:val="TableParagraph"/>
              <w:spacing w:before="108"/>
              <w:ind w:left="789" w:right="780"/>
              <w:rPr>
                <w:sz w:val="22"/>
              </w:rPr>
            </w:pPr>
            <w:r>
              <w:rPr>
                <w:sz w:val="22"/>
              </w:rPr>
              <w:t>0.70</w:t>
            </w:r>
          </w:p>
        </w:tc>
        <w:tc>
          <w:tcPr>
            <w:tcW w:w="1979" w:type="dxa"/>
          </w:tcPr>
          <w:p>
            <w:pPr>
              <w:pStyle w:val="TableParagraph"/>
              <w:spacing w:before="108"/>
              <w:ind w:left="690" w:right="679"/>
              <w:rPr>
                <w:sz w:val="22"/>
              </w:rPr>
            </w:pPr>
            <w:r>
              <w:rPr>
                <w:sz w:val="22"/>
              </w:rPr>
              <w:t>25~31</w:t>
            </w:r>
          </w:p>
        </w:tc>
        <w:tc>
          <w:tcPr>
            <w:tcW w:w="1984" w:type="dxa"/>
          </w:tcPr>
          <w:p>
            <w:pPr>
              <w:pStyle w:val="TableParagraph"/>
              <w:spacing w:before="108"/>
              <w:ind w:left="691" w:right="683"/>
              <w:rPr>
                <w:sz w:val="22"/>
              </w:rPr>
            </w:pPr>
            <w:r>
              <w:rPr>
                <w:sz w:val="22"/>
              </w:rPr>
              <w:t>25~30</w:t>
            </w:r>
          </w:p>
        </w:tc>
        <w:tc>
          <w:tcPr>
            <w:tcW w:w="1982" w:type="dxa"/>
          </w:tcPr>
          <w:p>
            <w:pPr>
              <w:pStyle w:val="TableParagraph"/>
              <w:spacing w:before="108"/>
              <w:ind w:left="691" w:right="681"/>
              <w:rPr>
                <w:sz w:val="22"/>
              </w:rPr>
            </w:pPr>
            <w:r>
              <w:rPr>
                <w:sz w:val="22"/>
              </w:rPr>
              <w:t>25~30</w:t>
            </w:r>
          </w:p>
        </w:tc>
      </w:tr>
    </w:tbl>
    <w:p>
      <w:pPr>
        <w:spacing w:before="96"/>
        <w:ind w:left="812" w:right="0" w:firstLine="0"/>
        <w:jc w:val="left"/>
        <w:rPr>
          <w:sz w:val="22"/>
        </w:rPr>
      </w:pPr>
      <w:r>
        <w:rPr>
          <w:sz w:val="22"/>
        </w:rPr>
        <w:t>注：本表所列砂率是按碎石空隙率为（</w:t>
      </w:r>
      <w:r>
        <w:rPr>
          <w:rFonts w:ascii="Times New Roman" w:eastAsia="Times New Roman"/>
          <w:sz w:val="22"/>
        </w:rPr>
        <w:t>40~44</w:t>
      </w:r>
      <w:r>
        <w:rPr>
          <w:sz w:val="22"/>
        </w:rPr>
        <w:t>）％ 时，计算所得，在选用时，粗</w:t>
      </w:r>
    </w:p>
    <w:p>
      <w:pPr>
        <w:spacing w:after="0"/>
        <w:jc w:val="left"/>
        <w:rPr>
          <w:sz w:val="22"/>
        </w:rPr>
        <w:sectPr>
          <w:type w:val="continuous"/>
          <w:pgSz w:w="11910" w:h="16840"/>
          <w:pgMar w:top="1580" w:bottom="280" w:left="1580" w:right="1180"/>
        </w:sectPr>
      </w:pPr>
    </w:p>
    <w:p>
      <w:pPr>
        <w:spacing w:before="55"/>
        <w:ind w:left="220" w:right="0" w:firstLine="0"/>
        <w:jc w:val="left"/>
        <w:rPr>
          <w:sz w:val="22"/>
        </w:rPr>
      </w:pPr>
      <w:r>
        <w:rPr>
          <w:sz w:val="22"/>
        </w:rPr>
        <w:t>骨料的空隙率偏下限时，砂率宜选下限值，当粗骨料的空隙率偏上限时，砂率宜选上限</w:t>
      </w:r>
    </w:p>
    <w:p>
      <w:pPr>
        <w:pStyle w:val="BodyText"/>
        <w:rPr>
          <w:sz w:val="9"/>
        </w:rPr>
      </w:pPr>
    </w:p>
    <w:p>
      <w:pPr>
        <w:spacing w:before="71"/>
        <w:ind w:left="220" w:right="0" w:firstLine="0"/>
        <w:jc w:val="left"/>
        <w:rPr>
          <w:sz w:val="22"/>
        </w:rPr>
      </w:pPr>
      <w:r>
        <w:rPr>
          <w:sz w:val="22"/>
        </w:rPr>
        <w:t>值。</w:t>
      </w:r>
    </w:p>
    <w:p>
      <w:pPr>
        <w:pStyle w:val="BodyText"/>
        <w:spacing w:before="173"/>
        <w:ind w:left="700"/>
      </w:pPr>
      <w:r>
        <w:rPr/>
        <w:t>按粗骨料的规格和特细砂混凝土拌合物的坍落度，按照表 </w:t>
      </w:r>
      <w:r>
        <w:rPr>
          <w:rFonts w:ascii="Times New Roman" w:eastAsia="Times New Roman"/>
        </w:rPr>
        <w:t>6.2.6-2 </w:t>
      </w:r>
      <w:r>
        <w:rPr/>
        <w:t>选取砂浆</w:t>
      </w:r>
    </w:p>
    <w:p>
      <w:pPr>
        <w:pStyle w:val="BodyText"/>
        <w:spacing w:before="160"/>
        <w:ind w:left="220"/>
      </w:pPr>
      <w:r>
        <w:rPr/>
        <w:t>剩余系数 </w:t>
      </w:r>
      <w:r>
        <w:rPr>
          <w:rFonts w:ascii="Times New Roman" w:eastAsia="Times New Roman"/>
        </w:rPr>
        <w:t>K</w:t>
      </w:r>
      <w:r>
        <w:rPr/>
        <w:t>。</w:t>
      </w:r>
    </w:p>
    <w:p>
      <w:pPr>
        <w:tabs>
          <w:tab w:pos="1118" w:val="left" w:leader="none"/>
        </w:tabs>
        <w:spacing w:before="174"/>
        <w:ind w:left="0" w:right="399" w:firstLine="0"/>
        <w:jc w:val="center"/>
        <w:rPr>
          <w:b/>
          <w:sz w:val="22"/>
        </w:rPr>
      </w:pPr>
      <w:r>
        <w:rPr>
          <w:b/>
          <w:sz w:val="22"/>
        </w:rPr>
        <w:t>表</w:t>
      </w:r>
      <w:r>
        <w:rPr>
          <w:b/>
          <w:spacing w:val="-58"/>
          <w:sz w:val="22"/>
        </w:rPr>
        <w:t> </w:t>
      </w:r>
      <w:r>
        <w:rPr>
          <w:rFonts w:ascii="Times New Roman" w:eastAsia="Times New Roman"/>
          <w:b/>
          <w:sz w:val="22"/>
        </w:rPr>
        <w:t>6.2.6-2</w:t>
        <w:tab/>
      </w:r>
      <w:r>
        <w:rPr>
          <w:b/>
          <w:sz w:val="22"/>
        </w:rPr>
        <w:t>特细砂混凝土砂浆剩余系数</w:t>
      </w:r>
    </w:p>
    <w:p>
      <w:pPr>
        <w:pStyle w:val="BodyText"/>
        <w:spacing w:before="3"/>
        <w:rPr>
          <w:b/>
          <w:sz w:val="7"/>
        </w:rPr>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9"/>
        <w:gridCol w:w="2060"/>
        <w:gridCol w:w="2060"/>
        <w:gridCol w:w="2060"/>
      </w:tblGrid>
      <w:tr>
        <w:trPr>
          <w:trHeight w:val="467" w:hRule="atLeast"/>
        </w:trPr>
        <w:tc>
          <w:tcPr>
            <w:tcW w:w="2059" w:type="dxa"/>
            <w:vMerge w:val="restart"/>
          </w:tcPr>
          <w:p>
            <w:pPr>
              <w:pStyle w:val="TableParagraph"/>
              <w:spacing w:before="12"/>
              <w:jc w:val="left"/>
              <w:rPr>
                <w:rFonts w:ascii="宋体"/>
                <w:b/>
                <w:sz w:val="25"/>
              </w:rPr>
            </w:pPr>
          </w:p>
          <w:p>
            <w:pPr>
              <w:pStyle w:val="TableParagraph"/>
              <w:spacing w:before="0"/>
              <w:ind w:left="367"/>
              <w:jc w:val="left"/>
              <w:rPr>
                <w:rFonts w:ascii="宋体" w:eastAsia="宋体" w:hint="eastAsia"/>
                <w:sz w:val="22"/>
              </w:rPr>
            </w:pPr>
            <w:r>
              <w:rPr>
                <w:rFonts w:ascii="宋体" w:eastAsia="宋体" w:hint="eastAsia"/>
                <w:sz w:val="22"/>
              </w:rPr>
              <w:t>混凝土坍落度</w:t>
            </w:r>
          </w:p>
        </w:tc>
        <w:tc>
          <w:tcPr>
            <w:tcW w:w="6180" w:type="dxa"/>
            <w:gridSpan w:val="3"/>
          </w:tcPr>
          <w:p>
            <w:pPr>
              <w:pStyle w:val="TableParagraph"/>
              <w:spacing w:before="95"/>
              <w:ind w:left="2520" w:right="2509"/>
              <w:rPr>
                <w:rFonts w:ascii="宋体" w:eastAsia="宋体" w:hint="eastAsia"/>
                <w:sz w:val="22"/>
              </w:rPr>
            </w:pPr>
            <w:r>
              <w:rPr>
                <w:rFonts w:ascii="宋体" w:eastAsia="宋体" w:hint="eastAsia"/>
                <w:sz w:val="22"/>
              </w:rPr>
              <w:t>粗骨料规格</w:t>
            </w:r>
          </w:p>
        </w:tc>
      </w:tr>
      <w:tr>
        <w:trPr>
          <w:trHeight w:val="467" w:hRule="atLeast"/>
        </w:trPr>
        <w:tc>
          <w:tcPr>
            <w:tcW w:w="2059" w:type="dxa"/>
            <w:vMerge/>
            <w:tcBorders>
              <w:top w:val="nil"/>
            </w:tcBorders>
          </w:tcPr>
          <w:p>
            <w:pPr>
              <w:rPr>
                <w:sz w:val="2"/>
                <w:szCs w:val="2"/>
              </w:rPr>
            </w:pPr>
          </w:p>
        </w:tc>
        <w:tc>
          <w:tcPr>
            <w:tcW w:w="2060" w:type="dxa"/>
          </w:tcPr>
          <w:p>
            <w:pPr>
              <w:pStyle w:val="TableParagraph"/>
              <w:spacing w:before="107"/>
              <w:ind w:left="562" w:right="554"/>
              <w:rPr>
                <w:sz w:val="22"/>
              </w:rPr>
            </w:pPr>
            <w:r>
              <w:rPr>
                <w:sz w:val="22"/>
              </w:rPr>
              <w:t>5~10</w:t>
            </w:r>
          </w:p>
        </w:tc>
        <w:tc>
          <w:tcPr>
            <w:tcW w:w="2060" w:type="dxa"/>
          </w:tcPr>
          <w:p>
            <w:pPr>
              <w:pStyle w:val="TableParagraph"/>
              <w:spacing w:before="107"/>
              <w:ind w:left="562" w:right="554"/>
              <w:rPr>
                <w:sz w:val="22"/>
              </w:rPr>
            </w:pPr>
            <w:r>
              <w:rPr>
                <w:sz w:val="22"/>
              </w:rPr>
              <w:t>5~20</w:t>
            </w:r>
          </w:p>
        </w:tc>
        <w:tc>
          <w:tcPr>
            <w:tcW w:w="2060" w:type="dxa"/>
          </w:tcPr>
          <w:p>
            <w:pPr>
              <w:pStyle w:val="TableParagraph"/>
              <w:spacing w:before="107"/>
              <w:ind w:left="564" w:right="552"/>
              <w:rPr>
                <w:sz w:val="22"/>
              </w:rPr>
            </w:pPr>
            <w:r>
              <w:rPr>
                <w:sz w:val="22"/>
              </w:rPr>
              <w:t>5~31.5</w:t>
            </w:r>
          </w:p>
        </w:tc>
      </w:tr>
      <w:tr>
        <w:trPr>
          <w:trHeight w:val="467" w:hRule="atLeast"/>
        </w:trPr>
        <w:tc>
          <w:tcPr>
            <w:tcW w:w="2059" w:type="dxa"/>
          </w:tcPr>
          <w:p>
            <w:pPr>
              <w:pStyle w:val="TableParagraph"/>
              <w:spacing w:before="94"/>
              <w:ind w:left="357"/>
              <w:jc w:val="left"/>
              <w:rPr>
                <w:sz w:val="22"/>
              </w:rPr>
            </w:pPr>
            <w:r>
              <w:rPr>
                <w:rFonts w:ascii="宋体" w:eastAsia="宋体" w:hint="eastAsia"/>
                <w:sz w:val="22"/>
              </w:rPr>
              <w:t>（</w:t>
            </w:r>
            <w:r>
              <w:rPr>
                <w:sz w:val="22"/>
              </w:rPr>
              <w:t>10~30</w:t>
            </w:r>
            <w:r>
              <w:rPr>
                <w:rFonts w:ascii="宋体" w:eastAsia="宋体" w:hint="eastAsia"/>
                <w:sz w:val="22"/>
              </w:rPr>
              <w:t>）</w:t>
            </w:r>
            <w:r>
              <w:rPr>
                <w:sz w:val="22"/>
              </w:rPr>
              <w:t>mm</w:t>
            </w:r>
          </w:p>
        </w:tc>
        <w:tc>
          <w:tcPr>
            <w:tcW w:w="2060" w:type="dxa"/>
          </w:tcPr>
          <w:p>
            <w:pPr>
              <w:pStyle w:val="TableParagraph"/>
              <w:ind w:left="562" w:right="554"/>
              <w:rPr>
                <w:sz w:val="22"/>
              </w:rPr>
            </w:pPr>
            <w:r>
              <w:rPr>
                <w:sz w:val="22"/>
              </w:rPr>
              <w:t>1.35~1.40</w:t>
            </w:r>
          </w:p>
        </w:tc>
        <w:tc>
          <w:tcPr>
            <w:tcW w:w="2060" w:type="dxa"/>
          </w:tcPr>
          <w:p>
            <w:pPr>
              <w:pStyle w:val="TableParagraph"/>
              <w:ind w:left="564" w:right="553"/>
              <w:rPr>
                <w:sz w:val="22"/>
              </w:rPr>
            </w:pPr>
            <w:r>
              <w:rPr>
                <w:sz w:val="22"/>
              </w:rPr>
              <w:t>1.25~1.30</w:t>
            </w:r>
          </w:p>
        </w:tc>
        <w:tc>
          <w:tcPr>
            <w:tcW w:w="2060" w:type="dxa"/>
          </w:tcPr>
          <w:p>
            <w:pPr>
              <w:pStyle w:val="TableParagraph"/>
              <w:ind w:left="563" w:right="554"/>
              <w:rPr>
                <w:sz w:val="22"/>
              </w:rPr>
            </w:pPr>
            <w:r>
              <w:rPr>
                <w:sz w:val="22"/>
              </w:rPr>
              <w:t>1.20~1.25</w:t>
            </w:r>
          </w:p>
        </w:tc>
      </w:tr>
      <w:tr>
        <w:trPr>
          <w:trHeight w:val="468" w:hRule="atLeast"/>
        </w:trPr>
        <w:tc>
          <w:tcPr>
            <w:tcW w:w="2059" w:type="dxa"/>
          </w:tcPr>
          <w:p>
            <w:pPr>
              <w:pStyle w:val="TableParagraph"/>
              <w:spacing w:before="94"/>
              <w:ind w:left="357"/>
              <w:jc w:val="left"/>
              <w:rPr>
                <w:sz w:val="22"/>
              </w:rPr>
            </w:pPr>
            <w:r>
              <w:rPr>
                <w:rFonts w:ascii="宋体" w:eastAsia="宋体" w:hint="eastAsia"/>
                <w:sz w:val="22"/>
              </w:rPr>
              <w:t>（</w:t>
            </w:r>
            <w:r>
              <w:rPr>
                <w:sz w:val="22"/>
              </w:rPr>
              <w:t>35~50</w:t>
            </w:r>
            <w:r>
              <w:rPr>
                <w:rFonts w:ascii="宋体" w:eastAsia="宋体" w:hint="eastAsia"/>
                <w:sz w:val="22"/>
              </w:rPr>
              <w:t>）</w:t>
            </w:r>
            <w:r>
              <w:rPr>
                <w:sz w:val="22"/>
              </w:rPr>
              <w:t>mm</w:t>
            </w:r>
          </w:p>
        </w:tc>
        <w:tc>
          <w:tcPr>
            <w:tcW w:w="2060" w:type="dxa"/>
          </w:tcPr>
          <w:p>
            <w:pPr>
              <w:pStyle w:val="TableParagraph"/>
              <w:ind w:left="562" w:right="554"/>
              <w:rPr>
                <w:sz w:val="22"/>
              </w:rPr>
            </w:pPr>
            <w:r>
              <w:rPr>
                <w:sz w:val="22"/>
              </w:rPr>
              <w:t>1.40~1.45</w:t>
            </w:r>
          </w:p>
        </w:tc>
        <w:tc>
          <w:tcPr>
            <w:tcW w:w="2060" w:type="dxa"/>
          </w:tcPr>
          <w:p>
            <w:pPr>
              <w:pStyle w:val="TableParagraph"/>
              <w:ind w:left="564" w:right="553"/>
              <w:rPr>
                <w:sz w:val="22"/>
              </w:rPr>
            </w:pPr>
            <w:r>
              <w:rPr>
                <w:sz w:val="22"/>
              </w:rPr>
              <w:t>1.30~1.35</w:t>
            </w:r>
          </w:p>
        </w:tc>
        <w:tc>
          <w:tcPr>
            <w:tcW w:w="2060" w:type="dxa"/>
          </w:tcPr>
          <w:p>
            <w:pPr>
              <w:pStyle w:val="TableParagraph"/>
              <w:ind w:left="563" w:right="554"/>
              <w:rPr>
                <w:sz w:val="22"/>
              </w:rPr>
            </w:pPr>
            <w:r>
              <w:rPr>
                <w:sz w:val="22"/>
              </w:rPr>
              <w:t>1.25~1.30</w:t>
            </w:r>
          </w:p>
        </w:tc>
      </w:tr>
      <w:tr>
        <w:trPr>
          <w:trHeight w:val="467" w:hRule="atLeast"/>
        </w:trPr>
        <w:tc>
          <w:tcPr>
            <w:tcW w:w="2059" w:type="dxa"/>
          </w:tcPr>
          <w:p>
            <w:pPr>
              <w:pStyle w:val="TableParagraph"/>
              <w:spacing w:before="93"/>
              <w:ind w:left="357"/>
              <w:jc w:val="left"/>
              <w:rPr>
                <w:sz w:val="22"/>
              </w:rPr>
            </w:pPr>
            <w:r>
              <w:rPr>
                <w:rFonts w:ascii="宋体" w:eastAsia="宋体" w:hint="eastAsia"/>
                <w:sz w:val="22"/>
              </w:rPr>
              <w:t>（</w:t>
            </w:r>
            <w:r>
              <w:rPr>
                <w:sz w:val="22"/>
              </w:rPr>
              <w:t>55~70</w:t>
            </w:r>
            <w:r>
              <w:rPr>
                <w:rFonts w:ascii="宋体" w:eastAsia="宋体" w:hint="eastAsia"/>
                <w:sz w:val="22"/>
              </w:rPr>
              <w:t>）</w:t>
            </w:r>
            <w:r>
              <w:rPr>
                <w:sz w:val="22"/>
              </w:rPr>
              <w:t>mm</w:t>
            </w:r>
          </w:p>
        </w:tc>
        <w:tc>
          <w:tcPr>
            <w:tcW w:w="2060" w:type="dxa"/>
          </w:tcPr>
          <w:p>
            <w:pPr>
              <w:pStyle w:val="TableParagraph"/>
              <w:ind w:left="562" w:right="554"/>
              <w:rPr>
                <w:sz w:val="22"/>
              </w:rPr>
            </w:pPr>
            <w:r>
              <w:rPr>
                <w:sz w:val="22"/>
              </w:rPr>
              <w:t>1.45~1.50</w:t>
            </w:r>
          </w:p>
        </w:tc>
        <w:tc>
          <w:tcPr>
            <w:tcW w:w="2060" w:type="dxa"/>
          </w:tcPr>
          <w:p>
            <w:pPr>
              <w:pStyle w:val="TableParagraph"/>
              <w:ind w:left="564" w:right="553"/>
              <w:rPr>
                <w:sz w:val="22"/>
              </w:rPr>
            </w:pPr>
            <w:r>
              <w:rPr>
                <w:sz w:val="22"/>
              </w:rPr>
              <w:t>1.35~1.40</w:t>
            </w:r>
          </w:p>
        </w:tc>
        <w:tc>
          <w:tcPr>
            <w:tcW w:w="2060" w:type="dxa"/>
          </w:tcPr>
          <w:p>
            <w:pPr>
              <w:pStyle w:val="TableParagraph"/>
              <w:ind w:left="563" w:right="554"/>
              <w:rPr>
                <w:sz w:val="22"/>
              </w:rPr>
            </w:pPr>
            <w:r>
              <w:rPr>
                <w:sz w:val="22"/>
              </w:rPr>
              <w:t>1.30~1.35</w:t>
            </w:r>
          </w:p>
        </w:tc>
      </w:tr>
      <w:tr>
        <w:trPr>
          <w:trHeight w:val="467" w:hRule="atLeast"/>
        </w:trPr>
        <w:tc>
          <w:tcPr>
            <w:tcW w:w="2059" w:type="dxa"/>
          </w:tcPr>
          <w:p>
            <w:pPr>
              <w:pStyle w:val="TableParagraph"/>
              <w:spacing w:before="93"/>
              <w:ind w:left="357"/>
              <w:jc w:val="left"/>
              <w:rPr>
                <w:sz w:val="22"/>
              </w:rPr>
            </w:pPr>
            <w:r>
              <w:rPr>
                <w:rFonts w:ascii="宋体" w:eastAsia="宋体" w:hint="eastAsia"/>
                <w:sz w:val="22"/>
              </w:rPr>
              <w:t>（</w:t>
            </w:r>
            <w:r>
              <w:rPr>
                <w:sz w:val="22"/>
              </w:rPr>
              <w:t>75~90</w:t>
            </w:r>
            <w:r>
              <w:rPr>
                <w:rFonts w:ascii="宋体" w:eastAsia="宋体" w:hint="eastAsia"/>
                <w:sz w:val="22"/>
              </w:rPr>
              <w:t>）</w:t>
            </w:r>
            <w:r>
              <w:rPr>
                <w:sz w:val="22"/>
              </w:rPr>
              <w:t>mm</w:t>
            </w:r>
          </w:p>
        </w:tc>
        <w:tc>
          <w:tcPr>
            <w:tcW w:w="2060" w:type="dxa"/>
          </w:tcPr>
          <w:p>
            <w:pPr>
              <w:pStyle w:val="TableParagraph"/>
              <w:spacing w:before="108"/>
              <w:ind w:left="562" w:right="554"/>
              <w:rPr>
                <w:sz w:val="22"/>
              </w:rPr>
            </w:pPr>
            <w:r>
              <w:rPr>
                <w:sz w:val="22"/>
              </w:rPr>
              <w:t>1.50~1.55</w:t>
            </w:r>
          </w:p>
        </w:tc>
        <w:tc>
          <w:tcPr>
            <w:tcW w:w="2060" w:type="dxa"/>
          </w:tcPr>
          <w:p>
            <w:pPr>
              <w:pStyle w:val="TableParagraph"/>
              <w:spacing w:before="108"/>
              <w:ind w:left="562" w:right="554"/>
              <w:rPr>
                <w:sz w:val="22"/>
              </w:rPr>
            </w:pPr>
            <w:r>
              <w:rPr>
                <w:sz w:val="22"/>
              </w:rPr>
              <w:t>1.40~1.45</w:t>
            </w:r>
          </w:p>
        </w:tc>
        <w:tc>
          <w:tcPr>
            <w:tcW w:w="2060" w:type="dxa"/>
          </w:tcPr>
          <w:p>
            <w:pPr>
              <w:pStyle w:val="TableParagraph"/>
              <w:spacing w:before="108"/>
              <w:ind w:left="563" w:right="554"/>
              <w:rPr>
                <w:sz w:val="22"/>
              </w:rPr>
            </w:pPr>
            <w:r>
              <w:rPr>
                <w:sz w:val="22"/>
              </w:rPr>
              <w:t>1.35~1.40</w:t>
            </w:r>
          </w:p>
        </w:tc>
      </w:tr>
    </w:tbl>
    <w:p>
      <w:pPr>
        <w:pStyle w:val="ListParagraph"/>
        <w:numPr>
          <w:ilvl w:val="2"/>
          <w:numId w:val="13"/>
        </w:numPr>
        <w:tabs>
          <w:tab w:pos="939" w:val="left" w:leader="none"/>
          <w:tab w:pos="940" w:val="left" w:leader="none"/>
        </w:tabs>
        <w:spacing w:line="240" w:lineRule="auto" w:before="80" w:after="0"/>
        <w:ind w:left="940" w:right="0" w:hanging="720"/>
        <w:jc w:val="left"/>
        <w:rPr>
          <w:sz w:val="24"/>
        </w:rPr>
      </w:pPr>
      <w:r>
        <w:rPr>
          <w:sz w:val="24"/>
        </w:rPr>
        <w:t>粗、细骨料用量</w:t>
      </w:r>
    </w:p>
    <w:p>
      <w:pPr>
        <w:pStyle w:val="ListParagraph"/>
        <w:numPr>
          <w:ilvl w:val="0"/>
          <w:numId w:val="19"/>
        </w:numPr>
        <w:tabs>
          <w:tab w:pos="945" w:val="left" w:leader="none"/>
        </w:tabs>
        <w:spacing w:line="240" w:lineRule="auto" w:before="161" w:after="0"/>
        <w:ind w:left="944" w:right="0" w:hanging="241"/>
        <w:jc w:val="left"/>
        <w:rPr>
          <w:sz w:val="24"/>
        </w:rPr>
      </w:pPr>
      <w:r>
        <w:rPr>
          <w:spacing w:val="-17"/>
          <w:sz w:val="24"/>
        </w:rPr>
        <w:t>当采用体积法计算混凝土配合比时，粗、细骨料用量和砂率应按式 </w:t>
      </w:r>
      <w:r>
        <w:rPr>
          <w:rFonts w:ascii="Times New Roman" w:eastAsia="Times New Roman"/>
          <w:sz w:val="24"/>
        </w:rPr>
        <w:t>6.2.7-1</w:t>
      </w:r>
      <w:r>
        <w:rPr>
          <w:sz w:val="24"/>
        </w:rPr>
        <w:t>、</w:t>
      </w:r>
    </w:p>
    <w:p>
      <w:pPr>
        <w:pStyle w:val="BodyText"/>
        <w:spacing w:before="160"/>
        <w:ind w:left="220"/>
      </w:pPr>
      <w:r>
        <w:rPr/>
        <w:pict>
          <v:line style="position:absolute;mso-position-horizontal-relative:page;mso-position-vertical-relative:paragraph;z-index:-253454336" from="199.800003pt,41.549992pt" to="215.160003pt,41.549992pt" stroked="true" strokeweight=".924pt" strokecolor="#000000">
            <v:stroke dashstyle="solid"/>
            <w10:wrap type="none"/>
          </v:line>
        </w:pict>
      </w:r>
      <w:r>
        <w:rPr/>
        <w:pict>
          <v:line style="position:absolute;mso-position-horizontal-relative:page;mso-position-vertical-relative:paragraph;z-index:-253453312" from="237pt,41.549992pt" to="253.92pt,41.549992pt" stroked="true" strokeweight=".924pt" strokecolor="#000000">
            <v:stroke dashstyle="solid"/>
            <w10:wrap type="none"/>
          </v:line>
        </w:pict>
      </w:r>
      <w:r>
        <w:rPr/>
        <w:pict>
          <v:line style="position:absolute;mso-position-horizontal-relative:page;mso-position-vertical-relative:paragraph;z-index:-253452288" from="275.760010pt,41.549992pt" to="292.200010pt,41.549992pt" stroked="true" strokeweight=".924pt" strokecolor="#000000">
            <v:stroke dashstyle="solid"/>
            <w10:wrap type="none"/>
          </v:line>
        </w:pict>
      </w:r>
      <w:r>
        <w:rPr/>
        <w:pict>
          <v:line style="position:absolute;mso-position-horizontal-relative:page;mso-position-vertical-relative:paragraph;z-index:-253451264" from="314.040009pt,41.549992pt" to="333.120009pt,41.549992pt" stroked="true" strokeweight=".924pt" strokecolor="#000000">
            <v:stroke dashstyle="solid"/>
            <w10:wrap type="none"/>
          </v:line>
        </w:pict>
      </w:r>
      <w:r>
        <w:rPr/>
        <w:t>式 </w:t>
      </w:r>
      <w:r>
        <w:rPr>
          <w:rFonts w:ascii="Times New Roman" w:eastAsia="Times New Roman"/>
        </w:rPr>
        <w:t>6.2.7-2 </w:t>
      </w:r>
      <w:r>
        <w:rPr/>
        <w:t>计算：</w:t>
      </w:r>
    </w:p>
    <w:p>
      <w:pPr>
        <w:spacing w:after="0"/>
        <w:sectPr>
          <w:pgSz w:w="11910" w:h="16840"/>
          <w:pgMar w:header="0" w:footer="1195" w:top="1460" w:bottom="1380" w:left="1580" w:right="1180"/>
        </w:sectPr>
      </w:pPr>
    </w:p>
    <w:p>
      <w:pPr>
        <w:spacing w:line="278" w:lineRule="auto" w:before="89"/>
        <w:ind w:left="1722" w:right="-20" w:hanging="72"/>
        <w:jc w:val="left"/>
        <w:rPr>
          <w:rFonts w:ascii="Cambria Math" w:hAnsi="Cambria Math"/>
          <w:sz w:val="16"/>
        </w:rPr>
      </w:pPr>
      <w:r>
        <w:rPr/>
        <w:pict>
          <v:line style="position:absolute;mso-position-horizontal-relative:page;mso-position-vertical-relative:paragraph;z-index:-253455360" from="161.520004pt,18.182945pt" to="177.960004pt,18.182945pt" stroked="true" strokeweight=".924pt" strokecolor="#000000">
            <v:stroke dashstyle="solid"/>
            <w10:wrap type="none"/>
          </v:line>
        </w:pict>
      </w:r>
      <w:r>
        <w:rPr>
          <w:rFonts w:ascii="Cambria Math" w:hAnsi="Cambria Math"/>
          <w:position w:val="4"/>
          <w:sz w:val="20"/>
        </w:rPr>
        <w:t>m</w:t>
      </w:r>
      <w:r>
        <w:rPr>
          <w:rFonts w:ascii="Cambria Math" w:hAnsi="Cambria Math"/>
          <w:sz w:val="16"/>
        </w:rPr>
        <w:t>co </w:t>
      </w:r>
      <w:r>
        <w:rPr>
          <w:rFonts w:ascii="Cambria Math" w:hAnsi="Cambria Math"/>
          <w:sz w:val="20"/>
        </w:rPr>
        <w:t>ρ</w:t>
      </w:r>
      <w:r>
        <w:rPr>
          <w:rFonts w:ascii="Cambria Math" w:hAnsi="Cambria Math"/>
          <w:position w:val="-3"/>
          <w:sz w:val="16"/>
        </w:rPr>
        <w:t>c</w:t>
      </w:r>
    </w:p>
    <w:p>
      <w:pPr>
        <w:spacing w:line="170" w:lineRule="auto" w:before="130"/>
        <w:ind w:left="476" w:right="-18" w:hanging="370"/>
        <w:jc w:val="left"/>
        <w:rPr>
          <w:rFonts w:ascii="Cambria Math" w:hAnsi="Cambria Math"/>
          <w:sz w:val="16"/>
        </w:rPr>
      </w:pPr>
      <w:r>
        <w:rPr/>
        <w:br w:type="column"/>
      </w:r>
      <w:r>
        <w:rPr>
          <w:rFonts w:ascii="Times New Roman" w:hAnsi="Times New Roman"/>
          <w:position w:val="-11"/>
          <w:sz w:val="28"/>
        </w:rPr>
        <w:t>+</w:t>
      </w:r>
      <w:r>
        <w:rPr>
          <w:rFonts w:ascii="Times New Roman" w:hAnsi="Times New Roman"/>
          <w:spacing w:val="68"/>
          <w:position w:val="-11"/>
          <w:sz w:val="28"/>
        </w:rPr>
        <w:t> </w:t>
      </w:r>
      <w:r>
        <w:rPr>
          <w:rFonts w:ascii="Cambria Math" w:hAnsi="Cambria Math"/>
          <w:position w:val="4"/>
          <w:sz w:val="20"/>
        </w:rPr>
        <w:t>m</w:t>
      </w:r>
      <w:r>
        <w:rPr>
          <w:rFonts w:ascii="Cambria Math" w:hAnsi="Cambria Math"/>
          <w:sz w:val="16"/>
        </w:rPr>
        <w:t>fo</w:t>
      </w:r>
      <w:r>
        <w:rPr>
          <w:rFonts w:ascii="Cambria Math" w:hAnsi="Cambria Math"/>
          <w:w w:val="100"/>
          <w:sz w:val="16"/>
        </w:rPr>
        <w:t> </w:t>
      </w:r>
      <w:r>
        <w:rPr>
          <w:rFonts w:ascii="Cambria Math" w:hAnsi="Cambria Math"/>
          <w:sz w:val="20"/>
        </w:rPr>
        <w:t>ρ</w:t>
      </w:r>
      <w:r>
        <w:rPr>
          <w:rFonts w:ascii="Cambria Math" w:hAnsi="Cambria Math"/>
          <w:position w:val="-3"/>
          <w:sz w:val="16"/>
        </w:rPr>
        <w:t>f</w:t>
      </w:r>
    </w:p>
    <w:p>
      <w:pPr>
        <w:spacing w:line="172" w:lineRule="auto" w:before="104"/>
        <w:ind w:left="476" w:right="-17" w:hanging="370"/>
        <w:jc w:val="left"/>
        <w:rPr>
          <w:rFonts w:ascii="Cambria Math" w:hAnsi="Cambria Math"/>
          <w:sz w:val="16"/>
        </w:rPr>
      </w:pPr>
      <w:r>
        <w:rPr/>
        <w:br w:type="column"/>
      </w:r>
      <w:r>
        <w:rPr>
          <w:rFonts w:ascii="Times New Roman" w:hAnsi="Times New Roman"/>
          <w:position w:val="-13"/>
          <w:sz w:val="28"/>
        </w:rPr>
        <w:t>+</w:t>
      </w:r>
      <w:r>
        <w:rPr>
          <w:rFonts w:ascii="Times New Roman" w:hAnsi="Times New Roman"/>
          <w:spacing w:val="68"/>
          <w:position w:val="-13"/>
          <w:sz w:val="28"/>
        </w:rPr>
        <w:t> </w:t>
      </w:r>
      <w:r>
        <w:rPr>
          <w:rFonts w:ascii="Cambria Math" w:hAnsi="Cambria Math"/>
          <w:position w:val="4"/>
          <w:sz w:val="20"/>
        </w:rPr>
        <w:t>m</w:t>
      </w:r>
      <w:r>
        <w:rPr>
          <w:rFonts w:ascii="Cambria Math" w:hAnsi="Cambria Math"/>
          <w:sz w:val="16"/>
        </w:rPr>
        <w:t>go </w:t>
      </w:r>
      <w:r>
        <w:rPr>
          <w:rFonts w:ascii="Cambria Math" w:hAnsi="Cambria Math"/>
          <w:sz w:val="20"/>
        </w:rPr>
        <w:t>ρ</w:t>
      </w:r>
      <w:r>
        <w:rPr>
          <w:rFonts w:ascii="Cambria Math" w:hAnsi="Cambria Math"/>
          <w:position w:val="-3"/>
          <w:sz w:val="16"/>
        </w:rPr>
        <w:t>g</w:t>
      </w:r>
    </w:p>
    <w:p>
      <w:pPr>
        <w:spacing w:line="170" w:lineRule="auto" w:before="130"/>
        <w:ind w:left="476" w:right="0" w:hanging="370"/>
        <w:jc w:val="left"/>
        <w:rPr>
          <w:rFonts w:ascii="Cambria Math" w:hAnsi="Cambria Math"/>
          <w:sz w:val="16"/>
        </w:rPr>
      </w:pPr>
      <w:r>
        <w:rPr/>
        <w:br w:type="column"/>
      </w:r>
      <w:r>
        <w:rPr>
          <w:rFonts w:ascii="Times New Roman" w:hAnsi="Times New Roman"/>
          <w:position w:val="-11"/>
          <w:sz w:val="28"/>
        </w:rPr>
        <w:t>+ </w:t>
      </w:r>
      <w:r>
        <w:rPr>
          <w:rFonts w:ascii="Cambria Math" w:hAnsi="Cambria Math"/>
          <w:position w:val="4"/>
          <w:sz w:val="20"/>
        </w:rPr>
        <w:t>m</w:t>
      </w:r>
      <w:r>
        <w:rPr>
          <w:rFonts w:ascii="Cambria Math" w:hAnsi="Cambria Math"/>
          <w:sz w:val="16"/>
        </w:rPr>
        <w:t>so </w:t>
      </w:r>
      <w:r>
        <w:rPr>
          <w:rFonts w:ascii="Cambria Math" w:hAnsi="Cambria Math"/>
          <w:sz w:val="20"/>
        </w:rPr>
        <w:t>ρ</w:t>
      </w:r>
      <w:r>
        <w:rPr>
          <w:rFonts w:ascii="Cambria Math" w:hAnsi="Cambria Math"/>
          <w:position w:val="-3"/>
          <w:sz w:val="16"/>
        </w:rPr>
        <w:t>s</w:t>
      </w:r>
    </w:p>
    <w:p>
      <w:pPr>
        <w:spacing w:line="170" w:lineRule="auto" w:before="130"/>
        <w:ind w:left="476" w:right="-18" w:hanging="370"/>
        <w:jc w:val="left"/>
        <w:rPr>
          <w:rFonts w:ascii="Cambria Math" w:hAnsi="Cambria Math"/>
          <w:sz w:val="16"/>
        </w:rPr>
      </w:pPr>
      <w:r>
        <w:rPr/>
        <w:br w:type="column"/>
      </w:r>
      <w:r>
        <w:rPr>
          <w:rFonts w:ascii="Times New Roman" w:hAnsi="Times New Roman"/>
          <w:position w:val="-11"/>
          <w:sz w:val="28"/>
        </w:rPr>
        <w:t>+</w:t>
      </w:r>
      <w:r>
        <w:rPr>
          <w:rFonts w:ascii="Times New Roman" w:hAnsi="Times New Roman"/>
          <w:spacing w:val="67"/>
          <w:position w:val="-11"/>
          <w:sz w:val="28"/>
        </w:rPr>
        <w:t> </w:t>
      </w:r>
      <w:r>
        <w:rPr>
          <w:rFonts w:ascii="Cambria Math" w:hAnsi="Cambria Math"/>
          <w:position w:val="4"/>
          <w:sz w:val="20"/>
        </w:rPr>
        <w:t>m</w:t>
      </w:r>
      <w:r>
        <w:rPr>
          <w:rFonts w:ascii="Cambria Math" w:hAnsi="Cambria Math"/>
          <w:sz w:val="16"/>
        </w:rPr>
        <w:t>wo </w:t>
      </w:r>
      <w:r>
        <w:rPr>
          <w:rFonts w:ascii="Cambria Math" w:hAnsi="Cambria Math"/>
          <w:sz w:val="20"/>
        </w:rPr>
        <w:t>ρ</w:t>
      </w:r>
      <w:r>
        <w:rPr>
          <w:rFonts w:ascii="Cambria Math" w:hAnsi="Cambria Math"/>
          <w:position w:val="-3"/>
          <w:sz w:val="16"/>
        </w:rPr>
        <w:t>w</w:t>
      </w:r>
    </w:p>
    <w:p>
      <w:pPr>
        <w:tabs>
          <w:tab w:pos="1621" w:val="left" w:leader="none"/>
        </w:tabs>
        <w:spacing w:before="164"/>
        <w:ind w:left="109" w:right="0" w:firstLine="0"/>
        <w:jc w:val="left"/>
        <w:rPr>
          <w:sz w:val="24"/>
        </w:rPr>
      </w:pPr>
      <w:r>
        <w:rPr/>
        <w:br w:type="column"/>
      </w:r>
      <w:r>
        <w:rPr>
          <w:rFonts w:ascii="Times New Roman" w:hAnsi="Times New Roman" w:eastAsia="Times New Roman"/>
          <w:sz w:val="28"/>
        </w:rPr>
        <w:t>+0.01α=1</w:t>
        <w:tab/>
      </w:r>
      <w:r>
        <w:rPr>
          <w:sz w:val="28"/>
        </w:rPr>
        <w:t>（</w:t>
      </w:r>
      <w:r>
        <w:rPr>
          <w:rFonts w:ascii="Times New Roman" w:hAnsi="Times New Roman" w:eastAsia="Times New Roman"/>
          <w:sz w:val="24"/>
        </w:rPr>
        <w:t>6.2.7-1</w:t>
      </w:r>
      <w:r>
        <w:rPr>
          <w:sz w:val="24"/>
        </w:rPr>
        <w:t>）</w:t>
      </w:r>
    </w:p>
    <w:p>
      <w:pPr>
        <w:spacing w:after="0"/>
        <w:jc w:val="left"/>
        <w:rPr>
          <w:sz w:val="24"/>
        </w:rPr>
        <w:sectPr>
          <w:type w:val="continuous"/>
          <w:pgSz w:w="11910" w:h="16840"/>
          <w:pgMar w:top="1580" w:bottom="280" w:left="1580" w:right="1180"/>
          <w:cols w:num="6" w:equalWidth="0">
            <w:col w:w="1972" w:space="40"/>
            <w:col w:w="704" w:space="39"/>
            <w:col w:w="736" w:space="40"/>
            <w:col w:w="726" w:space="39"/>
            <w:col w:w="779" w:space="39"/>
            <w:col w:w="4036"/>
          </w:cols>
        </w:sectPr>
      </w:pPr>
    </w:p>
    <w:p>
      <w:pPr>
        <w:tabs>
          <w:tab w:pos="3037" w:val="left" w:leader="none"/>
        </w:tabs>
        <w:spacing w:line="172" w:lineRule="auto" w:before="46"/>
        <w:ind w:left="2795" w:right="0" w:hanging="651"/>
        <w:jc w:val="left"/>
        <w:rPr>
          <w:rFonts w:ascii="Cambria Math" w:hAnsi="Cambria Math"/>
          <w:sz w:val="16"/>
        </w:rPr>
      </w:pPr>
      <w:r>
        <w:rPr/>
        <w:pict>
          <v:line style="position:absolute;mso-position-horizontal-relative:page;mso-position-vertical-relative:paragraph;z-index:-253450240" from="218.759995pt,14.049447pt" to="259.439995pt,14.049447pt" stroked="true" strokeweight=".924pt" strokecolor="#000000">
            <v:stroke dashstyle="solid"/>
            <w10:wrap type="none"/>
          </v:line>
        </w:pict>
      </w:r>
      <w:r>
        <w:rPr>
          <w:rFonts w:ascii="Times New Roman" w:hAnsi="Times New Roman"/>
          <w:position w:val="-11"/>
          <w:sz w:val="28"/>
        </w:rPr>
        <w:t>β</w:t>
      </w:r>
      <w:r>
        <w:rPr>
          <w:rFonts w:ascii="Times New Roman" w:hAnsi="Times New Roman"/>
          <w:position w:val="-14"/>
          <w:sz w:val="18"/>
        </w:rPr>
        <w:t>s</w:t>
      </w:r>
      <w:r>
        <w:rPr>
          <w:rFonts w:ascii="Times New Roman" w:hAnsi="Times New Roman"/>
          <w:position w:val="-11"/>
          <w:sz w:val="28"/>
        </w:rPr>
        <w:t>=</w:t>
        <w:tab/>
        <w:tab/>
      </w:r>
      <w:r>
        <w:rPr>
          <w:rFonts w:ascii="Cambria Math" w:hAnsi="Cambria Math"/>
          <w:position w:val="4"/>
          <w:sz w:val="20"/>
        </w:rPr>
        <w:t>m</w:t>
      </w:r>
      <w:r>
        <w:rPr>
          <w:rFonts w:ascii="Cambria Math" w:hAnsi="Cambria Math"/>
          <w:sz w:val="16"/>
        </w:rPr>
        <w:t>so </w:t>
      </w:r>
      <w:r>
        <w:rPr>
          <w:rFonts w:ascii="Cambria Math" w:hAnsi="Cambria Math"/>
          <w:position w:val="4"/>
          <w:sz w:val="20"/>
        </w:rPr>
        <w:t>m</w:t>
      </w:r>
      <w:r>
        <w:rPr>
          <w:rFonts w:ascii="Cambria Math" w:hAnsi="Cambria Math"/>
          <w:sz w:val="16"/>
        </w:rPr>
        <w:t>go</w:t>
      </w:r>
      <w:r>
        <w:rPr>
          <w:rFonts w:ascii="Cambria Math" w:hAnsi="Cambria Math"/>
          <w:position w:val="4"/>
          <w:sz w:val="20"/>
        </w:rPr>
        <w:t>+m</w:t>
      </w:r>
      <w:r>
        <w:rPr>
          <w:rFonts w:ascii="Cambria Math" w:hAnsi="Cambria Math"/>
          <w:sz w:val="16"/>
        </w:rPr>
        <w:t>so</w:t>
      </w:r>
    </w:p>
    <w:p>
      <w:pPr>
        <w:tabs>
          <w:tab w:pos="1799" w:val="left" w:leader="none"/>
        </w:tabs>
        <w:spacing w:before="102"/>
        <w:ind w:left="246" w:right="0" w:firstLine="0"/>
        <w:jc w:val="left"/>
        <w:rPr>
          <w:sz w:val="24"/>
        </w:rPr>
      </w:pPr>
      <w:r>
        <w:rPr/>
        <w:br w:type="column"/>
      </w:r>
      <w:r>
        <w:rPr>
          <w:rFonts w:ascii="Times New Roman" w:hAnsi="Times New Roman" w:eastAsia="Times New Roman"/>
          <w:sz w:val="28"/>
        </w:rPr>
        <w:t>×100%</w:t>
        <w:tab/>
      </w:r>
      <w:r>
        <w:rPr>
          <w:sz w:val="24"/>
        </w:rPr>
        <w:t>（</w:t>
      </w:r>
      <w:r>
        <w:rPr>
          <w:rFonts w:ascii="Times New Roman" w:hAnsi="Times New Roman" w:eastAsia="Times New Roman"/>
          <w:sz w:val="24"/>
        </w:rPr>
        <w:t>6.2.7-2</w:t>
      </w:r>
      <w:r>
        <w:rPr>
          <w:sz w:val="24"/>
        </w:rPr>
        <w:t>）</w:t>
      </w:r>
    </w:p>
    <w:p>
      <w:pPr>
        <w:spacing w:after="0"/>
        <w:jc w:val="left"/>
        <w:rPr>
          <w:sz w:val="24"/>
        </w:rPr>
        <w:sectPr>
          <w:type w:val="continuous"/>
          <w:pgSz w:w="11910" w:h="16840"/>
          <w:pgMar w:top="1580" w:bottom="280" w:left="1580" w:right="1180"/>
          <w:cols w:num="2" w:equalWidth="0">
            <w:col w:w="3601" w:space="40"/>
            <w:col w:w="5509"/>
          </w:cols>
        </w:sectPr>
      </w:pPr>
    </w:p>
    <w:p>
      <w:pPr>
        <w:pStyle w:val="BodyText"/>
        <w:spacing w:before="2"/>
        <w:rPr>
          <w:sz w:val="9"/>
        </w:rPr>
      </w:pPr>
    </w:p>
    <w:p>
      <w:pPr>
        <w:pStyle w:val="BodyText"/>
        <w:tabs>
          <w:tab w:pos="1299" w:val="left" w:leader="none"/>
          <w:tab w:pos="1921" w:val="left" w:leader="none"/>
        </w:tabs>
        <w:spacing w:before="91"/>
        <w:ind w:left="220"/>
        <w:rPr>
          <w:rFonts w:ascii="Times New Roman" w:hAnsi="Times New Roman" w:eastAsia="Times New Roman"/>
        </w:rPr>
      </w:pPr>
      <w:r>
        <w:rPr/>
        <w:t>式中：</w:t>
        <w:tab/>
      </w:r>
      <w:r>
        <w:rPr>
          <w:rFonts w:ascii="Cambria Math" w:hAnsi="Cambria Math" w:eastAsia="Cambria Math"/>
        </w:rPr>
        <w:t>m</w:t>
      </w:r>
      <w:r>
        <w:rPr>
          <w:rFonts w:ascii="Cambria Math" w:hAnsi="Cambria Math" w:eastAsia="Cambria Math"/>
          <w:vertAlign w:val="subscript"/>
        </w:rPr>
        <w:t>go</w:t>
      </w:r>
      <w:r>
        <w:rPr>
          <w:rFonts w:ascii="Cambria Math" w:hAnsi="Cambria Math" w:eastAsia="Cambria Math"/>
          <w:vertAlign w:val="baseline"/>
        </w:rPr>
        <w:tab/>
      </w:r>
      <w:r>
        <w:rPr>
          <w:rFonts w:ascii="Times New Roman" w:hAnsi="Times New Roman" w:eastAsia="Times New Roman"/>
          <w:vertAlign w:val="baseline"/>
        </w:rPr>
        <w:t>——</w:t>
      </w:r>
      <w:r>
        <w:rPr>
          <w:vertAlign w:val="baseline"/>
        </w:rPr>
        <w:t>计算配合比混凝土的粗骨料用量</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rFonts w:ascii="Times New Roman" w:hAnsi="Times New Roman" w:eastAsia="Times New Roman"/>
          <w:vertAlign w:val="baseline"/>
        </w:rPr>
        <w:t>);</w:t>
      </w:r>
    </w:p>
    <w:p>
      <w:pPr>
        <w:pStyle w:val="BodyText"/>
        <w:tabs>
          <w:tab w:pos="1719" w:val="left" w:leader="none"/>
          <w:tab w:pos="2031" w:val="left" w:leader="none"/>
        </w:tabs>
        <w:spacing w:line="364" w:lineRule="auto" w:before="247"/>
        <w:ind w:left="1177" w:right="2478" w:firstLine="242"/>
        <w:rPr>
          <w:rFonts w:ascii="Times New Roman" w:hAnsi="Times New Roman" w:eastAsia="Times New Roman"/>
        </w:rPr>
      </w:pPr>
      <w:r>
        <w:rPr>
          <w:rFonts w:ascii="Cambria Math" w:hAnsi="Cambria Math" w:eastAsia="Cambria Math"/>
        </w:rPr>
        <w:t>m</w:t>
      </w:r>
      <w:r>
        <w:rPr>
          <w:rFonts w:ascii="Cambria Math" w:hAnsi="Cambria Math" w:eastAsia="Cambria Math"/>
          <w:vertAlign w:val="subscript"/>
        </w:rPr>
        <w:t>so</w:t>
      </w:r>
      <w:r>
        <w:rPr>
          <w:rFonts w:ascii="Cambria Math" w:hAnsi="Cambria Math" w:eastAsia="Cambria Math"/>
          <w:vertAlign w:val="baseline"/>
        </w:rPr>
        <w:tab/>
      </w:r>
      <w:r>
        <w:rPr>
          <w:rFonts w:ascii="Times New Roman" w:hAnsi="Times New Roman" w:eastAsia="Times New Roman"/>
          <w:vertAlign w:val="baseline"/>
        </w:rPr>
        <w:t>——</w:t>
      </w:r>
      <w:r>
        <w:rPr>
          <w:vertAlign w:val="baseline"/>
        </w:rPr>
        <w:t>计算配合比混凝土的细骨料用量</w:t>
      </w:r>
      <w:r>
        <w:rPr>
          <w:rFonts w:ascii="Times New Roman" w:hAnsi="Times New Roman" w:eastAsia="Times New Roman"/>
          <w:spacing w:val="-3"/>
          <w:vertAlign w:val="baseline"/>
        </w:rPr>
        <w:t>(kg/m</w:t>
      </w:r>
      <w:r>
        <w:rPr>
          <w:rFonts w:ascii="Times New Roman" w:hAnsi="Times New Roman" w:eastAsia="Times New Roman"/>
          <w:spacing w:val="-3"/>
          <w:position w:val="8"/>
          <w:sz w:val="15"/>
          <w:vertAlign w:val="baseline"/>
        </w:rPr>
        <w:t>3</w:t>
      </w:r>
      <w:r>
        <w:rPr>
          <w:rFonts w:ascii="Times New Roman" w:hAnsi="Times New Roman" w:eastAsia="Times New Roman"/>
          <w:spacing w:val="-3"/>
          <w:vertAlign w:val="baseline"/>
        </w:rPr>
        <w:t>); </w:t>
      </w:r>
      <w:r>
        <w:rPr>
          <w:rFonts w:ascii="Times New Roman" w:hAnsi="Times New Roman" w:eastAsia="Times New Roman"/>
          <w:position w:val="2"/>
          <w:vertAlign w:val="baseline"/>
        </w:rPr>
        <w:t>β</w:t>
      </w:r>
      <w:r>
        <w:rPr>
          <w:rFonts w:ascii="Times New Roman" w:hAnsi="Times New Roman" w:eastAsia="Times New Roman"/>
          <w:position w:val="2"/>
          <w:vertAlign w:val="subscript"/>
        </w:rPr>
        <w:t>s</w:t>
      </w:r>
      <w:r>
        <w:rPr>
          <w:rFonts w:ascii="Times New Roman" w:hAnsi="Times New Roman" w:eastAsia="Times New Roman"/>
          <w:position w:val="2"/>
          <w:vertAlign w:val="baseline"/>
        </w:rPr>
        <w:tab/>
        <w:t>——</w:t>
      </w:r>
      <w:r>
        <w:rPr>
          <w:position w:val="2"/>
          <w:vertAlign w:val="baseline"/>
        </w:rPr>
        <w:t>砂率</w:t>
      </w:r>
      <w:r>
        <w:rPr>
          <w:rFonts w:ascii="Times New Roman" w:hAnsi="Times New Roman" w:eastAsia="Times New Roman"/>
          <w:position w:val="2"/>
          <w:vertAlign w:val="baseline"/>
        </w:rPr>
        <w:t>(%);</w:t>
      </w:r>
    </w:p>
    <w:p>
      <w:pPr>
        <w:pStyle w:val="BodyText"/>
        <w:tabs>
          <w:tab w:pos="1563" w:val="left" w:leader="none"/>
        </w:tabs>
        <w:spacing w:line="364" w:lineRule="auto"/>
        <w:ind w:left="220" w:right="617" w:firstLine="840"/>
        <w:rPr>
          <w:rFonts w:ascii="Times New Roman" w:hAnsi="Times New Roman" w:eastAsia="Times New Roman"/>
        </w:rPr>
      </w:pPr>
      <w:r>
        <w:rPr>
          <w:rFonts w:ascii="Cambria Math" w:hAnsi="Cambria Math" w:eastAsia="Cambria Math"/>
        </w:rPr>
        <w:t>ρ</w:t>
      </w:r>
      <w:r>
        <w:rPr>
          <w:rFonts w:ascii="Cambria Math" w:hAnsi="Cambria Math" w:eastAsia="Cambria Math"/>
          <w:vertAlign w:val="subscript"/>
        </w:rPr>
        <w:t>c</w:t>
      </w:r>
      <w:r>
        <w:rPr>
          <w:rFonts w:ascii="Cambria Math" w:hAnsi="Cambria Math" w:eastAsia="Cambria Math"/>
          <w:vertAlign w:val="baseline"/>
        </w:rPr>
        <w:tab/>
      </w:r>
      <w:r>
        <w:rPr>
          <w:rFonts w:ascii="Times New Roman" w:hAnsi="Times New Roman" w:eastAsia="Times New Roman"/>
          <w:spacing w:val="8"/>
          <w:vertAlign w:val="baseline"/>
        </w:rPr>
        <w:t>——</w:t>
      </w:r>
      <w:r>
        <w:rPr>
          <w:spacing w:val="16"/>
          <w:vertAlign w:val="baseline"/>
        </w:rPr>
        <w:t>水泥密度</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rFonts w:ascii="Times New Roman" w:hAnsi="Times New Roman" w:eastAsia="Times New Roman"/>
          <w:vertAlign w:val="baseline"/>
        </w:rPr>
        <w:t>),</w:t>
      </w:r>
      <w:r>
        <w:rPr>
          <w:spacing w:val="15"/>
          <w:vertAlign w:val="baseline"/>
        </w:rPr>
        <w:t>应按现行国家标准《水泥密度测定方法》</w:t>
      </w:r>
      <w:r>
        <w:rPr>
          <w:rFonts w:ascii="Times New Roman" w:hAnsi="Times New Roman" w:eastAsia="Times New Roman"/>
          <w:spacing w:val="15"/>
          <w:vertAlign w:val="baseline"/>
        </w:rPr>
        <w:t>GB/T208</w:t>
      </w:r>
      <w:r>
        <w:rPr>
          <w:rFonts w:ascii="Times New Roman" w:hAnsi="Times New Roman" w:eastAsia="Times New Roman"/>
          <w:spacing w:val="1"/>
          <w:vertAlign w:val="baseline"/>
        </w:rPr>
        <w:t> </w:t>
      </w:r>
      <w:r>
        <w:rPr>
          <w:vertAlign w:val="baseline"/>
        </w:rPr>
        <w:t>测定；也可取（</w:t>
      </w:r>
      <w:r>
        <w:rPr>
          <w:rFonts w:ascii="Times New Roman" w:hAnsi="Times New Roman" w:eastAsia="Times New Roman"/>
          <w:vertAlign w:val="baseline"/>
        </w:rPr>
        <w:t>2900 -3100</w:t>
      </w:r>
      <w:r>
        <w:rPr>
          <w:vertAlign w:val="baseline"/>
        </w:rPr>
        <w:t>）</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rFonts w:ascii="Times New Roman" w:hAnsi="Times New Roman" w:eastAsia="Times New Roman"/>
          <w:vertAlign w:val="baseline"/>
        </w:rPr>
        <w:t>;</w:t>
      </w:r>
    </w:p>
    <w:p>
      <w:pPr>
        <w:pStyle w:val="BodyText"/>
        <w:spacing w:line="364" w:lineRule="auto"/>
        <w:ind w:left="220" w:right="620" w:firstLine="600"/>
      </w:pPr>
      <w:r>
        <w:rPr>
          <w:rFonts w:ascii="Cambria Math" w:hAnsi="Cambria Math" w:eastAsia="Cambria Math"/>
        </w:rPr>
        <w:t>ρ</w:t>
      </w:r>
      <w:r>
        <w:rPr>
          <w:rFonts w:ascii="Cambria Math" w:hAnsi="Cambria Math" w:eastAsia="Cambria Math"/>
          <w:vertAlign w:val="subscript"/>
        </w:rPr>
        <w:t>f</w:t>
      </w:r>
      <w:r>
        <w:rPr>
          <w:rFonts w:ascii="Cambria Math" w:hAnsi="Cambria Math" w:eastAsia="Cambria Math"/>
          <w:vertAlign w:val="baseline"/>
        </w:rPr>
        <w:t> </w:t>
      </w:r>
      <w:r>
        <w:rPr>
          <w:rFonts w:ascii="Times New Roman" w:hAnsi="Times New Roman" w:eastAsia="Times New Roman"/>
          <w:vertAlign w:val="baseline"/>
        </w:rPr>
        <w:t>——</w:t>
      </w:r>
      <w:r>
        <w:rPr>
          <w:vertAlign w:val="baseline"/>
        </w:rPr>
        <w:t>矿物掺合料密度</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rFonts w:ascii="Times New Roman" w:hAnsi="Times New Roman" w:eastAsia="Times New Roman"/>
          <w:vertAlign w:val="baseline"/>
        </w:rPr>
        <w:t>),</w:t>
      </w:r>
      <w:r>
        <w:rPr>
          <w:vertAlign w:val="baseline"/>
        </w:rPr>
        <w:t>应按现行国家标准《水泥密度测定方法》</w:t>
      </w:r>
      <w:r>
        <w:rPr>
          <w:rFonts w:ascii="Times New Roman" w:hAnsi="Times New Roman" w:eastAsia="Times New Roman"/>
          <w:vertAlign w:val="baseline"/>
        </w:rPr>
        <w:t>GB/T208 </w:t>
      </w:r>
      <w:r>
        <w:rPr>
          <w:vertAlign w:val="baseline"/>
        </w:rPr>
        <w:t>测定；</w:t>
      </w:r>
    </w:p>
    <w:p>
      <w:pPr>
        <w:pStyle w:val="BodyText"/>
        <w:spacing w:before="69"/>
        <w:ind w:left="940"/>
      </w:pPr>
      <w:r>
        <w:rPr>
          <w:rFonts w:ascii="Cambria Math" w:hAnsi="Cambria Math" w:eastAsia="Cambria Math"/>
        </w:rPr>
        <w:t>ρ</w:t>
      </w:r>
      <w:r>
        <w:rPr>
          <w:rFonts w:ascii="Cambria Math" w:hAnsi="Cambria Math" w:eastAsia="Cambria Math"/>
          <w:vertAlign w:val="subscript"/>
        </w:rPr>
        <w:t>g</w:t>
      </w:r>
      <w:r>
        <w:rPr>
          <w:rFonts w:ascii="Times New Roman" w:hAnsi="Times New Roman" w:eastAsia="Times New Roman"/>
          <w:vertAlign w:val="baseline"/>
        </w:rPr>
        <w:t>——</w:t>
      </w:r>
      <w:r>
        <w:rPr>
          <w:vertAlign w:val="baseline"/>
        </w:rPr>
        <w:t>粗骨料的表观密度</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rFonts w:ascii="Times New Roman" w:hAnsi="Times New Roman" w:eastAsia="Times New Roman"/>
          <w:vertAlign w:val="baseline"/>
        </w:rPr>
        <w:t>),</w:t>
      </w:r>
      <w:r>
        <w:rPr>
          <w:vertAlign w:val="baseline"/>
        </w:rPr>
        <w:t>应按现行行业标准《普通混凝土用砂、</w:t>
      </w:r>
    </w:p>
    <w:p>
      <w:pPr>
        <w:pStyle w:val="BodyText"/>
        <w:spacing w:before="247"/>
        <w:ind w:left="220"/>
      </w:pPr>
      <w:r>
        <w:rPr/>
        <w:t>石质量及检验方法标准》</w:t>
      </w:r>
      <w:r>
        <w:rPr>
          <w:rFonts w:ascii="Times New Roman" w:eastAsia="Times New Roman"/>
        </w:rPr>
        <w:t>JGJ52</w:t>
      </w:r>
      <w:r>
        <w:rPr>
          <w:rFonts w:ascii="Times New Roman" w:eastAsia="Times New Roman"/>
          <w:spacing w:val="-2"/>
        </w:rPr>
        <w:t> </w:t>
      </w:r>
      <w:r>
        <w:rPr/>
        <w:t>测定；</w:t>
      </w:r>
    </w:p>
    <w:p>
      <w:pPr>
        <w:pStyle w:val="BodyText"/>
        <w:tabs>
          <w:tab w:pos="1160" w:val="left" w:leader="none"/>
        </w:tabs>
        <w:spacing w:line="364" w:lineRule="auto" w:before="160"/>
        <w:ind w:left="220" w:right="617" w:firstLine="480"/>
      </w:pPr>
      <w:r>
        <w:rPr>
          <w:rFonts w:ascii="Cambria Math" w:hAnsi="Cambria Math" w:eastAsia="Cambria Math"/>
        </w:rPr>
        <w:t>ρ</w:t>
      </w:r>
      <w:r>
        <w:rPr>
          <w:rFonts w:ascii="Cambria Math" w:hAnsi="Cambria Math" w:eastAsia="Cambria Math"/>
          <w:vertAlign w:val="subscript"/>
        </w:rPr>
        <w:t>s</w:t>
      </w:r>
      <w:r>
        <w:rPr>
          <w:rFonts w:ascii="Cambria Math" w:hAnsi="Cambria Math" w:eastAsia="Cambria Math"/>
          <w:vertAlign w:val="baseline"/>
        </w:rPr>
        <w:tab/>
      </w:r>
      <w:r>
        <w:rPr>
          <w:rFonts w:ascii="Times New Roman" w:hAnsi="Times New Roman" w:eastAsia="Times New Roman"/>
          <w:vertAlign w:val="baseline"/>
        </w:rPr>
        <w:t>——</w:t>
      </w:r>
      <w:r>
        <w:rPr>
          <w:vertAlign w:val="baseline"/>
        </w:rPr>
        <w:t>细骨料的表观密度</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rFonts w:ascii="Times New Roman" w:hAnsi="Times New Roman" w:eastAsia="Times New Roman"/>
          <w:vertAlign w:val="baseline"/>
        </w:rPr>
        <w:t>),</w:t>
      </w:r>
      <w:r>
        <w:rPr>
          <w:vertAlign w:val="baseline"/>
        </w:rPr>
        <w:t>应按现行行业标准《普通混凝土用砂、石质量及检验方法标准》</w:t>
      </w:r>
      <w:r>
        <w:rPr>
          <w:rFonts w:ascii="Times New Roman" w:hAnsi="Times New Roman" w:eastAsia="Times New Roman"/>
          <w:vertAlign w:val="baseline"/>
        </w:rPr>
        <w:t>JGJ52</w:t>
      </w:r>
      <w:r>
        <w:rPr>
          <w:rFonts w:ascii="Times New Roman" w:hAnsi="Times New Roman" w:eastAsia="Times New Roman"/>
          <w:spacing w:val="-3"/>
          <w:vertAlign w:val="baseline"/>
        </w:rPr>
        <w:t> </w:t>
      </w:r>
      <w:r>
        <w:rPr>
          <w:vertAlign w:val="baseline"/>
        </w:rPr>
        <w:t>测定；</w:t>
      </w:r>
    </w:p>
    <w:p>
      <w:pPr>
        <w:pStyle w:val="BodyText"/>
        <w:tabs>
          <w:tab w:pos="1326" w:val="left" w:leader="none"/>
        </w:tabs>
        <w:spacing w:before="1"/>
        <w:ind w:left="820"/>
        <w:rPr>
          <w:rFonts w:ascii="Times New Roman" w:hAnsi="Times New Roman" w:eastAsia="Times New Roman"/>
        </w:rPr>
      </w:pPr>
      <w:r>
        <w:rPr>
          <w:rFonts w:ascii="Cambria Math" w:hAnsi="Cambria Math" w:eastAsia="Cambria Math"/>
        </w:rPr>
        <w:t>ρ</w:t>
      </w:r>
      <w:r>
        <w:rPr>
          <w:rFonts w:ascii="Cambria Math" w:hAnsi="Cambria Math" w:eastAsia="Cambria Math"/>
          <w:vertAlign w:val="subscript"/>
        </w:rPr>
        <w:t>w</w:t>
      </w:r>
      <w:r>
        <w:rPr>
          <w:rFonts w:ascii="Cambria Math" w:hAnsi="Cambria Math" w:eastAsia="Cambria Math"/>
          <w:vertAlign w:val="baseline"/>
        </w:rPr>
        <w:tab/>
      </w:r>
      <w:r>
        <w:rPr>
          <w:rFonts w:ascii="Times New Roman" w:hAnsi="Times New Roman" w:eastAsia="Times New Roman"/>
          <w:vertAlign w:val="baseline"/>
        </w:rPr>
        <w:t>——</w:t>
      </w:r>
      <w:r>
        <w:rPr>
          <w:vertAlign w:val="baseline"/>
        </w:rPr>
        <w:t>水的密度</w:t>
      </w:r>
      <w:r>
        <w:rPr>
          <w:rFonts w:ascii="Times New Roman" w:hAnsi="Times New Roman" w:eastAsia="Times New Roman"/>
          <w:vertAlign w:val="baseline"/>
        </w:rPr>
        <w:t>(kg/m</w:t>
      </w:r>
      <w:r>
        <w:rPr>
          <w:rFonts w:ascii="Times New Roman" w:hAnsi="Times New Roman" w:eastAsia="Times New Roman"/>
          <w:position w:val="8"/>
          <w:sz w:val="15"/>
          <w:vertAlign w:val="baseline"/>
        </w:rPr>
        <w:t>3</w:t>
      </w:r>
      <w:r>
        <w:rPr>
          <w:rFonts w:ascii="Times New Roman" w:hAnsi="Times New Roman" w:eastAsia="Times New Roman"/>
          <w:vertAlign w:val="baseline"/>
        </w:rPr>
        <w:t>),</w:t>
      </w:r>
      <w:r>
        <w:rPr>
          <w:spacing w:val="-21"/>
          <w:vertAlign w:val="baseline"/>
        </w:rPr>
        <w:t>可取 </w:t>
      </w:r>
      <w:r>
        <w:rPr>
          <w:rFonts w:ascii="Times New Roman" w:hAnsi="Times New Roman" w:eastAsia="Times New Roman"/>
          <w:vertAlign w:val="baseline"/>
        </w:rPr>
        <w:t>1000kg/m</w:t>
      </w:r>
      <w:r>
        <w:rPr>
          <w:rFonts w:ascii="Times New Roman" w:hAnsi="Times New Roman" w:eastAsia="Times New Roman"/>
          <w:position w:val="8"/>
          <w:sz w:val="15"/>
          <w:vertAlign w:val="baseline"/>
        </w:rPr>
        <w:t>3</w:t>
      </w:r>
      <w:r>
        <w:rPr>
          <w:rFonts w:ascii="Times New Roman" w:hAnsi="Times New Roman" w:eastAsia="Times New Roman"/>
          <w:vertAlign w:val="baseline"/>
        </w:rPr>
        <w:t>;</w:t>
      </w:r>
    </w:p>
    <w:p>
      <w:pPr>
        <w:spacing w:after="0"/>
        <w:rPr>
          <w:rFonts w:ascii="Times New Roman" w:hAnsi="Times New Roman" w:eastAsia="Times New Roman"/>
        </w:rPr>
        <w:sectPr>
          <w:type w:val="continuous"/>
          <w:pgSz w:w="11910" w:h="16840"/>
          <w:pgMar w:top="1580" w:bottom="280" w:left="1580" w:right="1180"/>
        </w:sectPr>
      </w:pPr>
    </w:p>
    <w:p>
      <w:pPr>
        <w:pStyle w:val="BodyText"/>
        <w:spacing w:line="364" w:lineRule="auto" w:before="62"/>
        <w:ind w:left="222" w:right="617" w:firstLine="804"/>
      </w:pPr>
      <w:r>
        <w:rPr>
          <w:rFonts w:ascii="Times New Roman" w:hAnsi="Times New Roman" w:eastAsia="Times New Roman"/>
        </w:rPr>
        <w:t>α ——</w:t>
      </w:r>
      <w:r>
        <w:rPr/>
        <w:t>混凝土的含气量百分数</w:t>
      </w:r>
      <w:r>
        <w:rPr>
          <w:rFonts w:ascii="Times New Roman" w:hAnsi="Times New Roman" w:eastAsia="Times New Roman"/>
        </w:rPr>
        <w:t>,</w:t>
      </w:r>
      <w:r>
        <w:rPr/>
        <w:t>在不使用引气剂或引气型外加剂时</w:t>
      </w:r>
      <w:r>
        <w:rPr>
          <w:rFonts w:ascii="Times New Roman" w:hAnsi="Times New Roman" w:eastAsia="Times New Roman"/>
        </w:rPr>
        <w:t>,α</w:t>
      </w:r>
      <w:r>
        <w:rPr/>
        <w:t>可取为 </w:t>
      </w:r>
      <w:r>
        <w:rPr>
          <w:rFonts w:ascii="Times New Roman" w:hAnsi="Times New Roman" w:eastAsia="Times New Roman"/>
        </w:rPr>
        <w:t>1</w:t>
      </w:r>
      <w:r>
        <w:rPr/>
        <w:t>，使用引气剂或引气型外加剂时应经试验确定。</w:t>
      </w:r>
    </w:p>
    <w:p>
      <w:pPr>
        <w:pStyle w:val="ListParagraph"/>
        <w:numPr>
          <w:ilvl w:val="0"/>
          <w:numId w:val="19"/>
        </w:numPr>
        <w:tabs>
          <w:tab w:pos="948" w:val="left" w:leader="none"/>
        </w:tabs>
        <w:spacing w:line="240" w:lineRule="auto" w:before="1" w:after="0"/>
        <w:ind w:left="947" w:right="0" w:hanging="241"/>
        <w:jc w:val="left"/>
        <w:rPr>
          <w:sz w:val="24"/>
        </w:rPr>
      </w:pPr>
      <w:r>
        <w:rPr>
          <w:spacing w:val="-2"/>
          <w:sz w:val="24"/>
        </w:rPr>
        <w:t>采用砂浆剩余系数计算粗、细骨料用量时，可按式 </w:t>
      </w:r>
      <w:r>
        <w:rPr>
          <w:rFonts w:ascii="Times New Roman" w:eastAsia="Times New Roman"/>
          <w:sz w:val="24"/>
        </w:rPr>
        <w:t>6.2.7-3</w:t>
      </w:r>
      <w:r>
        <w:rPr>
          <w:spacing w:val="-23"/>
          <w:sz w:val="24"/>
        </w:rPr>
        <w:t>、式 </w:t>
      </w:r>
      <w:r>
        <w:rPr>
          <w:rFonts w:ascii="Times New Roman" w:eastAsia="Times New Roman"/>
          <w:sz w:val="24"/>
        </w:rPr>
        <w:t>6.2.7-4</w:t>
      </w:r>
      <w:r>
        <w:rPr>
          <w:rFonts w:ascii="Times New Roman" w:eastAsia="Times New Roman"/>
          <w:spacing w:val="2"/>
          <w:sz w:val="24"/>
        </w:rPr>
        <w:t> </w:t>
      </w:r>
      <w:r>
        <w:rPr>
          <w:sz w:val="24"/>
        </w:rPr>
        <w:t>计</w:t>
      </w:r>
    </w:p>
    <w:p>
      <w:pPr>
        <w:spacing w:after="0" w:line="240" w:lineRule="auto"/>
        <w:jc w:val="left"/>
        <w:rPr>
          <w:sz w:val="24"/>
        </w:rPr>
        <w:sectPr>
          <w:pgSz w:w="11910" w:h="16840"/>
          <w:pgMar w:header="0" w:footer="1195" w:top="1440" w:bottom="1380" w:left="1580" w:right="1180"/>
        </w:sectPr>
      </w:pPr>
    </w:p>
    <w:p>
      <w:pPr>
        <w:pStyle w:val="BodyText"/>
        <w:spacing w:before="161"/>
        <w:ind w:left="222"/>
      </w:pPr>
      <w:r>
        <w:rPr/>
        <w:t>算：</w:t>
      </w:r>
    </w:p>
    <w:p>
      <w:pPr>
        <w:spacing w:before="153"/>
        <w:ind w:left="0" w:right="0" w:firstLine="0"/>
        <w:jc w:val="right"/>
        <w:rPr>
          <w:rFonts w:ascii="Cambria Math"/>
          <w:sz w:val="20"/>
        </w:rPr>
      </w:pPr>
      <w:r>
        <w:rPr>
          <w:rFonts w:ascii="Cambria Math"/>
          <w:position w:val="6"/>
          <w:sz w:val="28"/>
        </w:rPr>
        <w:t>m</w:t>
      </w:r>
      <w:r>
        <w:rPr>
          <w:rFonts w:ascii="Cambria Math"/>
          <w:sz w:val="20"/>
        </w:rPr>
        <w:t>go</w:t>
      </w:r>
    </w:p>
    <w:p>
      <w:pPr>
        <w:pStyle w:val="BodyText"/>
        <w:rPr>
          <w:rFonts w:ascii="Cambria Math"/>
          <w:sz w:val="22"/>
        </w:rPr>
      </w:pPr>
      <w:r>
        <w:rPr/>
        <w:br w:type="column"/>
      </w:r>
      <w:r>
        <w:rPr>
          <w:rFonts w:ascii="Cambria Math"/>
          <w:sz w:val="22"/>
        </w:rPr>
      </w:r>
    </w:p>
    <w:p>
      <w:pPr>
        <w:pStyle w:val="BodyText"/>
        <w:rPr>
          <w:rFonts w:ascii="Cambria Math"/>
        </w:rPr>
      </w:pPr>
    </w:p>
    <w:p>
      <w:pPr>
        <w:spacing w:line="234" w:lineRule="exact" w:before="0"/>
        <w:ind w:left="696" w:right="0" w:firstLine="0"/>
        <w:jc w:val="left"/>
        <w:rPr>
          <w:rFonts w:ascii="Cambria Math"/>
          <w:sz w:val="20"/>
        </w:rPr>
      </w:pPr>
      <w:r>
        <w:rPr>
          <w:rFonts w:ascii="Cambria Math"/>
          <w:sz w:val="20"/>
        </w:rPr>
        <w:t>1000</w:t>
      </w:r>
    </w:p>
    <w:p>
      <w:pPr>
        <w:pStyle w:val="BodyText"/>
        <w:spacing w:before="5"/>
        <w:rPr>
          <w:rFonts w:ascii="Cambria Math"/>
          <w:sz w:val="2"/>
        </w:rPr>
      </w:pPr>
    </w:p>
    <w:p>
      <w:pPr>
        <w:pStyle w:val="BodyText"/>
        <w:spacing w:line="20" w:lineRule="exact"/>
        <w:ind w:left="528" w:right="-58"/>
        <w:rPr>
          <w:rFonts w:ascii="Cambria Math"/>
          <w:sz w:val="2"/>
        </w:rPr>
      </w:pPr>
      <w:r>
        <w:rPr>
          <w:rFonts w:ascii="Cambria Math"/>
          <w:sz w:val="2"/>
        </w:rPr>
        <w:pict>
          <v:group style="width:37.8pt;height:.95pt;mso-position-horizontal-relative:char;mso-position-vertical-relative:line" coordorigin="0,0" coordsize="756,19">
            <v:line style="position:absolute" from="0,9" to="756,9" stroked="true" strokeweight=".924pt" strokecolor="#000000">
              <v:stroke dashstyle="solid"/>
            </v:line>
          </v:group>
        </w:pict>
      </w:r>
      <w:r>
        <w:rPr>
          <w:rFonts w:ascii="Cambria Math"/>
          <w:sz w:val="2"/>
        </w:rPr>
      </w:r>
    </w:p>
    <w:p>
      <w:pPr>
        <w:tabs>
          <w:tab w:pos="538" w:val="left" w:leader="none"/>
        </w:tabs>
        <w:spacing w:line="285" w:lineRule="exact" w:before="0"/>
        <w:ind w:left="91" w:right="0" w:firstLine="0"/>
        <w:jc w:val="left"/>
        <w:rPr>
          <w:rFonts w:ascii="Cambria Math" w:hAnsi="Cambria Math" w:eastAsia="Cambria Math"/>
          <w:sz w:val="16"/>
        </w:rPr>
      </w:pPr>
      <w:r>
        <w:rPr>
          <w:rFonts w:ascii="Times New Roman" w:hAnsi="Times New Roman" w:eastAsia="Times New Roman"/>
          <w:position w:val="15"/>
          <w:sz w:val="15"/>
        </w:rPr>
        <w:t>=</w:t>
        <w:tab/>
      </w:r>
      <w:r>
        <w:rPr>
          <w:rFonts w:ascii="Cambria Math" w:hAnsi="Cambria Math" w:eastAsia="Cambria Math"/>
          <w:sz w:val="20"/>
        </w:rPr>
        <w:t>1+�∙</w:t>
      </w:r>
      <w:r>
        <w:rPr>
          <w:rFonts w:ascii="Cambria Math" w:hAnsi="Cambria Math" w:eastAsia="Cambria Math"/>
          <w:spacing w:val="18"/>
          <w:position w:val="12"/>
          <w:sz w:val="20"/>
          <w:u w:val="single"/>
        </w:rPr>
        <w:t> </w:t>
      </w:r>
      <w:r>
        <w:rPr>
          <w:rFonts w:ascii="Cambria Math" w:hAnsi="Cambria Math" w:eastAsia="Cambria Math"/>
          <w:spacing w:val="-40"/>
          <w:position w:val="12"/>
          <w:sz w:val="16"/>
          <w:u w:val="single"/>
        </w:rPr>
        <w:t>�</w:t>
      </w:r>
      <w:r>
        <w:rPr>
          <w:rFonts w:ascii="Cambria Math" w:hAnsi="Cambria Math" w:eastAsia="Cambria Math"/>
          <w:spacing w:val="-4"/>
          <w:position w:val="12"/>
          <w:sz w:val="16"/>
          <w:u w:val="single"/>
        </w:rPr>
        <w:t> </w:t>
      </w:r>
    </w:p>
    <w:p>
      <w:pPr>
        <w:pStyle w:val="BodyText"/>
        <w:spacing w:before="3"/>
        <w:rPr>
          <w:rFonts w:ascii="Cambria Math"/>
          <w:sz w:val="53"/>
        </w:rPr>
      </w:pPr>
      <w:r>
        <w:rPr/>
        <w:br w:type="column"/>
      </w:r>
      <w:r>
        <w:rPr>
          <w:rFonts w:ascii="Cambria Math"/>
          <w:sz w:val="53"/>
        </w:rPr>
      </w:r>
    </w:p>
    <w:p>
      <w:pPr>
        <w:pStyle w:val="Heading3"/>
        <w:rPr>
          <w:rFonts w:ascii="Cambria Math" w:hAnsi="Cambria Math"/>
        </w:rPr>
      </w:pPr>
      <w:r>
        <w:rPr>
          <w:rFonts w:ascii="Cambria Math" w:hAnsi="Cambria Math"/>
        </w:rPr>
        <w:t>× ρ</w:t>
      </w:r>
      <w:r>
        <w:rPr>
          <w:rFonts w:ascii="Cambria Math" w:hAnsi="Cambria Math"/>
          <w:vertAlign w:val="subscript"/>
        </w:rPr>
        <w:t>g</w:t>
      </w:r>
    </w:p>
    <w:p>
      <w:pPr>
        <w:pStyle w:val="BodyText"/>
        <w:rPr>
          <w:rFonts w:ascii="Cambria Math"/>
          <w:sz w:val="26"/>
        </w:rPr>
      </w:pPr>
      <w:r>
        <w:rPr/>
        <w:br w:type="column"/>
      </w:r>
      <w:r>
        <w:rPr>
          <w:rFonts w:ascii="Cambria Math"/>
          <w:sz w:val="26"/>
        </w:rPr>
      </w:r>
    </w:p>
    <w:p>
      <w:pPr>
        <w:pStyle w:val="BodyText"/>
        <w:spacing w:before="8"/>
        <w:rPr>
          <w:rFonts w:ascii="Cambria Math"/>
          <w:sz w:val="29"/>
        </w:rPr>
      </w:pPr>
    </w:p>
    <w:p>
      <w:pPr>
        <w:pStyle w:val="BodyText"/>
        <w:ind w:left="222"/>
      </w:pPr>
      <w:r>
        <w:rPr/>
        <w:t>（</w:t>
      </w:r>
      <w:r>
        <w:rPr>
          <w:rFonts w:ascii="Times New Roman" w:eastAsia="Times New Roman"/>
        </w:rPr>
        <w:t>6.2.7-3</w:t>
      </w:r>
      <w:r>
        <w:rPr/>
        <w:t>）</w:t>
      </w:r>
    </w:p>
    <w:p>
      <w:pPr>
        <w:spacing w:after="0"/>
        <w:sectPr>
          <w:type w:val="continuous"/>
          <w:pgSz w:w="11910" w:h="16840"/>
          <w:pgMar w:top="1580" w:bottom="280" w:left="1580" w:right="1180"/>
          <w:cols w:num="4" w:equalWidth="0">
            <w:col w:w="2513" w:space="40"/>
            <w:col w:w="1295" w:space="39"/>
            <w:col w:w="574" w:space="826"/>
            <w:col w:w="3863"/>
          </w:cols>
        </w:sectPr>
      </w:pPr>
    </w:p>
    <w:p>
      <w:pPr>
        <w:tabs>
          <w:tab w:pos="1964" w:val="left" w:leader="none"/>
        </w:tabs>
        <w:spacing w:line="208" w:lineRule="exact" w:before="97"/>
        <w:ind w:left="1540" w:right="0" w:firstLine="0"/>
        <w:jc w:val="left"/>
        <w:rPr>
          <w:rFonts w:ascii="Cambria Math" w:hAnsi="Cambria Math" w:eastAsia="Cambria Math"/>
          <w:sz w:val="24"/>
        </w:rPr>
      </w:pPr>
      <w:r>
        <w:rPr/>
        <w:pict>
          <v:shape style="position:absolute;margin-left:255.959pt;margin-top:-4.962439pt;width:15.45pt;height:9.450pt;mso-position-horizontal-relative:page;mso-position-vertical-relative:paragraph;z-index:-253448192" type="#_x0000_t202" filled="false" stroked="false">
            <v:textbox inset="0,0,0,0">
              <w:txbxContent>
                <w:p>
                  <w:pPr>
                    <w:spacing w:before="1"/>
                    <w:ind w:left="0" w:right="0" w:firstLine="0"/>
                    <w:jc w:val="left"/>
                    <w:rPr>
                      <w:rFonts w:ascii="Cambria Math" w:hAnsi="Cambria Math" w:eastAsia="Cambria Math"/>
                      <w:sz w:val="16"/>
                    </w:rPr>
                  </w:pPr>
                  <w:r>
                    <w:rPr>
                      <w:rFonts w:ascii="Cambria Math" w:hAnsi="Cambria Math" w:eastAsia="Cambria Math"/>
                      <w:spacing w:val="-1"/>
                      <w:w w:val="100"/>
                      <w:sz w:val="16"/>
                    </w:rPr>
                    <w:t>1−</w:t>
                  </w:r>
                  <w:r>
                    <w:rPr>
                      <w:rFonts w:ascii="Cambria Math" w:hAnsi="Cambria Math" w:eastAsia="Cambria Math"/>
                      <w:w w:val="94"/>
                      <w:sz w:val="16"/>
                    </w:rPr>
                    <w:t>�</w:t>
                  </w:r>
                </w:p>
              </w:txbxContent>
            </v:textbox>
            <w10:wrap type="none"/>
          </v:shape>
        </w:pict>
      </w:r>
      <w:r>
        <w:rPr>
          <w:rFonts w:ascii="Times New Roman" w:hAnsi="Times New Roman" w:eastAsia="Times New Roman"/>
          <w:sz w:val="24"/>
        </w:rPr>
        <w:t>m</w:t>
        <w:tab/>
      </w:r>
      <w:r>
        <w:rPr>
          <w:rFonts w:ascii="Cambria Math" w:hAnsi="Cambria Math" w:eastAsia="Cambria Math"/>
          <w:sz w:val="24"/>
        </w:rPr>
        <w:t>= </w:t>
      </w:r>
      <w:r>
        <w:rPr>
          <w:sz w:val="24"/>
        </w:rPr>
        <w:t>（</w:t>
      </w:r>
      <w:r>
        <w:rPr>
          <w:rFonts w:ascii="Cambria Math" w:hAnsi="Cambria Math" w:eastAsia="Cambria Math"/>
          <w:sz w:val="24"/>
        </w:rPr>
        <w:t>1000 − </w:t>
      </w:r>
      <w:r>
        <w:rPr>
          <w:rFonts w:ascii="Cambria Math" w:hAnsi="Cambria Math" w:eastAsia="Cambria Math"/>
          <w:position w:val="16"/>
          <w:sz w:val="17"/>
          <w:u w:val="single"/>
        </w:rPr>
        <w:t>m</w:t>
      </w:r>
      <w:r>
        <w:rPr>
          <w:rFonts w:ascii="Cambria Math" w:hAnsi="Cambria Math" w:eastAsia="Cambria Math"/>
          <w:position w:val="12"/>
          <w:sz w:val="14"/>
          <w:u w:val="single"/>
        </w:rPr>
        <w:t>go</w:t>
      </w:r>
      <w:r>
        <w:rPr>
          <w:rFonts w:ascii="Cambria Math" w:hAnsi="Cambria Math" w:eastAsia="Cambria Math"/>
          <w:position w:val="12"/>
          <w:sz w:val="14"/>
        </w:rPr>
        <w:t> </w:t>
      </w:r>
      <w:r>
        <w:rPr>
          <w:rFonts w:ascii="Cambria Math" w:hAnsi="Cambria Math" w:eastAsia="Cambria Math"/>
          <w:sz w:val="24"/>
        </w:rPr>
        <w:t>− </w:t>
      </w:r>
      <w:r>
        <w:rPr>
          <w:rFonts w:ascii="Cambria Math" w:hAnsi="Cambria Math" w:eastAsia="Cambria Math"/>
          <w:sz w:val="24"/>
          <w:u w:val="single"/>
          <w:vertAlign w:val="superscript"/>
        </w:rPr>
        <w:t>m</w:t>
      </w:r>
      <w:r>
        <w:rPr>
          <w:rFonts w:ascii="Cambria Math" w:hAnsi="Cambria Math" w:eastAsia="Cambria Math"/>
          <w:position w:val="11"/>
          <w:sz w:val="14"/>
          <w:u w:val="single"/>
          <w:vertAlign w:val="baseline"/>
        </w:rPr>
        <w:t>co</w:t>
      </w:r>
      <w:r>
        <w:rPr>
          <w:rFonts w:ascii="Cambria Math" w:hAnsi="Cambria Math" w:eastAsia="Cambria Math"/>
          <w:position w:val="11"/>
          <w:sz w:val="14"/>
          <w:vertAlign w:val="baseline"/>
        </w:rPr>
        <w:t> </w:t>
      </w:r>
      <w:r>
        <w:rPr>
          <w:rFonts w:ascii="Cambria Math" w:hAnsi="Cambria Math" w:eastAsia="Cambria Math"/>
          <w:sz w:val="24"/>
          <w:vertAlign w:val="baseline"/>
        </w:rPr>
        <w:t>− </w:t>
      </w:r>
      <w:r>
        <w:rPr>
          <w:rFonts w:ascii="Cambria Math" w:hAnsi="Cambria Math" w:eastAsia="Cambria Math"/>
          <w:sz w:val="24"/>
          <w:u w:val="single"/>
          <w:vertAlign w:val="superscript"/>
        </w:rPr>
        <w:t>m</w:t>
      </w:r>
      <w:r>
        <w:rPr>
          <w:rFonts w:ascii="Cambria Math" w:hAnsi="Cambria Math" w:eastAsia="Cambria Math"/>
          <w:position w:val="11"/>
          <w:sz w:val="14"/>
          <w:u w:val="single"/>
          <w:vertAlign w:val="baseline"/>
        </w:rPr>
        <w:t>f</w:t>
      </w:r>
      <w:r>
        <w:rPr>
          <w:rFonts w:ascii="Cambria Math" w:hAnsi="Cambria Math" w:eastAsia="Cambria Math"/>
          <w:position w:val="10"/>
          <w:sz w:val="14"/>
          <w:u w:val="single"/>
          <w:vertAlign w:val="baseline"/>
        </w:rPr>
        <w:t>o</w:t>
      </w:r>
      <w:r>
        <w:rPr>
          <w:rFonts w:ascii="Cambria Math" w:hAnsi="Cambria Math" w:eastAsia="Cambria Math"/>
          <w:position w:val="10"/>
          <w:sz w:val="14"/>
          <w:vertAlign w:val="baseline"/>
        </w:rPr>
        <w:t> </w:t>
      </w:r>
      <w:r>
        <w:rPr>
          <w:rFonts w:ascii="Cambria Math" w:hAnsi="Cambria Math" w:eastAsia="Cambria Math"/>
          <w:sz w:val="24"/>
          <w:vertAlign w:val="baseline"/>
        </w:rPr>
        <w:t>− </w:t>
      </w:r>
      <w:r>
        <w:rPr>
          <w:rFonts w:ascii="Cambria Math" w:hAnsi="Cambria Math" w:eastAsia="Cambria Math"/>
          <w:sz w:val="24"/>
          <w:u w:val="single"/>
          <w:vertAlign w:val="superscript"/>
        </w:rPr>
        <w:t>m</w:t>
      </w:r>
      <w:r>
        <w:rPr>
          <w:rFonts w:ascii="Cambria Math" w:hAnsi="Cambria Math" w:eastAsia="Cambria Math"/>
          <w:position w:val="11"/>
          <w:sz w:val="14"/>
          <w:u w:val="single"/>
          <w:vertAlign w:val="baseline"/>
        </w:rPr>
        <w:t>wo</w:t>
      </w:r>
      <w:r>
        <w:rPr>
          <w:rFonts w:ascii="Cambria Math" w:hAnsi="Cambria Math" w:eastAsia="Cambria Math"/>
          <w:position w:val="11"/>
          <w:sz w:val="14"/>
          <w:vertAlign w:val="baseline"/>
        </w:rPr>
        <w:t> </w:t>
      </w:r>
      <w:r>
        <w:rPr>
          <w:sz w:val="24"/>
          <w:vertAlign w:val="baseline"/>
        </w:rPr>
        <w:t>） </w:t>
      </w:r>
      <w:r>
        <w:rPr>
          <w:rFonts w:ascii="Cambria Math" w:hAnsi="Cambria Math" w:eastAsia="Cambria Math"/>
          <w:sz w:val="24"/>
          <w:vertAlign w:val="baseline"/>
        </w:rPr>
        <w:t>×</w:t>
      </w:r>
      <w:r>
        <w:rPr>
          <w:rFonts w:ascii="Cambria Math" w:hAnsi="Cambria Math" w:eastAsia="Cambria Math"/>
          <w:spacing w:val="11"/>
          <w:sz w:val="24"/>
          <w:vertAlign w:val="baseline"/>
        </w:rPr>
        <w:t> </w:t>
      </w:r>
      <w:r>
        <w:rPr>
          <w:rFonts w:ascii="Cambria Math" w:hAnsi="Cambria Math" w:eastAsia="Cambria Math"/>
          <w:sz w:val="24"/>
          <w:vertAlign w:val="baseline"/>
        </w:rPr>
        <w:t>ρ</w:t>
      </w:r>
    </w:p>
    <w:p>
      <w:pPr>
        <w:pStyle w:val="BodyText"/>
        <w:spacing w:line="124" w:lineRule="exact" w:before="181"/>
        <w:ind w:left="480"/>
      </w:pPr>
      <w:r>
        <w:rPr/>
        <w:br w:type="column"/>
      </w:r>
      <w:r>
        <w:rPr/>
        <w:t>（</w:t>
      </w:r>
      <w:r>
        <w:rPr>
          <w:rFonts w:ascii="Times New Roman" w:eastAsia="Times New Roman"/>
        </w:rPr>
        <w:t>6.2.7-4</w:t>
      </w:r>
      <w:r>
        <w:rPr/>
        <w:t>）</w:t>
      </w:r>
    </w:p>
    <w:p>
      <w:pPr>
        <w:spacing w:after="0" w:line="124" w:lineRule="exact"/>
        <w:sectPr>
          <w:type w:val="continuous"/>
          <w:pgSz w:w="11910" w:h="16840"/>
          <w:pgMar w:top="1580" w:bottom="280" w:left="1580" w:right="1180"/>
          <w:cols w:num="2" w:equalWidth="0">
            <w:col w:w="5981" w:space="40"/>
            <w:col w:w="3129"/>
          </w:cols>
        </w:sectPr>
      </w:pPr>
    </w:p>
    <w:p>
      <w:pPr>
        <w:tabs>
          <w:tab w:pos="3330" w:val="left" w:leader="none"/>
        </w:tabs>
        <w:spacing w:before="0"/>
        <w:ind w:left="1724" w:right="0" w:firstLine="0"/>
        <w:jc w:val="left"/>
        <w:rPr>
          <w:rFonts w:ascii="Cambria Math" w:hAnsi="Cambria Math"/>
          <w:sz w:val="14"/>
        </w:rPr>
      </w:pPr>
      <w:r>
        <w:rPr>
          <w:rFonts w:ascii="Cambria Math" w:hAnsi="Cambria Math"/>
          <w:sz w:val="17"/>
        </w:rPr>
        <w:t>so</w:t>
        <w:tab/>
      </w:r>
      <w:r>
        <w:rPr>
          <w:rFonts w:ascii="Cambria Math" w:hAnsi="Cambria Math"/>
          <w:spacing w:val="-10"/>
          <w:position w:val="-6"/>
          <w:sz w:val="17"/>
        </w:rPr>
        <w:t>ρ</w:t>
      </w:r>
      <w:r>
        <w:rPr>
          <w:rFonts w:ascii="Cambria Math" w:hAnsi="Cambria Math"/>
          <w:spacing w:val="-10"/>
          <w:position w:val="-10"/>
          <w:sz w:val="14"/>
        </w:rPr>
        <w:t>g</w:t>
      </w:r>
    </w:p>
    <w:p>
      <w:pPr>
        <w:tabs>
          <w:tab w:pos="947" w:val="left" w:leader="none"/>
          <w:tab w:pos="1496" w:val="left" w:leader="none"/>
          <w:tab w:pos="2449" w:val="left" w:leader="none"/>
        </w:tabs>
        <w:spacing w:before="2"/>
        <w:ind w:left="378" w:right="0" w:firstLine="0"/>
        <w:jc w:val="left"/>
        <w:rPr>
          <w:rFonts w:ascii="Cambria Math" w:hAnsi="Cambria Math"/>
          <w:sz w:val="17"/>
        </w:rPr>
      </w:pPr>
      <w:r>
        <w:rPr/>
        <w:br w:type="column"/>
      </w:r>
      <w:r>
        <w:rPr>
          <w:rFonts w:ascii="Cambria Math" w:hAnsi="Cambria Math"/>
          <w:sz w:val="17"/>
        </w:rPr>
        <w:t>ρ</w:t>
      </w:r>
      <w:r>
        <w:rPr>
          <w:rFonts w:ascii="Cambria Math" w:hAnsi="Cambria Math"/>
          <w:position w:val="-3"/>
          <w:sz w:val="14"/>
        </w:rPr>
        <w:t>c</w:t>
        <w:tab/>
      </w:r>
      <w:r>
        <w:rPr>
          <w:rFonts w:ascii="Cambria Math" w:hAnsi="Cambria Math"/>
          <w:sz w:val="17"/>
        </w:rPr>
        <w:t>ρ</w:t>
      </w:r>
      <w:r>
        <w:rPr>
          <w:rFonts w:ascii="Cambria Math" w:hAnsi="Cambria Math"/>
          <w:position w:val="-3"/>
          <w:sz w:val="14"/>
        </w:rPr>
        <w:t>f</w:t>
        <w:tab/>
      </w:r>
      <w:r>
        <w:rPr>
          <w:rFonts w:ascii="Cambria Math" w:hAnsi="Cambria Math"/>
          <w:sz w:val="17"/>
        </w:rPr>
        <w:t>ρ</w:t>
      </w:r>
      <w:r>
        <w:rPr>
          <w:rFonts w:ascii="Cambria Math" w:hAnsi="Cambria Math"/>
          <w:position w:val="-3"/>
          <w:sz w:val="14"/>
        </w:rPr>
        <w:t>w</w:t>
        <w:tab/>
      </w:r>
      <w:r>
        <w:rPr>
          <w:rFonts w:ascii="Cambria Math" w:hAnsi="Cambria Math"/>
          <w:position w:val="7"/>
          <w:sz w:val="17"/>
        </w:rPr>
        <w:t>s</w:t>
      </w:r>
    </w:p>
    <w:p>
      <w:pPr>
        <w:spacing w:after="0"/>
        <w:jc w:val="left"/>
        <w:rPr>
          <w:rFonts w:ascii="Cambria Math" w:hAnsi="Cambria Math"/>
          <w:sz w:val="17"/>
        </w:rPr>
        <w:sectPr>
          <w:type w:val="continuous"/>
          <w:pgSz w:w="11910" w:h="16840"/>
          <w:pgMar w:top="1580" w:bottom="280" w:left="1580" w:right="1180"/>
          <w:cols w:num="2" w:equalWidth="0">
            <w:col w:w="3491" w:space="40"/>
            <w:col w:w="5619"/>
          </w:cols>
        </w:sectPr>
      </w:pPr>
    </w:p>
    <w:p>
      <w:pPr>
        <w:pStyle w:val="BodyText"/>
        <w:spacing w:before="4"/>
        <w:rPr>
          <w:rFonts w:ascii="Cambria Math"/>
          <w:sz w:val="10"/>
        </w:rPr>
      </w:pPr>
    </w:p>
    <w:p>
      <w:pPr>
        <w:pStyle w:val="BodyText"/>
        <w:spacing w:before="103"/>
        <w:ind w:left="704"/>
      </w:pPr>
      <w:r>
        <w:rPr/>
        <w:t>式中： </w:t>
      </w:r>
      <w:r>
        <w:rPr>
          <w:rFonts w:ascii="Cambria Math" w:hAnsi="Cambria Math" w:eastAsia="Cambria Math"/>
          <w:sz w:val="28"/>
        </w:rPr>
        <w:t>�</w:t>
      </w:r>
      <w:r>
        <w:rPr>
          <w:rFonts w:ascii="Cambria Math" w:hAnsi="Cambria Math" w:eastAsia="Cambria Math"/>
          <w:spacing w:val="56"/>
          <w:sz w:val="28"/>
        </w:rPr>
        <w:t> </w:t>
      </w:r>
      <w:r>
        <w:rPr>
          <w:rFonts w:ascii="Times New Roman" w:hAnsi="Times New Roman" w:eastAsia="Times New Roman"/>
        </w:rPr>
        <w:t>——</w:t>
      </w:r>
      <w:r>
        <w:rPr/>
        <w:t>砂浆剩余系数；</w:t>
      </w:r>
    </w:p>
    <w:p>
      <w:pPr>
        <w:pStyle w:val="BodyText"/>
        <w:spacing w:before="8"/>
        <w:rPr>
          <w:sz w:val="22"/>
        </w:rPr>
      </w:pPr>
    </w:p>
    <w:p>
      <w:pPr>
        <w:pStyle w:val="BodyText"/>
        <w:spacing w:before="1"/>
        <w:ind w:right="2874"/>
        <w:jc w:val="center"/>
      </w:pPr>
      <w:r>
        <w:rPr>
          <w:rFonts w:ascii="Cambria Math" w:hAnsi="Cambria Math" w:eastAsia="Cambria Math"/>
          <w:sz w:val="28"/>
        </w:rPr>
        <w:t>� </w:t>
      </w:r>
      <w:r>
        <w:rPr>
          <w:rFonts w:ascii="Times New Roman" w:hAnsi="Times New Roman" w:eastAsia="Times New Roman"/>
        </w:rPr>
        <w:t>——</w:t>
      </w:r>
      <w:r>
        <w:rPr/>
        <w:t>粗骨料的空隙率（</w:t>
      </w:r>
      <w:r>
        <w:rPr>
          <w:rFonts w:ascii="Times New Roman" w:hAnsi="Times New Roman" w:eastAsia="Times New Roman"/>
        </w:rPr>
        <w:t>%</w:t>
      </w:r>
      <w:r>
        <w:rPr/>
        <w:t>）。</w:t>
      </w:r>
    </w:p>
    <w:p>
      <w:pPr>
        <w:pStyle w:val="ListParagraph"/>
        <w:numPr>
          <w:ilvl w:val="2"/>
          <w:numId w:val="13"/>
        </w:numPr>
        <w:tabs>
          <w:tab w:pos="939" w:val="left" w:leader="none"/>
          <w:tab w:pos="940" w:val="left" w:leader="none"/>
        </w:tabs>
        <w:spacing w:line="240" w:lineRule="auto" w:before="225" w:after="0"/>
        <w:ind w:left="940" w:right="0" w:hanging="720"/>
        <w:jc w:val="left"/>
        <w:rPr>
          <w:sz w:val="24"/>
        </w:rPr>
      </w:pPr>
      <w:r>
        <w:rPr>
          <w:sz w:val="24"/>
        </w:rPr>
        <w:t>配合比的试配、调整与确定</w:t>
      </w:r>
    </w:p>
    <w:p>
      <w:pPr>
        <w:pStyle w:val="BodyText"/>
        <w:spacing w:line="364" w:lineRule="auto" w:before="160"/>
        <w:ind w:left="220" w:right="617" w:firstLine="480"/>
      </w:pPr>
      <w:r>
        <w:rPr>
          <w:spacing w:val="-8"/>
        </w:rPr>
        <w:t>塑性特细砂混凝土试配、调整与确定应按现行行业标准《普通混凝土配合比</w:t>
      </w:r>
      <w:r>
        <w:rPr/>
        <w:t>设计规程》</w:t>
      </w:r>
      <w:r>
        <w:rPr>
          <w:rFonts w:ascii="Times New Roman" w:eastAsia="Times New Roman"/>
        </w:rPr>
        <w:t>JGJ 55 </w:t>
      </w:r>
      <w:r>
        <w:rPr/>
        <w:t>规定的方法进行。</w:t>
      </w:r>
    </w:p>
    <w:p>
      <w:pPr>
        <w:pStyle w:val="ListParagraph"/>
        <w:numPr>
          <w:ilvl w:val="1"/>
          <w:numId w:val="11"/>
        </w:numPr>
        <w:tabs>
          <w:tab w:pos="2649" w:val="left" w:leader="none"/>
        </w:tabs>
        <w:spacing w:line="240" w:lineRule="auto" w:before="55" w:after="0"/>
        <w:ind w:left="2648" w:right="0" w:hanging="490"/>
        <w:jc w:val="left"/>
        <w:rPr>
          <w:b/>
          <w:sz w:val="28"/>
        </w:rPr>
      </w:pPr>
      <w:bookmarkStart w:name="6.3 流动性和大流动性特细砂混凝土" w:id="48"/>
      <w:bookmarkEnd w:id="48"/>
      <w:r>
        <w:rPr/>
      </w:r>
      <w:bookmarkStart w:name="_bookmark15" w:id="49"/>
      <w:bookmarkEnd w:id="49"/>
      <w:r>
        <w:rPr/>
      </w:r>
      <w:bookmarkStart w:name="_bookmark15" w:id="50"/>
      <w:bookmarkEnd w:id="50"/>
      <w:r>
        <w:rPr>
          <w:b/>
          <w:sz w:val="28"/>
        </w:rPr>
        <w:t>流动性和大流动性特细砂混凝土</w:t>
      </w:r>
    </w:p>
    <w:p>
      <w:pPr>
        <w:pStyle w:val="ListParagraph"/>
        <w:numPr>
          <w:ilvl w:val="2"/>
          <w:numId w:val="20"/>
        </w:numPr>
        <w:tabs>
          <w:tab w:pos="939" w:val="left" w:leader="none"/>
          <w:tab w:pos="940" w:val="left" w:leader="none"/>
        </w:tabs>
        <w:spacing w:line="240" w:lineRule="auto" w:before="212" w:after="0"/>
        <w:ind w:left="940" w:right="0" w:hanging="720"/>
        <w:jc w:val="left"/>
        <w:rPr>
          <w:sz w:val="24"/>
        </w:rPr>
      </w:pPr>
      <w:r>
        <w:rPr>
          <w:sz w:val="24"/>
        </w:rPr>
        <w:t>流动性和大流动性特细砂混凝土所采用的原材料应符合下列规定：</w:t>
      </w:r>
    </w:p>
    <w:p>
      <w:pPr>
        <w:pStyle w:val="ListParagraph"/>
        <w:numPr>
          <w:ilvl w:val="3"/>
          <w:numId w:val="20"/>
        </w:numPr>
        <w:tabs>
          <w:tab w:pos="940" w:val="left" w:leader="none"/>
        </w:tabs>
        <w:spacing w:line="364" w:lineRule="auto" w:before="160" w:after="0"/>
        <w:ind w:left="220" w:right="617" w:firstLine="480"/>
        <w:jc w:val="left"/>
        <w:rPr>
          <w:sz w:val="24"/>
        </w:rPr>
      </w:pPr>
      <w:r>
        <w:rPr>
          <w:spacing w:val="-7"/>
          <w:sz w:val="24"/>
        </w:rPr>
        <w:t>特细砂混凝土宜选用硅酸盐水泥、普通硅酸盐水泥、矿渣硅酸盐水泥或粉</w:t>
      </w:r>
      <w:r>
        <w:rPr>
          <w:sz w:val="24"/>
        </w:rPr>
        <w:t>煤灰硅酸盐水泥；</w:t>
      </w:r>
    </w:p>
    <w:p>
      <w:pPr>
        <w:pStyle w:val="ListParagraph"/>
        <w:numPr>
          <w:ilvl w:val="3"/>
          <w:numId w:val="20"/>
        </w:numPr>
        <w:tabs>
          <w:tab w:pos="940" w:val="left" w:leader="none"/>
        </w:tabs>
        <w:spacing w:line="240" w:lineRule="auto" w:before="2" w:after="0"/>
        <w:ind w:left="940" w:right="0" w:hanging="240"/>
        <w:jc w:val="left"/>
        <w:rPr>
          <w:sz w:val="24"/>
        </w:rPr>
      </w:pPr>
      <w:r>
        <w:rPr>
          <w:sz w:val="24"/>
        </w:rPr>
        <w:t>特细砂混凝土宜掺用粉煤灰、粒化高炉矿渣粉等矿物掺合料；</w:t>
      </w:r>
    </w:p>
    <w:p>
      <w:pPr>
        <w:pStyle w:val="ListParagraph"/>
        <w:numPr>
          <w:ilvl w:val="3"/>
          <w:numId w:val="20"/>
        </w:numPr>
        <w:tabs>
          <w:tab w:pos="940" w:val="left" w:leader="none"/>
        </w:tabs>
        <w:spacing w:line="364" w:lineRule="auto" w:before="160" w:after="0"/>
        <w:ind w:left="220" w:right="617" w:firstLine="480"/>
        <w:jc w:val="left"/>
        <w:rPr>
          <w:sz w:val="24"/>
        </w:rPr>
      </w:pPr>
      <w:r>
        <w:rPr>
          <w:spacing w:val="-7"/>
          <w:sz w:val="24"/>
        </w:rPr>
        <w:t>特细砂混凝土应选用泵送剂或减水剂，并依据《混凝土外加剂应用技术规</w:t>
      </w:r>
      <w:r>
        <w:rPr>
          <w:spacing w:val="-1"/>
          <w:sz w:val="24"/>
        </w:rPr>
        <w:t>程》 </w:t>
      </w:r>
      <w:r>
        <w:rPr>
          <w:rFonts w:ascii="Times New Roman" w:eastAsia="Times New Roman"/>
          <w:sz w:val="24"/>
        </w:rPr>
        <w:t>GB 50119 </w:t>
      </w:r>
      <w:r>
        <w:rPr>
          <w:sz w:val="24"/>
        </w:rPr>
        <w:t>进行外加剂与胶凝材料的相容性试验。</w:t>
      </w:r>
    </w:p>
    <w:p>
      <w:pPr>
        <w:pStyle w:val="ListParagraph"/>
        <w:numPr>
          <w:ilvl w:val="2"/>
          <w:numId w:val="20"/>
        </w:numPr>
        <w:tabs>
          <w:tab w:pos="939" w:val="left" w:leader="none"/>
          <w:tab w:pos="940" w:val="left" w:leader="none"/>
        </w:tabs>
        <w:spacing w:line="240" w:lineRule="auto" w:before="1" w:after="0"/>
        <w:ind w:left="940" w:right="0" w:hanging="720"/>
        <w:jc w:val="left"/>
        <w:rPr>
          <w:sz w:val="24"/>
        </w:rPr>
      </w:pPr>
      <w:r>
        <w:rPr>
          <w:sz w:val="24"/>
        </w:rPr>
        <w:t>特细砂混凝土配合比宜符合下列规定：</w:t>
      </w:r>
    </w:p>
    <w:p>
      <w:pPr>
        <w:pStyle w:val="ListParagraph"/>
        <w:numPr>
          <w:ilvl w:val="0"/>
          <w:numId w:val="21"/>
        </w:numPr>
        <w:tabs>
          <w:tab w:pos="940" w:val="left" w:leader="none"/>
        </w:tabs>
        <w:spacing w:line="376" w:lineRule="auto" w:before="161" w:after="0"/>
        <w:ind w:left="220" w:right="617" w:firstLine="480"/>
        <w:jc w:val="left"/>
        <w:rPr>
          <w:rFonts w:ascii="Times New Roman" w:eastAsia="Times New Roman"/>
          <w:sz w:val="24"/>
        </w:rPr>
      </w:pPr>
      <w:r>
        <w:rPr>
          <w:spacing w:val="-5"/>
          <w:sz w:val="24"/>
        </w:rPr>
        <w:t>在配制相同等级的特细砂混凝土时，特细砂混凝土的用水量不宜超过 </w:t>
      </w:r>
      <w:r>
        <w:rPr>
          <w:rFonts w:ascii="Times New Roman" w:eastAsia="Times New Roman"/>
          <w:spacing w:val="-6"/>
          <w:sz w:val="24"/>
        </w:rPr>
        <w:t>200 </w:t>
      </w:r>
      <w:r>
        <w:rPr>
          <w:rFonts w:ascii="Times New Roman" w:eastAsia="Times New Roman"/>
          <w:sz w:val="24"/>
        </w:rPr>
        <w:t>kg / m</w:t>
      </w:r>
      <w:r>
        <w:rPr>
          <w:rFonts w:ascii="Times New Roman" w:eastAsia="Times New Roman"/>
          <w:position w:val="8"/>
          <w:sz w:val="15"/>
        </w:rPr>
        <w:t>3</w:t>
      </w:r>
      <w:r>
        <w:rPr>
          <w:rFonts w:ascii="Times New Roman" w:eastAsia="Times New Roman"/>
          <w:spacing w:val="18"/>
          <w:position w:val="8"/>
          <w:sz w:val="15"/>
        </w:rPr>
        <w:t> </w:t>
      </w:r>
      <w:r>
        <w:rPr>
          <w:rFonts w:ascii="Times New Roman" w:eastAsia="Times New Roman"/>
          <w:sz w:val="24"/>
        </w:rPr>
        <w:t>;</w:t>
      </w:r>
    </w:p>
    <w:p>
      <w:pPr>
        <w:pStyle w:val="ListParagraph"/>
        <w:numPr>
          <w:ilvl w:val="0"/>
          <w:numId w:val="21"/>
        </w:numPr>
        <w:tabs>
          <w:tab w:pos="940" w:val="left" w:leader="none"/>
        </w:tabs>
        <w:spacing w:line="240" w:lineRule="auto" w:before="20" w:after="0"/>
        <w:ind w:left="940" w:right="0" w:hanging="240"/>
        <w:jc w:val="left"/>
        <w:rPr>
          <w:rFonts w:ascii="Times New Roman" w:eastAsia="Times New Roman"/>
          <w:sz w:val="24"/>
        </w:rPr>
      </w:pPr>
      <w:r>
        <w:rPr>
          <w:spacing w:val="-5"/>
          <w:sz w:val="24"/>
        </w:rPr>
        <w:t>在采用相同细度模数的特细砂配制混凝土时，特细砂混凝土的砂率宜在塑</w:t>
      </w:r>
    </w:p>
    <w:p>
      <w:pPr>
        <w:pStyle w:val="BodyText"/>
        <w:spacing w:before="160"/>
        <w:ind w:right="2864"/>
        <w:jc w:val="center"/>
      </w:pPr>
      <w:r>
        <w:rPr/>
        <w:t>性特细砂混凝土的基础上适当提高，且不宜超过 </w:t>
      </w:r>
      <w:r>
        <w:rPr>
          <w:rFonts w:ascii="Times New Roman" w:eastAsia="Times New Roman"/>
        </w:rPr>
        <w:t>28 %</w:t>
      </w:r>
      <w:r>
        <w:rPr/>
        <w:t>。</w:t>
      </w:r>
    </w:p>
    <w:p>
      <w:pPr>
        <w:spacing w:after="0"/>
        <w:jc w:val="center"/>
        <w:sectPr>
          <w:type w:val="continuous"/>
          <w:pgSz w:w="11910" w:h="16840"/>
          <w:pgMar w:top="1580" w:bottom="280" w:left="1580" w:right="1180"/>
        </w:sectPr>
      </w:pPr>
    </w:p>
    <w:p>
      <w:pPr>
        <w:pStyle w:val="Heading1"/>
        <w:numPr>
          <w:ilvl w:val="1"/>
          <w:numId w:val="21"/>
        </w:numPr>
        <w:tabs>
          <w:tab w:pos="3843" w:val="left" w:leader="none"/>
          <w:tab w:pos="3844" w:val="left" w:leader="none"/>
        </w:tabs>
        <w:spacing w:line="240" w:lineRule="auto" w:before="43" w:after="0"/>
        <w:ind w:left="3844" w:right="0" w:hanging="449"/>
        <w:jc w:val="left"/>
      </w:pPr>
      <w:bookmarkStart w:name="7  生产与施工" w:id="51"/>
      <w:bookmarkEnd w:id="51"/>
      <w:r>
        <w:rPr>
          <w:b w:val="0"/>
        </w:rPr>
      </w:r>
      <w:bookmarkStart w:name="_bookmark16" w:id="52"/>
      <w:bookmarkEnd w:id="52"/>
      <w:r>
        <w:rPr>
          <w:b w:val="0"/>
        </w:rPr>
      </w:r>
      <w:bookmarkStart w:name="_bookmark16" w:id="53"/>
      <w:bookmarkEnd w:id="53"/>
      <w:r>
        <w:rPr/>
        <w:t>生产与施工</w:t>
      </w:r>
    </w:p>
    <w:p>
      <w:pPr>
        <w:pStyle w:val="BodyText"/>
        <w:spacing w:before="1"/>
        <w:rPr>
          <w:b/>
          <w:sz w:val="46"/>
        </w:rPr>
      </w:pPr>
    </w:p>
    <w:p>
      <w:pPr>
        <w:pStyle w:val="Heading2"/>
        <w:numPr>
          <w:ilvl w:val="2"/>
          <w:numId w:val="21"/>
        </w:numPr>
        <w:tabs>
          <w:tab w:pos="4056" w:val="left" w:leader="none"/>
        </w:tabs>
        <w:spacing w:line="240" w:lineRule="auto" w:before="0" w:after="0"/>
        <w:ind w:left="4055" w:right="0" w:hanging="491"/>
        <w:jc w:val="left"/>
      </w:pPr>
      <w:bookmarkStart w:name="7.1 一般规定" w:id="54"/>
      <w:bookmarkEnd w:id="54"/>
      <w:r>
        <w:rPr>
          <w:b w:val="0"/>
        </w:rPr>
      </w:r>
      <w:bookmarkStart w:name="_bookmark17" w:id="55"/>
      <w:bookmarkEnd w:id="55"/>
      <w:r>
        <w:rPr>
          <w:b w:val="0"/>
        </w:rPr>
      </w:r>
      <w:bookmarkStart w:name="_bookmark17" w:id="56"/>
      <w:bookmarkEnd w:id="56"/>
      <w:r>
        <w:rPr/>
        <w:t>一般规定</w:t>
      </w:r>
    </w:p>
    <w:p>
      <w:pPr>
        <w:pStyle w:val="BodyText"/>
        <w:spacing w:before="12"/>
        <w:rPr>
          <w:b/>
          <w:sz w:val="36"/>
        </w:rPr>
      </w:pPr>
    </w:p>
    <w:p>
      <w:pPr>
        <w:pStyle w:val="ListParagraph"/>
        <w:numPr>
          <w:ilvl w:val="2"/>
          <w:numId w:val="22"/>
        </w:numPr>
        <w:tabs>
          <w:tab w:pos="770" w:val="left" w:leader="none"/>
        </w:tabs>
        <w:spacing w:line="240" w:lineRule="auto" w:before="0" w:after="0"/>
        <w:ind w:left="769" w:right="0" w:hanging="550"/>
        <w:jc w:val="both"/>
        <w:rPr>
          <w:sz w:val="24"/>
        </w:rPr>
      </w:pPr>
      <w:r>
        <w:rPr>
          <w:spacing w:val="8"/>
          <w:sz w:val="24"/>
        </w:rPr>
        <w:t>特细砂混凝土的施工应符合现行国家标准《混凝土结构工程施工规范》</w:t>
      </w:r>
    </w:p>
    <w:p>
      <w:pPr>
        <w:pStyle w:val="BodyText"/>
        <w:spacing w:before="161"/>
        <w:ind w:left="220"/>
      </w:pPr>
      <w:r>
        <w:rPr>
          <w:rFonts w:ascii="Times New Roman" w:eastAsia="Times New Roman"/>
        </w:rPr>
        <w:t>GB50666 </w:t>
      </w:r>
      <w:r>
        <w:rPr/>
        <w:t>和《混凝土质量控制标准》</w:t>
      </w:r>
      <w:r>
        <w:rPr>
          <w:rFonts w:ascii="Times New Roman" w:eastAsia="Times New Roman"/>
        </w:rPr>
        <w:t>GB50164 </w:t>
      </w:r>
      <w:r>
        <w:rPr/>
        <w:t>的有关规定。</w:t>
      </w:r>
    </w:p>
    <w:p>
      <w:pPr>
        <w:pStyle w:val="ListParagraph"/>
        <w:numPr>
          <w:ilvl w:val="2"/>
          <w:numId w:val="22"/>
        </w:numPr>
        <w:tabs>
          <w:tab w:pos="820" w:val="left" w:leader="none"/>
        </w:tabs>
        <w:spacing w:line="364" w:lineRule="auto" w:before="160" w:after="0"/>
        <w:ind w:left="220" w:right="620" w:firstLine="0"/>
        <w:jc w:val="left"/>
        <w:rPr>
          <w:sz w:val="24"/>
        </w:rPr>
      </w:pPr>
      <w:r>
        <w:rPr>
          <w:spacing w:val="-1"/>
          <w:sz w:val="24"/>
        </w:rPr>
        <w:t>混凝土供应单位应在提供特细砂混凝土前，向施工单位进行技术交底和产</w:t>
      </w:r>
      <w:r>
        <w:rPr>
          <w:sz w:val="24"/>
        </w:rPr>
        <w:t>品说明。</w:t>
      </w:r>
    </w:p>
    <w:p>
      <w:pPr>
        <w:pStyle w:val="ListParagraph"/>
        <w:numPr>
          <w:ilvl w:val="2"/>
          <w:numId w:val="22"/>
        </w:numPr>
        <w:tabs>
          <w:tab w:pos="939" w:val="left" w:leader="none"/>
          <w:tab w:pos="940" w:val="left" w:leader="none"/>
        </w:tabs>
        <w:spacing w:line="364" w:lineRule="auto" w:before="1" w:after="0"/>
        <w:ind w:left="220" w:right="525" w:firstLine="0"/>
        <w:jc w:val="left"/>
        <w:rPr>
          <w:sz w:val="24"/>
        </w:rPr>
      </w:pPr>
      <w:r>
        <w:rPr>
          <w:spacing w:val="-1"/>
          <w:sz w:val="24"/>
        </w:rPr>
        <w:t>施工单位应在施工前，根据设计要求、工程性质、结构特点和环境条件、</w:t>
      </w:r>
      <w:r>
        <w:rPr>
          <w:spacing w:val="-5"/>
          <w:sz w:val="24"/>
        </w:rPr>
        <w:t>混凝土供应单位的技术交底和产品说明等，制定特细砂混凝土施工技术方案，并向施工班组进行技术交底。</w:t>
      </w:r>
    </w:p>
    <w:p>
      <w:pPr>
        <w:pStyle w:val="BodyText"/>
        <w:spacing w:before="7"/>
      </w:pPr>
    </w:p>
    <w:p>
      <w:pPr>
        <w:pStyle w:val="Heading2"/>
        <w:numPr>
          <w:ilvl w:val="2"/>
          <w:numId w:val="21"/>
        </w:numPr>
        <w:tabs>
          <w:tab w:pos="3916" w:val="left" w:leader="none"/>
        </w:tabs>
        <w:spacing w:line="240" w:lineRule="auto" w:before="0" w:after="0"/>
        <w:ind w:left="3916" w:right="0" w:hanging="492"/>
        <w:jc w:val="left"/>
      </w:pPr>
      <w:bookmarkStart w:name="7.2 混凝土生产" w:id="57"/>
      <w:bookmarkEnd w:id="57"/>
      <w:r>
        <w:rPr>
          <w:b w:val="0"/>
        </w:rPr>
      </w:r>
      <w:bookmarkStart w:name="_bookmark18" w:id="58"/>
      <w:bookmarkEnd w:id="58"/>
      <w:r>
        <w:rPr>
          <w:b w:val="0"/>
        </w:rPr>
      </w:r>
      <w:bookmarkStart w:name="_bookmark18" w:id="59"/>
      <w:bookmarkEnd w:id="59"/>
      <w:r>
        <w:rPr/>
        <w:t>混凝土生产</w:t>
      </w:r>
    </w:p>
    <w:p>
      <w:pPr>
        <w:pStyle w:val="BodyText"/>
        <w:spacing w:before="12"/>
        <w:rPr>
          <w:b/>
          <w:sz w:val="36"/>
        </w:rPr>
      </w:pPr>
    </w:p>
    <w:p>
      <w:pPr>
        <w:pStyle w:val="ListParagraph"/>
        <w:numPr>
          <w:ilvl w:val="2"/>
          <w:numId w:val="23"/>
        </w:numPr>
        <w:tabs>
          <w:tab w:pos="939" w:val="left" w:leader="none"/>
          <w:tab w:pos="940" w:val="left" w:leader="none"/>
        </w:tabs>
        <w:spacing w:line="364" w:lineRule="auto" w:before="0" w:after="0"/>
        <w:ind w:left="220" w:right="617" w:firstLine="0"/>
        <w:jc w:val="left"/>
        <w:rPr>
          <w:sz w:val="24"/>
        </w:rPr>
      </w:pPr>
      <w:r>
        <w:rPr>
          <w:spacing w:val="-7"/>
          <w:sz w:val="24"/>
        </w:rPr>
        <w:t>原材料称量宜采用自动计量，严格按照施工配合比进行。每盘原材料计量</w:t>
      </w:r>
      <w:r>
        <w:rPr>
          <w:spacing w:val="-6"/>
          <w:sz w:val="24"/>
        </w:rPr>
        <w:t>的允许偏差应符合表 </w:t>
      </w:r>
      <w:r>
        <w:rPr>
          <w:rFonts w:ascii="Times New Roman" w:eastAsia="Times New Roman"/>
          <w:sz w:val="24"/>
        </w:rPr>
        <w:t>7.2.1 </w:t>
      </w:r>
      <w:r>
        <w:rPr>
          <w:sz w:val="24"/>
        </w:rPr>
        <w:t>的规定。</w:t>
      </w:r>
    </w:p>
    <w:p>
      <w:pPr>
        <w:pStyle w:val="BodyText"/>
        <w:tabs>
          <w:tab w:pos="3443" w:val="left" w:leader="none"/>
        </w:tabs>
        <w:spacing w:before="2"/>
        <w:ind w:left="2423"/>
      </w:pPr>
      <w:r>
        <w:rPr/>
        <w:t>表</w:t>
      </w:r>
      <w:r>
        <w:rPr>
          <w:spacing w:val="-60"/>
        </w:rPr>
        <w:t> </w:t>
      </w:r>
      <w:r>
        <w:rPr>
          <w:rFonts w:ascii="Times New Roman" w:eastAsia="Times New Roman"/>
        </w:rPr>
        <w:t>7.2.1</w:t>
        <w:tab/>
      </w:r>
      <w:r>
        <w:rPr/>
        <w:t>每盘原材料计量的允许偏差</w:t>
      </w:r>
    </w:p>
    <w:p>
      <w:pPr>
        <w:pStyle w:val="BodyText"/>
        <w:spacing w:before="2"/>
        <w:rPr>
          <w:sz w:val="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4261"/>
      </w:tblGrid>
      <w:tr>
        <w:trPr>
          <w:trHeight w:val="468" w:hRule="atLeast"/>
        </w:trPr>
        <w:tc>
          <w:tcPr>
            <w:tcW w:w="4261" w:type="dxa"/>
          </w:tcPr>
          <w:p>
            <w:pPr>
              <w:pStyle w:val="TableParagraph"/>
              <w:spacing w:before="81"/>
              <w:ind w:left="907" w:right="901"/>
              <w:rPr>
                <w:rFonts w:ascii="宋体" w:eastAsia="宋体" w:hint="eastAsia"/>
                <w:sz w:val="24"/>
              </w:rPr>
            </w:pPr>
            <w:r>
              <w:rPr>
                <w:rFonts w:ascii="宋体" w:eastAsia="宋体" w:hint="eastAsia"/>
                <w:sz w:val="24"/>
              </w:rPr>
              <w:t>原材料种类</w:t>
            </w:r>
          </w:p>
        </w:tc>
        <w:tc>
          <w:tcPr>
            <w:tcW w:w="4261" w:type="dxa"/>
          </w:tcPr>
          <w:p>
            <w:pPr>
              <w:pStyle w:val="TableParagraph"/>
              <w:spacing w:before="81"/>
              <w:ind w:left="909" w:right="901"/>
              <w:rPr>
                <w:rFonts w:ascii="宋体" w:eastAsia="宋体" w:hint="eastAsia"/>
                <w:sz w:val="24"/>
              </w:rPr>
            </w:pPr>
            <w:r>
              <w:rPr>
                <w:rFonts w:ascii="宋体" w:eastAsia="宋体" w:hint="eastAsia"/>
                <w:sz w:val="24"/>
              </w:rPr>
              <w:t>允许偏差（按质量计）</w:t>
            </w:r>
          </w:p>
        </w:tc>
      </w:tr>
      <w:tr>
        <w:trPr>
          <w:trHeight w:val="467" w:hRule="atLeast"/>
        </w:trPr>
        <w:tc>
          <w:tcPr>
            <w:tcW w:w="4261" w:type="dxa"/>
          </w:tcPr>
          <w:p>
            <w:pPr>
              <w:pStyle w:val="TableParagraph"/>
              <w:spacing w:before="80"/>
              <w:ind w:left="907" w:right="901"/>
              <w:rPr>
                <w:rFonts w:ascii="宋体" w:eastAsia="宋体" w:hint="eastAsia"/>
                <w:sz w:val="24"/>
              </w:rPr>
            </w:pPr>
            <w:r>
              <w:rPr>
                <w:rFonts w:ascii="宋体" w:eastAsia="宋体" w:hint="eastAsia"/>
                <w:sz w:val="24"/>
              </w:rPr>
              <w:t>胶凝材料</w:t>
            </w:r>
          </w:p>
        </w:tc>
        <w:tc>
          <w:tcPr>
            <w:tcW w:w="4261" w:type="dxa"/>
          </w:tcPr>
          <w:p>
            <w:pPr>
              <w:pStyle w:val="TableParagraph"/>
              <w:spacing w:before="80"/>
              <w:ind w:left="908" w:right="901"/>
              <w:rPr>
                <w:sz w:val="24"/>
              </w:rPr>
            </w:pPr>
            <w:r>
              <w:rPr>
                <w:rFonts w:ascii="宋体" w:hAnsi="宋体"/>
                <w:sz w:val="24"/>
              </w:rPr>
              <w:t>±</w:t>
            </w:r>
            <w:r>
              <w:rPr>
                <w:sz w:val="24"/>
              </w:rPr>
              <w:t>2%</w:t>
            </w:r>
          </w:p>
        </w:tc>
      </w:tr>
      <w:tr>
        <w:trPr>
          <w:trHeight w:val="467" w:hRule="atLeast"/>
        </w:trPr>
        <w:tc>
          <w:tcPr>
            <w:tcW w:w="4261" w:type="dxa"/>
          </w:tcPr>
          <w:p>
            <w:pPr>
              <w:pStyle w:val="TableParagraph"/>
              <w:spacing w:before="80"/>
              <w:ind w:left="907" w:right="901"/>
              <w:rPr>
                <w:rFonts w:ascii="宋体" w:eastAsia="宋体" w:hint="eastAsia"/>
                <w:sz w:val="24"/>
              </w:rPr>
            </w:pPr>
            <w:r>
              <w:rPr>
                <w:rFonts w:ascii="宋体" w:eastAsia="宋体" w:hint="eastAsia"/>
                <w:sz w:val="24"/>
              </w:rPr>
              <w:t>外加剂</w:t>
            </w:r>
          </w:p>
        </w:tc>
        <w:tc>
          <w:tcPr>
            <w:tcW w:w="4261" w:type="dxa"/>
          </w:tcPr>
          <w:p>
            <w:pPr>
              <w:pStyle w:val="TableParagraph"/>
              <w:spacing w:before="80"/>
              <w:ind w:left="908" w:right="901"/>
              <w:rPr>
                <w:sz w:val="24"/>
              </w:rPr>
            </w:pPr>
            <w:r>
              <w:rPr>
                <w:rFonts w:ascii="宋体" w:hAnsi="宋体"/>
                <w:sz w:val="24"/>
              </w:rPr>
              <w:t>±</w:t>
            </w:r>
            <w:r>
              <w:rPr>
                <w:sz w:val="24"/>
              </w:rPr>
              <w:t>1%</w:t>
            </w:r>
          </w:p>
        </w:tc>
      </w:tr>
      <w:tr>
        <w:trPr>
          <w:trHeight w:val="468" w:hRule="atLeast"/>
        </w:trPr>
        <w:tc>
          <w:tcPr>
            <w:tcW w:w="4261" w:type="dxa"/>
          </w:tcPr>
          <w:p>
            <w:pPr>
              <w:pStyle w:val="TableParagraph"/>
              <w:spacing w:before="82"/>
              <w:ind w:left="907" w:right="901"/>
              <w:rPr>
                <w:rFonts w:ascii="宋体" w:eastAsia="宋体" w:hint="eastAsia"/>
                <w:sz w:val="24"/>
              </w:rPr>
            </w:pPr>
            <w:r>
              <w:rPr>
                <w:rFonts w:ascii="宋体" w:eastAsia="宋体" w:hint="eastAsia"/>
                <w:sz w:val="24"/>
              </w:rPr>
              <w:t>粗、细骨料</w:t>
            </w:r>
          </w:p>
        </w:tc>
        <w:tc>
          <w:tcPr>
            <w:tcW w:w="4261" w:type="dxa"/>
          </w:tcPr>
          <w:p>
            <w:pPr>
              <w:pStyle w:val="TableParagraph"/>
              <w:spacing w:before="82"/>
              <w:ind w:left="908" w:right="901"/>
              <w:rPr>
                <w:sz w:val="24"/>
              </w:rPr>
            </w:pPr>
            <w:r>
              <w:rPr>
                <w:rFonts w:ascii="宋体" w:hAnsi="宋体"/>
                <w:sz w:val="24"/>
              </w:rPr>
              <w:t>±</w:t>
            </w:r>
            <w:r>
              <w:rPr>
                <w:sz w:val="24"/>
              </w:rPr>
              <w:t>3%</w:t>
            </w:r>
          </w:p>
        </w:tc>
      </w:tr>
      <w:tr>
        <w:trPr>
          <w:trHeight w:val="467" w:hRule="atLeast"/>
        </w:trPr>
        <w:tc>
          <w:tcPr>
            <w:tcW w:w="4261" w:type="dxa"/>
          </w:tcPr>
          <w:p>
            <w:pPr>
              <w:pStyle w:val="TableParagraph"/>
              <w:spacing w:before="81"/>
              <w:ind w:left="907" w:right="901"/>
              <w:rPr>
                <w:rFonts w:ascii="宋体" w:eastAsia="宋体" w:hint="eastAsia"/>
                <w:sz w:val="24"/>
              </w:rPr>
            </w:pPr>
            <w:r>
              <w:rPr>
                <w:rFonts w:ascii="宋体" w:eastAsia="宋体" w:hint="eastAsia"/>
                <w:sz w:val="24"/>
              </w:rPr>
              <w:t>拌合用水</w:t>
            </w:r>
          </w:p>
        </w:tc>
        <w:tc>
          <w:tcPr>
            <w:tcW w:w="4261" w:type="dxa"/>
          </w:tcPr>
          <w:p>
            <w:pPr>
              <w:pStyle w:val="TableParagraph"/>
              <w:spacing w:before="81"/>
              <w:ind w:left="908" w:right="901"/>
              <w:rPr>
                <w:sz w:val="24"/>
              </w:rPr>
            </w:pPr>
            <w:r>
              <w:rPr>
                <w:rFonts w:ascii="宋体" w:hAnsi="宋体"/>
                <w:sz w:val="24"/>
              </w:rPr>
              <w:t>±</w:t>
            </w:r>
            <w:r>
              <w:rPr>
                <w:sz w:val="24"/>
              </w:rPr>
              <w:t>1%</w:t>
            </w:r>
          </w:p>
        </w:tc>
      </w:tr>
    </w:tbl>
    <w:p>
      <w:pPr>
        <w:pStyle w:val="BodyText"/>
        <w:rPr>
          <w:sz w:val="26"/>
        </w:rPr>
      </w:pPr>
    </w:p>
    <w:p>
      <w:pPr>
        <w:pStyle w:val="ListParagraph"/>
        <w:numPr>
          <w:ilvl w:val="2"/>
          <w:numId w:val="23"/>
        </w:numPr>
        <w:tabs>
          <w:tab w:pos="820" w:val="left" w:leader="none"/>
        </w:tabs>
        <w:spacing w:line="364" w:lineRule="auto" w:before="217" w:after="0"/>
        <w:ind w:left="220" w:right="617" w:firstLine="0"/>
        <w:jc w:val="both"/>
        <w:rPr>
          <w:sz w:val="24"/>
        </w:rPr>
      </w:pPr>
      <w:r>
        <w:rPr>
          <w:spacing w:val="-3"/>
          <w:sz w:val="24"/>
        </w:rPr>
        <w:t>特细砂、粗骨料含水率的检验应每工作班不少于 </w:t>
      </w:r>
      <w:r>
        <w:rPr>
          <w:rFonts w:ascii="Times New Roman" w:eastAsia="Times New Roman"/>
          <w:sz w:val="24"/>
        </w:rPr>
        <w:t>1</w:t>
      </w:r>
      <w:r>
        <w:rPr>
          <w:rFonts w:ascii="Times New Roman" w:eastAsia="Times New Roman"/>
          <w:spacing w:val="8"/>
          <w:sz w:val="24"/>
        </w:rPr>
        <w:t> </w:t>
      </w:r>
      <w:r>
        <w:rPr>
          <w:spacing w:val="-2"/>
          <w:sz w:val="24"/>
        </w:rPr>
        <w:t>次；当雨雪天气等外界</w:t>
      </w:r>
      <w:r>
        <w:rPr>
          <w:spacing w:val="-6"/>
          <w:sz w:val="24"/>
        </w:rPr>
        <w:t>影响导致混凝土骨料含水率变化时，应及时检验，并应根据检验结果及时调整施</w:t>
      </w:r>
      <w:r>
        <w:rPr>
          <w:sz w:val="24"/>
        </w:rPr>
        <w:t>工配合比。</w:t>
      </w:r>
    </w:p>
    <w:p>
      <w:pPr>
        <w:pStyle w:val="ListParagraph"/>
        <w:numPr>
          <w:ilvl w:val="2"/>
          <w:numId w:val="23"/>
        </w:numPr>
        <w:tabs>
          <w:tab w:pos="828" w:val="left" w:leader="none"/>
        </w:tabs>
        <w:spacing w:line="240" w:lineRule="auto" w:before="1" w:after="0"/>
        <w:ind w:left="827" w:right="0" w:hanging="608"/>
        <w:jc w:val="both"/>
        <w:rPr>
          <w:sz w:val="24"/>
        </w:rPr>
      </w:pPr>
      <w:r>
        <w:rPr>
          <w:spacing w:val="6"/>
          <w:sz w:val="24"/>
        </w:rPr>
        <w:t>混凝土搅拌机应符合现行国家标准《建筑施工机械与设备混凝土搅拌站</w:t>
      </w:r>
    </w:p>
    <w:p>
      <w:pPr>
        <w:pStyle w:val="BodyText"/>
        <w:spacing w:before="161"/>
        <w:ind w:left="220"/>
      </w:pPr>
      <w:r>
        <w:rPr/>
        <w:t>（楼）》</w:t>
      </w:r>
      <w:r>
        <w:rPr>
          <w:rFonts w:ascii="Times New Roman" w:eastAsia="Times New Roman"/>
        </w:rPr>
        <w:t>GB/T10171 </w:t>
      </w:r>
      <w:r>
        <w:rPr/>
        <w:t>的有关规定。</w:t>
      </w:r>
    </w:p>
    <w:p>
      <w:pPr>
        <w:pStyle w:val="ListParagraph"/>
        <w:numPr>
          <w:ilvl w:val="2"/>
          <w:numId w:val="23"/>
        </w:numPr>
        <w:tabs>
          <w:tab w:pos="940" w:val="left" w:leader="none"/>
        </w:tabs>
        <w:spacing w:line="240" w:lineRule="auto" w:before="160" w:after="0"/>
        <w:ind w:left="940" w:right="0" w:hanging="720"/>
        <w:jc w:val="both"/>
        <w:rPr>
          <w:sz w:val="24"/>
        </w:rPr>
      </w:pPr>
      <w:r>
        <w:rPr>
          <w:spacing w:val="-4"/>
          <w:sz w:val="24"/>
        </w:rPr>
        <w:t>特细砂混凝土的坍落度允许偏差应符合表 </w:t>
      </w:r>
      <w:r>
        <w:rPr>
          <w:rFonts w:ascii="Times New Roman" w:eastAsia="Times New Roman"/>
          <w:sz w:val="24"/>
        </w:rPr>
        <w:t>7.2.4 </w:t>
      </w:r>
      <w:r>
        <w:rPr>
          <w:sz w:val="24"/>
        </w:rPr>
        <w:t>的规定。</w:t>
      </w:r>
    </w:p>
    <w:p>
      <w:pPr>
        <w:spacing w:after="0" w:line="240" w:lineRule="auto"/>
        <w:jc w:val="both"/>
        <w:rPr>
          <w:sz w:val="24"/>
        </w:rPr>
        <w:sectPr>
          <w:pgSz w:w="11910" w:h="16840"/>
          <w:pgMar w:header="0" w:footer="1195" w:top="1500" w:bottom="1380" w:left="1580" w:right="1180"/>
        </w:sectPr>
      </w:pPr>
    </w:p>
    <w:p>
      <w:pPr>
        <w:pStyle w:val="BodyText"/>
        <w:tabs>
          <w:tab w:pos="1259" w:val="left" w:leader="none"/>
        </w:tabs>
        <w:spacing w:before="62"/>
        <w:ind w:right="397"/>
        <w:jc w:val="center"/>
      </w:pPr>
      <w:r>
        <w:rPr/>
        <w:t>表</w:t>
      </w:r>
      <w:r>
        <w:rPr>
          <w:spacing w:val="-60"/>
        </w:rPr>
        <w:t> </w:t>
      </w:r>
      <w:r>
        <w:rPr>
          <w:rFonts w:ascii="Times New Roman" w:eastAsia="Times New Roman"/>
        </w:rPr>
        <w:t>7.2.4</w:t>
        <w:tab/>
      </w:r>
      <w:r>
        <w:rPr/>
        <w:t>坍落度允许偏差</w:t>
      </w:r>
    </w:p>
    <w:p>
      <w:pPr>
        <w:pStyle w:val="BodyText"/>
        <w:spacing w:before="3"/>
        <w:rPr>
          <w:sz w:val="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4261"/>
      </w:tblGrid>
      <w:tr>
        <w:trPr>
          <w:trHeight w:val="467" w:hRule="atLeast"/>
        </w:trPr>
        <w:tc>
          <w:tcPr>
            <w:tcW w:w="4261" w:type="dxa"/>
          </w:tcPr>
          <w:p>
            <w:pPr>
              <w:pStyle w:val="TableParagraph"/>
              <w:spacing w:before="80"/>
              <w:ind w:left="909" w:right="901"/>
              <w:rPr>
                <w:rFonts w:ascii="宋体" w:eastAsia="宋体" w:hint="eastAsia"/>
                <w:sz w:val="24"/>
              </w:rPr>
            </w:pPr>
            <w:r>
              <w:rPr>
                <w:rFonts w:ascii="宋体" w:eastAsia="宋体" w:hint="eastAsia"/>
                <w:sz w:val="24"/>
              </w:rPr>
              <w:t>坍落度（</w:t>
            </w:r>
            <w:r>
              <w:rPr>
                <w:sz w:val="24"/>
              </w:rPr>
              <w:t>mm</w:t>
            </w:r>
            <w:r>
              <w:rPr>
                <w:rFonts w:ascii="宋体" w:eastAsia="宋体" w:hint="eastAsia"/>
                <w:sz w:val="24"/>
              </w:rPr>
              <w:t>）</w:t>
            </w:r>
          </w:p>
        </w:tc>
        <w:tc>
          <w:tcPr>
            <w:tcW w:w="4261" w:type="dxa"/>
          </w:tcPr>
          <w:p>
            <w:pPr>
              <w:pStyle w:val="TableParagraph"/>
              <w:spacing w:before="80"/>
              <w:ind w:left="909" w:right="900"/>
              <w:rPr>
                <w:rFonts w:ascii="宋体" w:eastAsia="宋体" w:hint="eastAsia"/>
                <w:sz w:val="24"/>
              </w:rPr>
            </w:pPr>
            <w:r>
              <w:rPr>
                <w:rFonts w:ascii="宋体" w:eastAsia="宋体" w:hint="eastAsia"/>
                <w:sz w:val="24"/>
              </w:rPr>
              <w:t>允许偏差（</w:t>
            </w:r>
            <w:r>
              <w:rPr>
                <w:sz w:val="24"/>
              </w:rPr>
              <w:t>mm</w:t>
            </w:r>
            <w:r>
              <w:rPr>
                <w:rFonts w:ascii="宋体" w:eastAsia="宋体" w:hint="eastAsia"/>
                <w:sz w:val="24"/>
              </w:rPr>
              <w:t>）</w:t>
            </w:r>
          </w:p>
        </w:tc>
      </w:tr>
      <w:tr>
        <w:trPr>
          <w:trHeight w:val="467" w:hRule="atLeast"/>
        </w:trPr>
        <w:tc>
          <w:tcPr>
            <w:tcW w:w="4261" w:type="dxa"/>
          </w:tcPr>
          <w:p>
            <w:pPr>
              <w:pStyle w:val="TableParagraph"/>
              <w:spacing w:before="82"/>
              <w:ind w:left="907" w:right="901"/>
              <w:rPr>
                <w:sz w:val="24"/>
              </w:rPr>
            </w:pPr>
            <w:r>
              <w:rPr>
                <w:rFonts w:ascii="宋体" w:hAnsi="宋体"/>
                <w:sz w:val="24"/>
              </w:rPr>
              <w:t>≤</w:t>
            </w:r>
            <w:r>
              <w:rPr>
                <w:sz w:val="24"/>
              </w:rPr>
              <w:t>40</w:t>
            </w:r>
          </w:p>
        </w:tc>
        <w:tc>
          <w:tcPr>
            <w:tcW w:w="4261" w:type="dxa"/>
          </w:tcPr>
          <w:p>
            <w:pPr>
              <w:pStyle w:val="TableParagraph"/>
              <w:spacing w:before="82"/>
              <w:ind w:left="909" w:right="901"/>
              <w:rPr>
                <w:sz w:val="24"/>
              </w:rPr>
            </w:pPr>
            <w:r>
              <w:rPr>
                <w:rFonts w:ascii="宋体" w:hAnsi="宋体"/>
                <w:sz w:val="24"/>
              </w:rPr>
              <w:t>±</w:t>
            </w:r>
            <w:r>
              <w:rPr>
                <w:sz w:val="24"/>
              </w:rPr>
              <w:t>10</w:t>
            </w:r>
          </w:p>
        </w:tc>
      </w:tr>
      <w:tr>
        <w:trPr>
          <w:trHeight w:val="468" w:hRule="atLeast"/>
        </w:trPr>
        <w:tc>
          <w:tcPr>
            <w:tcW w:w="4261" w:type="dxa"/>
          </w:tcPr>
          <w:p>
            <w:pPr>
              <w:pStyle w:val="TableParagraph"/>
              <w:spacing w:before="81"/>
              <w:ind w:left="907" w:right="901"/>
              <w:rPr>
                <w:sz w:val="24"/>
              </w:rPr>
            </w:pPr>
            <w:r>
              <w:rPr>
                <w:sz w:val="24"/>
              </w:rPr>
              <w:t>50</w:t>
            </w:r>
            <w:r>
              <w:rPr>
                <w:rFonts w:ascii="宋体" w:eastAsia="宋体" w:hint="eastAsia"/>
                <w:sz w:val="24"/>
              </w:rPr>
              <w:t>～</w:t>
            </w:r>
            <w:r>
              <w:rPr>
                <w:sz w:val="24"/>
              </w:rPr>
              <w:t>90</w:t>
            </w:r>
          </w:p>
        </w:tc>
        <w:tc>
          <w:tcPr>
            <w:tcW w:w="4261" w:type="dxa"/>
          </w:tcPr>
          <w:p>
            <w:pPr>
              <w:pStyle w:val="TableParagraph"/>
              <w:spacing w:before="81"/>
              <w:ind w:left="909" w:right="901"/>
              <w:rPr>
                <w:sz w:val="24"/>
              </w:rPr>
            </w:pPr>
            <w:r>
              <w:rPr>
                <w:rFonts w:ascii="宋体" w:hAnsi="宋体"/>
                <w:sz w:val="24"/>
              </w:rPr>
              <w:t>±</w:t>
            </w:r>
            <w:r>
              <w:rPr>
                <w:sz w:val="24"/>
              </w:rPr>
              <w:t>20</w:t>
            </w:r>
          </w:p>
        </w:tc>
      </w:tr>
      <w:tr>
        <w:trPr>
          <w:trHeight w:val="467" w:hRule="atLeast"/>
        </w:trPr>
        <w:tc>
          <w:tcPr>
            <w:tcW w:w="4261" w:type="dxa"/>
          </w:tcPr>
          <w:p>
            <w:pPr>
              <w:pStyle w:val="TableParagraph"/>
              <w:spacing w:before="81"/>
              <w:ind w:left="907" w:right="901"/>
              <w:rPr>
                <w:sz w:val="24"/>
              </w:rPr>
            </w:pPr>
            <w:r>
              <w:rPr>
                <w:rFonts w:ascii="宋体" w:hAnsi="宋体"/>
                <w:sz w:val="24"/>
              </w:rPr>
              <w:t>≥</w:t>
            </w:r>
            <w:r>
              <w:rPr>
                <w:sz w:val="24"/>
              </w:rPr>
              <w:t>100</w:t>
            </w:r>
          </w:p>
        </w:tc>
        <w:tc>
          <w:tcPr>
            <w:tcW w:w="4261" w:type="dxa"/>
          </w:tcPr>
          <w:p>
            <w:pPr>
              <w:pStyle w:val="TableParagraph"/>
              <w:spacing w:before="81"/>
              <w:ind w:left="909" w:right="901"/>
              <w:rPr>
                <w:sz w:val="24"/>
              </w:rPr>
            </w:pPr>
            <w:r>
              <w:rPr>
                <w:rFonts w:ascii="宋体" w:hAnsi="宋体"/>
                <w:sz w:val="24"/>
              </w:rPr>
              <w:t>±</w:t>
            </w:r>
            <w:r>
              <w:rPr>
                <w:sz w:val="24"/>
              </w:rPr>
              <w:t>30</w:t>
            </w:r>
          </w:p>
        </w:tc>
      </w:tr>
    </w:tbl>
    <w:p>
      <w:pPr>
        <w:pStyle w:val="BodyText"/>
        <w:rPr>
          <w:sz w:val="26"/>
        </w:rPr>
      </w:pPr>
    </w:p>
    <w:p>
      <w:pPr>
        <w:pStyle w:val="ListParagraph"/>
        <w:numPr>
          <w:ilvl w:val="2"/>
          <w:numId w:val="23"/>
        </w:numPr>
        <w:tabs>
          <w:tab w:pos="940" w:val="left" w:leader="none"/>
        </w:tabs>
        <w:spacing w:line="364" w:lineRule="auto" w:before="216" w:after="0"/>
        <w:ind w:left="220" w:right="617" w:firstLine="0"/>
        <w:jc w:val="both"/>
        <w:rPr>
          <w:sz w:val="24"/>
        </w:rPr>
      </w:pPr>
      <w:r>
        <w:rPr>
          <w:spacing w:val="-7"/>
          <w:sz w:val="24"/>
        </w:rPr>
        <w:t>采用泵送施工的特细砂混凝土，应符合现行行业标准《混凝土泵送施工技</w:t>
      </w:r>
      <w:r>
        <w:rPr>
          <w:sz w:val="24"/>
        </w:rPr>
        <w:t>术标准》</w:t>
      </w:r>
      <w:r>
        <w:rPr>
          <w:rFonts w:ascii="Times New Roman" w:eastAsia="Times New Roman"/>
          <w:sz w:val="24"/>
        </w:rPr>
        <w:t>JGJ/T10</w:t>
      </w:r>
      <w:r>
        <w:rPr>
          <w:rFonts w:ascii="Times New Roman" w:eastAsia="Times New Roman"/>
          <w:spacing w:val="-1"/>
          <w:sz w:val="24"/>
        </w:rPr>
        <w:t> </w:t>
      </w:r>
      <w:r>
        <w:rPr>
          <w:sz w:val="24"/>
        </w:rPr>
        <w:t>的有关规定，并应能保证混凝土的连续泵送。</w:t>
      </w:r>
    </w:p>
    <w:p>
      <w:pPr>
        <w:pStyle w:val="ListParagraph"/>
        <w:numPr>
          <w:ilvl w:val="2"/>
          <w:numId w:val="23"/>
        </w:numPr>
        <w:tabs>
          <w:tab w:pos="940" w:val="left" w:leader="none"/>
        </w:tabs>
        <w:spacing w:line="364" w:lineRule="auto" w:before="1" w:after="0"/>
        <w:ind w:left="220" w:right="617" w:firstLine="0"/>
        <w:jc w:val="both"/>
        <w:rPr>
          <w:sz w:val="24"/>
        </w:rPr>
      </w:pPr>
      <w:r>
        <w:rPr>
          <w:spacing w:val="-8"/>
          <w:sz w:val="24"/>
        </w:rPr>
        <w:t>混凝土运至浇筑地点，坍落度不符合施工要求时，应根据情况调整。可在</w:t>
      </w:r>
      <w:r>
        <w:rPr>
          <w:spacing w:val="-2"/>
          <w:sz w:val="24"/>
        </w:rPr>
        <w:t>运输车罐内添加适量减水剂</w:t>
      </w:r>
      <w:r>
        <w:rPr>
          <w:sz w:val="24"/>
        </w:rPr>
        <w:t>（掺量范围应经试验确定</w:t>
      </w:r>
      <w:r>
        <w:rPr>
          <w:spacing w:val="-24"/>
          <w:sz w:val="24"/>
        </w:rPr>
        <w:t>），</w:t>
      </w:r>
      <w:r>
        <w:rPr>
          <w:spacing w:val="-6"/>
          <w:sz w:val="24"/>
        </w:rPr>
        <w:t>并记录掺加量，减水剂</w:t>
      </w:r>
      <w:r>
        <w:rPr>
          <w:sz w:val="24"/>
        </w:rPr>
        <w:t>的组成和性能应与生产混凝土用外加剂一致。</w:t>
      </w:r>
    </w:p>
    <w:p>
      <w:pPr>
        <w:pStyle w:val="BodyText"/>
        <w:spacing w:before="7"/>
      </w:pPr>
    </w:p>
    <w:p>
      <w:pPr>
        <w:pStyle w:val="Heading2"/>
        <w:numPr>
          <w:ilvl w:val="2"/>
          <w:numId w:val="21"/>
        </w:numPr>
        <w:tabs>
          <w:tab w:pos="3916" w:val="left" w:leader="none"/>
        </w:tabs>
        <w:spacing w:line="240" w:lineRule="auto" w:before="0" w:after="0"/>
        <w:ind w:left="3916" w:right="0" w:hanging="492"/>
        <w:jc w:val="left"/>
      </w:pPr>
      <w:bookmarkStart w:name="7.3 混凝土施工" w:id="60"/>
      <w:bookmarkEnd w:id="60"/>
      <w:r>
        <w:rPr>
          <w:b w:val="0"/>
        </w:rPr>
      </w:r>
      <w:bookmarkStart w:name="_bookmark19" w:id="61"/>
      <w:bookmarkEnd w:id="61"/>
      <w:r>
        <w:rPr>
          <w:b w:val="0"/>
        </w:rPr>
      </w:r>
      <w:bookmarkStart w:name="_bookmark19" w:id="62"/>
      <w:bookmarkEnd w:id="62"/>
      <w:r>
        <w:rPr/>
        <w:t>混凝土施工</w:t>
      </w:r>
    </w:p>
    <w:p>
      <w:pPr>
        <w:pStyle w:val="BodyText"/>
        <w:spacing w:before="12"/>
        <w:rPr>
          <w:b/>
          <w:sz w:val="36"/>
        </w:rPr>
      </w:pPr>
    </w:p>
    <w:p>
      <w:pPr>
        <w:pStyle w:val="ListParagraph"/>
        <w:numPr>
          <w:ilvl w:val="2"/>
          <w:numId w:val="24"/>
        </w:numPr>
        <w:tabs>
          <w:tab w:pos="940" w:val="left" w:leader="none"/>
        </w:tabs>
        <w:spacing w:line="364" w:lineRule="auto" w:before="0" w:after="0"/>
        <w:ind w:left="220" w:right="497" w:firstLine="0"/>
        <w:jc w:val="both"/>
        <w:rPr>
          <w:sz w:val="24"/>
        </w:rPr>
      </w:pPr>
      <w:r>
        <w:rPr>
          <w:spacing w:val="-4"/>
          <w:sz w:val="24"/>
        </w:rPr>
        <w:t>混凝土浇筑时的自由倾落高度不宜大于 </w:t>
      </w:r>
      <w:r>
        <w:rPr>
          <w:rFonts w:ascii="Times New Roman" w:eastAsia="Times New Roman"/>
          <w:spacing w:val="-8"/>
          <w:sz w:val="24"/>
        </w:rPr>
        <w:t>3m</w:t>
      </w:r>
      <w:r>
        <w:rPr>
          <w:spacing w:val="-15"/>
          <w:sz w:val="24"/>
        </w:rPr>
        <w:t>，当大于 </w:t>
      </w:r>
      <w:r>
        <w:rPr>
          <w:rFonts w:ascii="Times New Roman" w:eastAsia="Times New Roman"/>
          <w:sz w:val="24"/>
        </w:rPr>
        <w:t>3m</w:t>
      </w:r>
      <w:r>
        <w:rPr>
          <w:rFonts w:ascii="Times New Roman" w:eastAsia="Times New Roman"/>
          <w:spacing w:val="-2"/>
          <w:sz w:val="24"/>
        </w:rPr>
        <w:t> </w:t>
      </w:r>
      <w:r>
        <w:rPr>
          <w:spacing w:val="-7"/>
          <w:sz w:val="24"/>
        </w:rPr>
        <w:t>时，应采用滑槽、</w:t>
      </w:r>
      <w:r>
        <w:rPr>
          <w:sz w:val="24"/>
        </w:rPr>
        <w:t>漏斗、串筒等器具辅助输送混凝土。</w:t>
      </w:r>
    </w:p>
    <w:p>
      <w:pPr>
        <w:pStyle w:val="ListParagraph"/>
        <w:numPr>
          <w:ilvl w:val="2"/>
          <w:numId w:val="24"/>
        </w:numPr>
        <w:tabs>
          <w:tab w:pos="939" w:val="left" w:leader="none"/>
          <w:tab w:pos="940" w:val="left" w:leader="none"/>
        </w:tabs>
        <w:spacing w:line="240" w:lineRule="auto" w:before="2" w:after="0"/>
        <w:ind w:left="940" w:right="0" w:hanging="720"/>
        <w:jc w:val="left"/>
        <w:rPr>
          <w:sz w:val="24"/>
        </w:rPr>
      </w:pPr>
      <w:r>
        <w:rPr>
          <w:spacing w:val="-10"/>
          <w:sz w:val="24"/>
        </w:rPr>
        <w:t>当风速大于 </w:t>
      </w:r>
      <w:r>
        <w:rPr>
          <w:rFonts w:ascii="Times New Roman" w:eastAsia="Times New Roman"/>
          <w:sz w:val="24"/>
        </w:rPr>
        <w:t>5.0m/s</w:t>
      </w:r>
      <w:r>
        <w:rPr>
          <w:rFonts w:ascii="Times New Roman" w:eastAsia="Times New Roman"/>
          <w:spacing w:val="-3"/>
          <w:sz w:val="24"/>
        </w:rPr>
        <w:t> </w:t>
      </w:r>
      <w:r>
        <w:rPr>
          <w:sz w:val="24"/>
        </w:rPr>
        <w:t>时，特细砂混凝土浇筑及养护期间应采取挡风措施。</w:t>
      </w:r>
    </w:p>
    <w:p>
      <w:pPr>
        <w:pStyle w:val="ListParagraph"/>
        <w:numPr>
          <w:ilvl w:val="2"/>
          <w:numId w:val="24"/>
        </w:numPr>
        <w:tabs>
          <w:tab w:pos="939" w:val="left" w:leader="none"/>
          <w:tab w:pos="940" w:val="left" w:leader="none"/>
        </w:tabs>
        <w:spacing w:line="240" w:lineRule="auto" w:before="160" w:after="0"/>
        <w:ind w:left="940" w:right="0" w:hanging="720"/>
        <w:jc w:val="left"/>
        <w:rPr>
          <w:sz w:val="24"/>
        </w:rPr>
      </w:pPr>
      <w:r>
        <w:rPr>
          <w:sz w:val="24"/>
        </w:rPr>
        <w:t>特细砂混凝土浇筑时，应在平面内均匀布料，不得用振捣棒赶料。</w:t>
      </w:r>
    </w:p>
    <w:p>
      <w:pPr>
        <w:pStyle w:val="ListParagraph"/>
        <w:numPr>
          <w:ilvl w:val="2"/>
          <w:numId w:val="24"/>
        </w:numPr>
        <w:tabs>
          <w:tab w:pos="939" w:val="left" w:leader="none"/>
          <w:tab w:pos="940" w:val="left" w:leader="none"/>
        </w:tabs>
        <w:spacing w:line="364" w:lineRule="auto" w:before="161" w:after="0"/>
        <w:ind w:left="220" w:right="497" w:firstLine="0"/>
        <w:jc w:val="left"/>
        <w:rPr>
          <w:sz w:val="24"/>
        </w:rPr>
      </w:pPr>
      <w:r>
        <w:rPr>
          <w:spacing w:val="-15"/>
          <w:sz w:val="24"/>
        </w:rPr>
        <w:t>特细砂混凝土在浇筑前，应清除模板内或垫层上的杂物，表面干燥的地基、</w:t>
      </w:r>
      <w:r>
        <w:rPr>
          <w:spacing w:val="-2"/>
          <w:sz w:val="24"/>
        </w:rPr>
        <w:t>垫层、模板上应洒水湿润；现场环境温度高于 </w:t>
      </w:r>
      <w:r>
        <w:rPr>
          <w:rFonts w:ascii="Times New Roman" w:hAnsi="Times New Roman" w:eastAsia="Times New Roman"/>
          <w:sz w:val="24"/>
        </w:rPr>
        <w:t>35</w:t>
      </w:r>
      <w:r>
        <w:rPr>
          <w:sz w:val="24"/>
        </w:rPr>
        <w:t>℃时应对金属模板进行洒水降</w:t>
      </w:r>
      <w:r>
        <w:rPr>
          <w:spacing w:val="-11"/>
          <w:sz w:val="24"/>
        </w:rPr>
        <w:t>温，洒水后不得留有积水。在浇筑过程中，应观察模板支撑的稳定性和接缝的密合状态，不得出现漏浆现象。</w:t>
      </w:r>
    </w:p>
    <w:p>
      <w:pPr>
        <w:pStyle w:val="ListParagraph"/>
        <w:numPr>
          <w:ilvl w:val="2"/>
          <w:numId w:val="24"/>
        </w:numPr>
        <w:tabs>
          <w:tab w:pos="939" w:val="left" w:leader="none"/>
          <w:tab w:pos="940" w:val="left" w:leader="none"/>
        </w:tabs>
        <w:spacing w:line="364" w:lineRule="auto" w:before="2" w:after="0"/>
        <w:ind w:left="220" w:right="617" w:firstLine="0"/>
        <w:jc w:val="left"/>
        <w:rPr>
          <w:sz w:val="24"/>
        </w:rPr>
      </w:pPr>
      <w:r>
        <w:rPr>
          <w:spacing w:val="-8"/>
          <w:sz w:val="24"/>
        </w:rPr>
        <w:t>特细砂混凝土浇筑宜连续进行，拌合物出机至施工现场接收的时间间隔不</w:t>
      </w:r>
      <w:r>
        <w:rPr>
          <w:spacing w:val="-16"/>
          <w:sz w:val="24"/>
        </w:rPr>
        <w:t>宜大于 </w:t>
      </w:r>
      <w:r>
        <w:rPr>
          <w:rFonts w:ascii="Times New Roman" w:eastAsia="Times New Roman"/>
          <w:sz w:val="24"/>
        </w:rPr>
        <w:t>90min</w:t>
      </w:r>
      <w:r>
        <w:rPr>
          <w:sz w:val="24"/>
        </w:rPr>
        <w:t>。</w:t>
      </w:r>
    </w:p>
    <w:p>
      <w:pPr>
        <w:pStyle w:val="ListParagraph"/>
        <w:numPr>
          <w:ilvl w:val="2"/>
          <w:numId w:val="24"/>
        </w:numPr>
        <w:tabs>
          <w:tab w:pos="939" w:val="left" w:leader="none"/>
          <w:tab w:pos="940" w:val="left" w:leader="none"/>
        </w:tabs>
        <w:spacing w:line="364" w:lineRule="auto" w:before="1" w:after="0"/>
        <w:ind w:left="220" w:right="617" w:firstLine="0"/>
        <w:jc w:val="left"/>
        <w:rPr>
          <w:sz w:val="24"/>
        </w:rPr>
      </w:pPr>
      <w:r>
        <w:rPr>
          <w:spacing w:val="-7"/>
          <w:sz w:val="24"/>
        </w:rPr>
        <w:t>特细砂混凝土振捣密实后，在终凝前应采用机械抹面或人工多次抹压，抹</w:t>
      </w:r>
      <w:r>
        <w:rPr>
          <w:sz w:val="24"/>
        </w:rPr>
        <w:t>压后及时覆盖。</w:t>
      </w:r>
    </w:p>
    <w:p>
      <w:pPr>
        <w:pStyle w:val="ListParagraph"/>
        <w:numPr>
          <w:ilvl w:val="2"/>
          <w:numId w:val="24"/>
        </w:numPr>
        <w:tabs>
          <w:tab w:pos="939" w:val="left" w:leader="none"/>
          <w:tab w:pos="940" w:val="left" w:leader="none"/>
        </w:tabs>
        <w:spacing w:line="364" w:lineRule="auto" w:before="1" w:after="0"/>
        <w:ind w:left="220" w:right="497" w:firstLine="0"/>
        <w:jc w:val="left"/>
        <w:rPr>
          <w:sz w:val="24"/>
        </w:rPr>
      </w:pPr>
      <w:r>
        <w:rPr>
          <w:spacing w:val="-5"/>
          <w:sz w:val="24"/>
        </w:rPr>
        <w:t>特细砂混凝土抗压强度达到 </w:t>
      </w:r>
      <w:r>
        <w:rPr>
          <w:rFonts w:ascii="Times New Roman" w:eastAsia="Times New Roman"/>
          <w:sz w:val="24"/>
        </w:rPr>
        <w:t>1.2MPa</w:t>
      </w:r>
      <w:r>
        <w:rPr>
          <w:rFonts w:ascii="Times New Roman" w:eastAsia="Times New Roman"/>
          <w:spacing w:val="-1"/>
          <w:sz w:val="24"/>
        </w:rPr>
        <w:t> </w:t>
      </w:r>
      <w:r>
        <w:rPr>
          <w:spacing w:val="-14"/>
          <w:sz w:val="24"/>
        </w:rPr>
        <w:t>前，不应承受行人、运输工具、模板、</w:t>
      </w:r>
      <w:r>
        <w:rPr>
          <w:sz w:val="24"/>
        </w:rPr>
        <w:t>支架、及脚手架等荷载。</w:t>
      </w:r>
    </w:p>
    <w:p>
      <w:pPr>
        <w:pStyle w:val="ListParagraph"/>
        <w:numPr>
          <w:ilvl w:val="2"/>
          <w:numId w:val="24"/>
        </w:numPr>
        <w:tabs>
          <w:tab w:pos="939" w:val="left" w:leader="none"/>
          <w:tab w:pos="940" w:val="left" w:leader="none"/>
        </w:tabs>
        <w:spacing w:line="364" w:lineRule="auto" w:before="2" w:after="0"/>
        <w:ind w:left="220" w:right="617" w:firstLine="0"/>
        <w:jc w:val="left"/>
        <w:rPr>
          <w:sz w:val="24"/>
        </w:rPr>
      </w:pPr>
      <w:r>
        <w:rPr>
          <w:spacing w:val="-7"/>
          <w:sz w:val="24"/>
        </w:rPr>
        <w:t>特细砂混凝土侧模拆除时，混凝土抗压强度应符合设计要求；当设计无要</w:t>
      </w:r>
      <w:r>
        <w:rPr>
          <w:sz w:val="24"/>
        </w:rPr>
        <w:t>求时，侧模强度要保证其表面与棱角不受损伤。</w:t>
      </w:r>
    </w:p>
    <w:p>
      <w:pPr>
        <w:spacing w:after="0" w:line="364" w:lineRule="auto"/>
        <w:jc w:val="left"/>
        <w:rPr>
          <w:sz w:val="24"/>
        </w:rPr>
        <w:sectPr>
          <w:pgSz w:w="11910" w:h="16840"/>
          <w:pgMar w:header="0" w:footer="1195" w:top="1440" w:bottom="1380" w:left="1580" w:right="1180"/>
        </w:sectPr>
      </w:pPr>
    </w:p>
    <w:p>
      <w:pPr>
        <w:pStyle w:val="ListParagraph"/>
        <w:numPr>
          <w:ilvl w:val="2"/>
          <w:numId w:val="24"/>
        </w:numPr>
        <w:tabs>
          <w:tab w:pos="940" w:val="left" w:leader="none"/>
        </w:tabs>
        <w:spacing w:line="364" w:lineRule="auto" w:before="62" w:after="0"/>
        <w:ind w:left="220" w:right="497" w:firstLine="0"/>
        <w:jc w:val="both"/>
        <w:rPr>
          <w:sz w:val="24"/>
        </w:rPr>
      </w:pPr>
      <w:r>
        <w:rPr>
          <w:spacing w:val="-14"/>
          <w:sz w:val="24"/>
        </w:rPr>
        <w:t>特细砂混凝土底模拆除时，混凝土强度应符合设计要求；当设计无要求时， </w:t>
      </w:r>
      <w:r>
        <w:rPr>
          <w:spacing w:val="-7"/>
          <w:sz w:val="24"/>
        </w:rPr>
        <w:t>抗压强度应符合表 </w:t>
      </w:r>
      <w:r>
        <w:rPr>
          <w:rFonts w:ascii="Times New Roman" w:eastAsia="Times New Roman"/>
          <w:sz w:val="24"/>
        </w:rPr>
        <w:t>7.3.9 </w:t>
      </w:r>
      <w:r>
        <w:rPr>
          <w:sz w:val="24"/>
        </w:rPr>
        <w:t>的规定。</w:t>
      </w:r>
    </w:p>
    <w:p>
      <w:pPr>
        <w:pStyle w:val="BodyText"/>
        <w:tabs>
          <w:tab w:pos="3743" w:val="left" w:leader="none"/>
        </w:tabs>
        <w:spacing w:before="1"/>
        <w:ind w:left="2603"/>
      </w:pPr>
      <w:r>
        <w:rPr/>
        <w:t>表</w:t>
      </w:r>
      <w:r>
        <w:rPr>
          <w:spacing w:val="-60"/>
        </w:rPr>
        <w:t> </w:t>
      </w:r>
      <w:r>
        <w:rPr>
          <w:rFonts w:ascii="Times New Roman" w:eastAsia="Times New Roman"/>
        </w:rPr>
        <w:t>7.3.9</w:t>
        <w:tab/>
      </w:r>
      <w:r>
        <w:rPr/>
        <w:t>底模拆除时混凝土强度</w:t>
      </w:r>
    </w:p>
    <w:p>
      <w:pPr>
        <w:pStyle w:val="BodyText"/>
        <w:spacing w:before="3"/>
        <w:rPr>
          <w:sz w:val="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1"/>
        <w:gridCol w:w="2126"/>
        <w:gridCol w:w="4445"/>
      </w:tblGrid>
      <w:tr>
        <w:trPr>
          <w:trHeight w:val="468" w:hRule="atLeast"/>
        </w:trPr>
        <w:tc>
          <w:tcPr>
            <w:tcW w:w="1951" w:type="dxa"/>
          </w:tcPr>
          <w:p>
            <w:pPr>
              <w:pStyle w:val="TableParagraph"/>
              <w:spacing w:before="80"/>
              <w:ind w:left="107"/>
              <w:jc w:val="left"/>
              <w:rPr>
                <w:rFonts w:ascii="宋体" w:eastAsia="宋体" w:hint="eastAsia"/>
                <w:sz w:val="24"/>
              </w:rPr>
            </w:pPr>
            <w:r>
              <w:rPr>
                <w:rFonts w:ascii="宋体" w:eastAsia="宋体" w:hint="eastAsia"/>
                <w:sz w:val="24"/>
              </w:rPr>
              <w:t>结构类型</w:t>
            </w:r>
          </w:p>
        </w:tc>
        <w:tc>
          <w:tcPr>
            <w:tcW w:w="2126" w:type="dxa"/>
          </w:tcPr>
          <w:p>
            <w:pPr>
              <w:pStyle w:val="TableParagraph"/>
              <w:spacing w:before="80"/>
              <w:ind w:left="107"/>
              <w:jc w:val="left"/>
              <w:rPr>
                <w:rFonts w:ascii="宋体" w:eastAsia="宋体" w:hint="eastAsia"/>
                <w:sz w:val="24"/>
              </w:rPr>
            </w:pPr>
            <w:r>
              <w:rPr>
                <w:rFonts w:ascii="宋体" w:eastAsia="宋体" w:hint="eastAsia"/>
                <w:sz w:val="24"/>
              </w:rPr>
              <w:t>结构跨度（</w:t>
            </w:r>
            <w:r>
              <w:rPr>
                <w:sz w:val="24"/>
              </w:rPr>
              <w:t>m</w:t>
            </w:r>
            <w:r>
              <w:rPr>
                <w:rFonts w:ascii="宋体" w:eastAsia="宋体" w:hint="eastAsia"/>
                <w:sz w:val="24"/>
              </w:rPr>
              <w:t>）</w:t>
            </w:r>
          </w:p>
        </w:tc>
        <w:tc>
          <w:tcPr>
            <w:tcW w:w="4445" w:type="dxa"/>
          </w:tcPr>
          <w:p>
            <w:pPr>
              <w:pStyle w:val="TableParagraph"/>
              <w:spacing w:before="80"/>
              <w:ind w:left="108"/>
              <w:jc w:val="left"/>
              <w:rPr>
                <w:rFonts w:ascii="宋体" w:eastAsia="宋体" w:hint="eastAsia"/>
                <w:sz w:val="24"/>
              </w:rPr>
            </w:pPr>
            <w:r>
              <w:rPr>
                <w:rFonts w:ascii="宋体" w:eastAsia="宋体" w:hint="eastAsia"/>
                <w:sz w:val="24"/>
              </w:rPr>
              <w:t>达到混凝土设计强度的百分比（</w:t>
            </w:r>
            <w:r>
              <w:rPr>
                <w:sz w:val="24"/>
              </w:rPr>
              <w:t>%</w:t>
            </w:r>
            <w:r>
              <w:rPr>
                <w:rFonts w:ascii="宋体" w:eastAsia="宋体" w:hint="eastAsia"/>
                <w:sz w:val="24"/>
              </w:rPr>
              <w:t>）</w:t>
            </w:r>
          </w:p>
        </w:tc>
      </w:tr>
      <w:tr>
        <w:trPr>
          <w:trHeight w:val="467" w:hRule="atLeast"/>
        </w:trPr>
        <w:tc>
          <w:tcPr>
            <w:tcW w:w="1951" w:type="dxa"/>
            <w:vMerge w:val="restart"/>
          </w:tcPr>
          <w:p>
            <w:pPr>
              <w:pStyle w:val="TableParagraph"/>
              <w:spacing w:before="0"/>
              <w:jc w:val="left"/>
              <w:rPr>
                <w:rFonts w:ascii="宋体"/>
                <w:sz w:val="24"/>
              </w:rPr>
            </w:pPr>
          </w:p>
          <w:p>
            <w:pPr>
              <w:pStyle w:val="TableParagraph"/>
              <w:spacing w:before="8"/>
              <w:jc w:val="left"/>
              <w:rPr>
                <w:rFonts w:ascii="宋体"/>
                <w:sz w:val="19"/>
              </w:rPr>
            </w:pPr>
          </w:p>
          <w:p>
            <w:pPr>
              <w:pStyle w:val="TableParagraph"/>
              <w:spacing w:before="0"/>
              <w:ind w:left="7"/>
              <w:rPr>
                <w:rFonts w:ascii="宋体" w:eastAsia="宋体" w:hint="eastAsia"/>
                <w:sz w:val="24"/>
              </w:rPr>
            </w:pPr>
            <w:r>
              <w:rPr>
                <w:rFonts w:ascii="宋体" w:eastAsia="宋体" w:hint="eastAsia"/>
                <w:sz w:val="24"/>
              </w:rPr>
              <w:t>板</w:t>
            </w:r>
          </w:p>
        </w:tc>
        <w:tc>
          <w:tcPr>
            <w:tcW w:w="2126" w:type="dxa"/>
          </w:tcPr>
          <w:p>
            <w:pPr>
              <w:pStyle w:val="TableParagraph"/>
              <w:spacing w:before="82"/>
              <w:ind w:left="863" w:right="853"/>
              <w:rPr>
                <w:sz w:val="24"/>
              </w:rPr>
            </w:pPr>
            <w:r>
              <w:rPr>
                <w:rFonts w:ascii="宋体" w:hAnsi="宋体"/>
                <w:sz w:val="24"/>
              </w:rPr>
              <w:t>≤</w:t>
            </w:r>
            <w:r>
              <w:rPr>
                <w:sz w:val="24"/>
              </w:rPr>
              <w:t>2</w:t>
            </w:r>
          </w:p>
        </w:tc>
        <w:tc>
          <w:tcPr>
            <w:tcW w:w="4445" w:type="dxa"/>
          </w:tcPr>
          <w:p>
            <w:pPr>
              <w:pStyle w:val="TableParagraph"/>
              <w:spacing w:before="82"/>
              <w:ind w:left="1902" w:right="1892"/>
              <w:rPr>
                <w:sz w:val="24"/>
              </w:rPr>
            </w:pPr>
            <w:r>
              <w:rPr>
                <w:rFonts w:ascii="宋体" w:hAnsi="宋体"/>
                <w:sz w:val="24"/>
              </w:rPr>
              <w:t>≥</w:t>
            </w:r>
            <w:r>
              <w:rPr>
                <w:sz w:val="24"/>
              </w:rPr>
              <w:t>50</w:t>
            </w:r>
          </w:p>
        </w:tc>
      </w:tr>
      <w:tr>
        <w:trPr>
          <w:trHeight w:val="467" w:hRule="atLeast"/>
        </w:trPr>
        <w:tc>
          <w:tcPr>
            <w:tcW w:w="1951" w:type="dxa"/>
            <w:vMerge/>
            <w:tcBorders>
              <w:top w:val="nil"/>
            </w:tcBorders>
          </w:tcPr>
          <w:p>
            <w:pPr>
              <w:rPr>
                <w:sz w:val="2"/>
                <w:szCs w:val="2"/>
              </w:rPr>
            </w:pPr>
          </w:p>
        </w:tc>
        <w:tc>
          <w:tcPr>
            <w:tcW w:w="2126" w:type="dxa"/>
          </w:tcPr>
          <w:p>
            <w:pPr>
              <w:pStyle w:val="TableParagraph"/>
              <w:spacing w:before="81"/>
              <w:ind w:left="583"/>
              <w:jc w:val="left"/>
              <w:rPr>
                <w:sz w:val="24"/>
              </w:rPr>
            </w:pPr>
            <w:r>
              <w:rPr>
                <w:rFonts w:ascii="宋体" w:hAnsi="宋体" w:eastAsia="宋体" w:hint="eastAsia"/>
                <w:sz w:val="24"/>
              </w:rPr>
              <w:t>＞</w:t>
            </w:r>
            <w:r>
              <w:rPr>
                <w:sz w:val="24"/>
              </w:rPr>
              <w:t>2</w:t>
            </w:r>
            <w:r>
              <w:rPr>
                <w:rFonts w:ascii="宋体" w:hAnsi="宋体" w:eastAsia="宋体" w:hint="eastAsia"/>
                <w:sz w:val="24"/>
              </w:rPr>
              <w:t>，≤</w:t>
            </w:r>
            <w:r>
              <w:rPr>
                <w:sz w:val="24"/>
              </w:rPr>
              <w:t>8</w:t>
            </w:r>
          </w:p>
        </w:tc>
        <w:tc>
          <w:tcPr>
            <w:tcW w:w="4445" w:type="dxa"/>
          </w:tcPr>
          <w:p>
            <w:pPr>
              <w:pStyle w:val="TableParagraph"/>
              <w:spacing w:before="81"/>
              <w:ind w:left="1902" w:right="1892"/>
              <w:rPr>
                <w:sz w:val="24"/>
              </w:rPr>
            </w:pPr>
            <w:r>
              <w:rPr>
                <w:rFonts w:ascii="宋体" w:hAnsi="宋体"/>
                <w:sz w:val="24"/>
              </w:rPr>
              <w:t>≥</w:t>
            </w:r>
            <w:r>
              <w:rPr>
                <w:sz w:val="24"/>
              </w:rPr>
              <w:t>75</w:t>
            </w:r>
          </w:p>
        </w:tc>
      </w:tr>
      <w:tr>
        <w:trPr>
          <w:trHeight w:val="467" w:hRule="atLeast"/>
        </w:trPr>
        <w:tc>
          <w:tcPr>
            <w:tcW w:w="1951" w:type="dxa"/>
            <w:vMerge/>
            <w:tcBorders>
              <w:top w:val="nil"/>
            </w:tcBorders>
          </w:tcPr>
          <w:p>
            <w:pPr>
              <w:rPr>
                <w:sz w:val="2"/>
                <w:szCs w:val="2"/>
              </w:rPr>
            </w:pPr>
          </w:p>
        </w:tc>
        <w:tc>
          <w:tcPr>
            <w:tcW w:w="2126" w:type="dxa"/>
          </w:tcPr>
          <w:p>
            <w:pPr>
              <w:pStyle w:val="TableParagraph"/>
              <w:spacing w:before="81"/>
              <w:ind w:left="863" w:right="853"/>
              <w:rPr>
                <w:sz w:val="24"/>
              </w:rPr>
            </w:pPr>
            <w:r>
              <w:rPr>
                <w:rFonts w:ascii="宋体" w:eastAsia="宋体" w:hint="eastAsia"/>
                <w:sz w:val="24"/>
              </w:rPr>
              <w:t>＞</w:t>
            </w:r>
            <w:r>
              <w:rPr>
                <w:sz w:val="24"/>
              </w:rPr>
              <w:t>8</w:t>
            </w:r>
          </w:p>
        </w:tc>
        <w:tc>
          <w:tcPr>
            <w:tcW w:w="4445" w:type="dxa"/>
          </w:tcPr>
          <w:p>
            <w:pPr>
              <w:pStyle w:val="TableParagraph"/>
              <w:spacing w:before="81"/>
              <w:ind w:left="1902" w:right="1892"/>
              <w:rPr>
                <w:sz w:val="24"/>
              </w:rPr>
            </w:pPr>
            <w:r>
              <w:rPr>
                <w:rFonts w:ascii="宋体" w:hAnsi="宋体"/>
                <w:sz w:val="24"/>
              </w:rPr>
              <w:t>≥</w:t>
            </w:r>
            <w:r>
              <w:rPr>
                <w:sz w:val="24"/>
              </w:rPr>
              <w:t>100</w:t>
            </w:r>
          </w:p>
        </w:tc>
      </w:tr>
      <w:tr>
        <w:trPr>
          <w:trHeight w:val="467" w:hRule="atLeast"/>
        </w:trPr>
        <w:tc>
          <w:tcPr>
            <w:tcW w:w="1951" w:type="dxa"/>
            <w:vMerge w:val="restart"/>
          </w:tcPr>
          <w:p>
            <w:pPr>
              <w:pStyle w:val="TableParagraph"/>
              <w:spacing w:before="0"/>
              <w:jc w:val="left"/>
              <w:rPr>
                <w:rFonts w:ascii="宋体"/>
                <w:sz w:val="25"/>
              </w:rPr>
            </w:pPr>
          </w:p>
          <w:p>
            <w:pPr>
              <w:pStyle w:val="TableParagraph"/>
              <w:spacing w:before="0"/>
              <w:ind w:left="374"/>
              <w:jc w:val="left"/>
              <w:rPr>
                <w:rFonts w:ascii="宋体" w:eastAsia="宋体" w:hint="eastAsia"/>
                <w:sz w:val="24"/>
              </w:rPr>
            </w:pPr>
            <w:r>
              <w:rPr>
                <w:rFonts w:ascii="宋体" w:eastAsia="宋体" w:hint="eastAsia"/>
                <w:sz w:val="24"/>
              </w:rPr>
              <w:t>梁、拱、壳</w:t>
            </w:r>
          </w:p>
        </w:tc>
        <w:tc>
          <w:tcPr>
            <w:tcW w:w="2126" w:type="dxa"/>
          </w:tcPr>
          <w:p>
            <w:pPr>
              <w:pStyle w:val="TableParagraph"/>
              <w:spacing w:before="80"/>
              <w:ind w:left="863" w:right="853"/>
              <w:rPr>
                <w:sz w:val="24"/>
              </w:rPr>
            </w:pPr>
            <w:r>
              <w:rPr>
                <w:rFonts w:ascii="宋体" w:hAnsi="宋体"/>
                <w:sz w:val="24"/>
              </w:rPr>
              <w:t>≤</w:t>
            </w:r>
            <w:r>
              <w:rPr>
                <w:sz w:val="24"/>
              </w:rPr>
              <w:t>8</w:t>
            </w:r>
          </w:p>
        </w:tc>
        <w:tc>
          <w:tcPr>
            <w:tcW w:w="4445" w:type="dxa"/>
          </w:tcPr>
          <w:p>
            <w:pPr>
              <w:pStyle w:val="TableParagraph"/>
              <w:spacing w:before="80"/>
              <w:ind w:left="1902" w:right="1892"/>
              <w:rPr>
                <w:sz w:val="24"/>
              </w:rPr>
            </w:pPr>
            <w:r>
              <w:rPr>
                <w:rFonts w:ascii="宋体" w:hAnsi="宋体"/>
                <w:sz w:val="24"/>
              </w:rPr>
              <w:t>≥</w:t>
            </w:r>
            <w:r>
              <w:rPr>
                <w:sz w:val="24"/>
              </w:rPr>
              <w:t>75</w:t>
            </w:r>
          </w:p>
        </w:tc>
      </w:tr>
      <w:tr>
        <w:trPr>
          <w:trHeight w:val="468" w:hRule="atLeast"/>
        </w:trPr>
        <w:tc>
          <w:tcPr>
            <w:tcW w:w="1951" w:type="dxa"/>
            <w:vMerge/>
            <w:tcBorders>
              <w:top w:val="nil"/>
            </w:tcBorders>
          </w:tcPr>
          <w:p>
            <w:pPr>
              <w:rPr>
                <w:sz w:val="2"/>
                <w:szCs w:val="2"/>
              </w:rPr>
            </w:pPr>
          </w:p>
        </w:tc>
        <w:tc>
          <w:tcPr>
            <w:tcW w:w="2126" w:type="dxa"/>
          </w:tcPr>
          <w:p>
            <w:pPr>
              <w:pStyle w:val="TableParagraph"/>
              <w:spacing w:before="80"/>
              <w:ind w:left="863" w:right="853"/>
              <w:rPr>
                <w:sz w:val="24"/>
              </w:rPr>
            </w:pPr>
            <w:r>
              <w:rPr>
                <w:rFonts w:ascii="宋体" w:eastAsia="宋体" w:hint="eastAsia"/>
                <w:sz w:val="24"/>
              </w:rPr>
              <w:t>＞</w:t>
            </w:r>
            <w:r>
              <w:rPr>
                <w:sz w:val="24"/>
              </w:rPr>
              <w:t>8</w:t>
            </w:r>
          </w:p>
        </w:tc>
        <w:tc>
          <w:tcPr>
            <w:tcW w:w="4445" w:type="dxa"/>
          </w:tcPr>
          <w:p>
            <w:pPr>
              <w:pStyle w:val="TableParagraph"/>
              <w:spacing w:before="80"/>
              <w:ind w:left="1902" w:right="1892"/>
              <w:rPr>
                <w:sz w:val="24"/>
              </w:rPr>
            </w:pPr>
            <w:r>
              <w:rPr>
                <w:rFonts w:ascii="宋体" w:hAnsi="宋体"/>
                <w:sz w:val="24"/>
              </w:rPr>
              <w:t>≥</w:t>
            </w:r>
            <w:r>
              <w:rPr>
                <w:sz w:val="24"/>
              </w:rPr>
              <w:t>100</w:t>
            </w:r>
          </w:p>
        </w:tc>
      </w:tr>
      <w:tr>
        <w:trPr>
          <w:trHeight w:val="467" w:hRule="atLeast"/>
        </w:trPr>
        <w:tc>
          <w:tcPr>
            <w:tcW w:w="1951" w:type="dxa"/>
          </w:tcPr>
          <w:p>
            <w:pPr>
              <w:pStyle w:val="TableParagraph"/>
              <w:spacing w:before="80"/>
              <w:ind w:left="494"/>
              <w:jc w:val="left"/>
              <w:rPr>
                <w:rFonts w:ascii="宋体" w:eastAsia="宋体" w:hint="eastAsia"/>
                <w:sz w:val="24"/>
              </w:rPr>
            </w:pPr>
            <w:r>
              <w:rPr>
                <w:rFonts w:ascii="宋体" w:eastAsia="宋体" w:hint="eastAsia"/>
                <w:sz w:val="24"/>
              </w:rPr>
              <w:t>悬臂构件</w:t>
            </w:r>
          </w:p>
        </w:tc>
        <w:tc>
          <w:tcPr>
            <w:tcW w:w="2126" w:type="dxa"/>
          </w:tcPr>
          <w:p>
            <w:pPr>
              <w:pStyle w:val="TableParagraph"/>
              <w:spacing w:before="96"/>
              <w:ind w:left="8"/>
              <w:rPr>
                <w:sz w:val="24"/>
              </w:rPr>
            </w:pPr>
            <w:r>
              <w:rPr>
                <w:sz w:val="24"/>
              </w:rPr>
              <w:t>-</w:t>
            </w:r>
          </w:p>
        </w:tc>
        <w:tc>
          <w:tcPr>
            <w:tcW w:w="4445" w:type="dxa"/>
          </w:tcPr>
          <w:p>
            <w:pPr>
              <w:pStyle w:val="TableParagraph"/>
              <w:spacing w:before="80"/>
              <w:ind w:left="1902" w:right="1892"/>
              <w:rPr>
                <w:sz w:val="24"/>
              </w:rPr>
            </w:pPr>
            <w:r>
              <w:rPr>
                <w:rFonts w:ascii="宋体" w:hAnsi="宋体"/>
                <w:sz w:val="24"/>
              </w:rPr>
              <w:t>≥</w:t>
            </w:r>
            <w:r>
              <w:rPr>
                <w:sz w:val="24"/>
              </w:rPr>
              <w:t>100</w:t>
            </w:r>
          </w:p>
        </w:tc>
      </w:tr>
    </w:tbl>
    <w:p>
      <w:pPr>
        <w:pStyle w:val="BodyText"/>
        <w:spacing w:before="8"/>
        <w:rPr>
          <w:sz w:val="18"/>
        </w:rPr>
      </w:pPr>
    </w:p>
    <w:p>
      <w:pPr>
        <w:pStyle w:val="ListParagraph"/>
        <w:numPr>
          <w:ilvl w:val="2"/>
          <w:numId w:val="24"/>
        </w:numPr>
        <w:tabs>
          <w:tab w:pos="1060" w:val="left" w:leader="none"/>
        </w:tabs>
        <w:spacing w:line="240" w:lineRule="auto" w:before="0" w:after="0"/>
        <w:ind w:left="1060" w:right="0" w:hanging="840"/>
        <w:jc w:val="both"/>
        <w:rPr>
          <w:sz w:val="24"/>
        </w:rPr>
      </w:pPr>
      <w:r>
        <w:rPr>
          <w:sz w:val="24"/>
        </w:rPr>
        <w:t>当遇大风或气温急剧变化时，不应拆模。</w:t>
      </w:r>
    </w:p>
    <w:p>
      <w:pPr>
        <w:pStyle w:val="ListParagraph"/>
        <w:numPr>
          <w:ilvl w:val="2"/>
          <w:numId w:val="24"/>
        </w:numPr>
        <w:tabs>
          <w:tab w:pos="1046" w:val="left" w:leader="none"/>
        </w:tabs>
        <w:spacing w:line="240" w:lineRule="auto" w:before="161" w:after="0"/>
        <w:ind w:left="1045" w:right="0" w:hanging="826"/>
        <w:jc w:val="both"/>
        <w:rPr>
          <w:sz w:val="24"/>
        </w:rPr>
      </w:pPr>
      <w:r>
        <w:rPr>
          <w:sz w:val="24"/>
        </w:rPr>
        <w:t>特细砂混凝土养护时间应符合下列规定：</w:t>
      </w:r>
    </w:p>
    <w:p>
      <w:pPr>
        <w:pStyle w:val="BodyText"/>
        <w:spacing w:line="364" w:lineRule="auto" w:before="160"/>
        <w:ind w:left="220" w:right="497" w:firstLine="480"/>
        <w:jc w:val="both"/>
      </w:pPr>
      <w:r>
        <w:rPr>
          <w:rFonts w:ascii="Times New Roman" w:eastAsia="Times New Roman"/>
        </w:rPr>
        <w:t>1</w:t>
      </w:r>
      <w:r>
        <w:rPr>
          <w:spacing w:val="-11"/>
        </w:rPr>
        <w:t>、对于采用硅酸盐水泥、普通硅酸盐水泥或矿渣硅酸盐水泥配置的混凝土， </w:t>
      </w:r>
      <w:r>
        <w:rPr>
          <w:spacing w:val="-4"/>
        </w:rPr>
        <w:t>采用洒水和潮湿覆盖的养护时间不得少于 </w:t>
      </w:r>
      <w:r>
        <w:rPr>
          <w:rFonts w:ascii="Times New Roman" w:eastAsia="Times New Roman"/>
        </w:rPr>
        <w:t>7d</w:t>
      </w:r>
      <w:r>
        <w:rPr/>
        <w:t>。</w:t>
      </w:r>
    </w:p>
    <w:p>
      <w:pPr>
        <w:pStyle w:val="BodyText"/>
        <w:spacing w:line="364" w:lineRule="auto" w:before="1"/>
        <w:ind w:left="220" w:right="617" w:firstLine="480"/>
        <w:jc w:val="both"/>
      </w:pPr>
      <w:r>
        <w:rPr>
          <w:rFonts w:ascii="Times New Roman" w:eastAsia="Times New Roman"/>
        </w:rPr>
        <w:t>2</w:t>
      </w:r>
      <w:r>
        <w:rPr>
          <w:spacing w:val="-1"/>
        </w:rPr>
        <w:t>、对于采用粉煤灰硅酸盐水泥、火山灰硅酸盐水泥或复合硅酸盐水泥配制</w:t>
      </w:r>
      <w:r>
        <w:rPr>
          <w:spacing w:val="-10"/>
        </w:rPr>
        <w:t>的混凝土，或掺加缓凝剂的混凝土，以及大掺量矿物掺合料的混凝土，采用洒水</w:t>
      </w:r>
      <w:r>
        <w:rPr>
          <w:spacing w:val="-4"/>
        </w:rPr>
        <w:t>和潮湿覆盖的养护时间不得少于 </w:t>
      </w:r>
      <w:r>
        <w:rPr>
          <w:rFonts w:ascii="Times New Roman" w:eastAsia="Times New Roman"/>
        </w:rPr>
        <w:t>14d</w:t>
      </w:r>
      <w:r>
        <w:rPr/>
        <w:t>。</w:t>
      </w:r>
    </w:p>
    <w:p>
      <w:pPr>
        <w:pStyle w:val="BodyText"/>
        <w:spacing w:before="2"/>
        <w:ind w:left="700"/>
        <w:jc w:val="both"/>
      </w:pPr>
      <w:r>
        <w:rPr>
          <w:rFonts w:ascii="Times New Roman" w:eastAsia="Times New Roman"/>
        </w:rPr>
        <w:t>3</w:t>
      </w:r>
      <w:r>
        <w:rPr/>
        <w:t>、 对于竖向混凝土结构，带模养护时间宜适当延长。</w:t>
      </w:r>
    </w:p>
    <w:p>
      <w:pPr>
        <w:pStyle w:val="ListParagraph"/>
        <w:numPr>
          <w:ilvl w:val="2"/>
          <w:numId w:val="24"/>
        </w:numPr>
        <w:tabs>
          <w:tab w:pos="1180" w:val="left" w:leader="none"/>
        </w:tabs>
        <w:spacing w:line="240" w:lineRule="auto" w:before="161" w:after="0"/>
        <w:ind w:left="1180" w:right="0" w:hanging="960"/>
        <w:jc w:val="both"/>
        <w:rPr>
          <w:sz w:val="24"/>
        </w:rPr>
      </w:pPr>
      <w:r>
        <w:rPr>
          <w:sz w:val="24"/>
        </w:rPr>
        <w:t>特细砂混凝土构件或制品的养护应符合下列规定：</w:t>
      </w:r>
    </w:p>
    <w:p>
      <w:pPr>
        <w:pStyle w:val="BodyText"/>
        <w:spacing w:line="364" w:lineRule="auto" w:before="160"/>
        <w:ind w:left="220" w:right="617" w:firstLine="480"/>
        <w:jc w:val="both"/>
      </w:pPr>
      <w:r>
        <w:rPr>
          <w:rFonts w:ascii="Times New Roman" w:eastAsia="Times New Roman"/>
        </w:rPr>
        <w:t>1</w:t>
      </w:r>
      <w:r>
        <w:rPr>
          <w:spacing w:val="-11"/>
        </w:rPr>
        <w:t>、 采用蒸汽养护或湿热养护时，养护时间和养护制度应满足混凝土及其制</w:t>
      </w:r>
      <w:r>
        <w:rPr/>
        <w:t>品性能的要求。</w:t>
      </w:r>
    </w:p>
    <w:p>
      <w:pPr>
        <w:pStyle w:val="BodyText"/>
        <w:spacing w:line="364" w:lineRule="auto" w:before="1"/>
        <w:ind w:left="220" w:right="617" w:firstLine="480"/>
        <w:jc w:val="both"/>
      </w:pPr>
      <w:r>
        <w:rPr>
          <w:rFonts w:ascii="Times New Roman" w:hAnsi="Times New Roman" w:eastAsia="Times New Roman"/>
        </w:rPr>
        <w:t>2</w:t>
      </w:r>
      <w:r>
        <w:rPr>
          <w:spacing w:val="-11"/>
        </w:rPr>
        <w:t>、 采用蒸汽养护时，应分为静停、升温、恒温和降温四个阶段。混凝土成</w:t>
      </w:r>
      <w:r>
        <w:rPr>
          <w:spacing w:val="-5"/>
        </w:rPr>
        <w:t>型后的静停时间不宜少于 </w:t>
      </w:r>
      <w:r>
        <w:rPr>
          <w:rFonts w:ascii="Times New Roman" w:hAnsi="Times New Roman" w:eastAsia="Times New Roman"/>
        </w:rPr>
        <w:t>2h</w:t>
      </w:r>
      <w:r>
        <w:rPr>
          <w:spacing w:val="-20"/>
        </w:rPr>
        <w:t>，升温速度不宜超过 </w:t>
      </w:r>
      <w:r>
        <w:rPr>
          <w:rFonts w:ascii="Times New Roman" w:hAnsi="Times New Roman" w:eastAsia="Times New Roman"/>
        </w:rPr>
        <w:t>25</w:t>
      </w:r>
      <w:r>
        <w:rPr/>
        <w:t>℃</w:t>
      </w:r>
      <w:r>
        <w:rPr>
          <w:rFonts w:ascii="Times New Roman" w:hAnsi="Times New Roman" w:eastAsia="Times New Roman"/>
        </w:rPr>
        <w:t>/h</w:t>
      </w:r>
      <w:r>
        <w:rPr>
          <w:spacing w:val="-20"/>
        </w:rPr>
        <w:t>，降温速度不宜超过 </w:t>
      </w:r>
      <w:r>
        <w:rPr>
          <w:rFonts w:ascii="Times New Roman" w:hAnsi="Times New Roman" w:eastAsia="Times New Roman"/>
          <w:spacing w:val="-5"/>
        </w:rPr>
        <w:t>20</w:t>
      </w:r>
      <w:r>
        <w:rPr>
          <w:spacing w:val="-5"/>
        </w:rPr>
        <w:t>℃</w:t>
      </w:r>
    </w:p>
    <w:p>
      <w:pPr>
        <w:pStyle w:val="BodyText"/>
        <w:spacing w:line="364" w:lineRule="auto" w:before="2"/>
        <w:ind w:left="220" w:right="617"/>
        <w:jc w:val="both"/>
      </w:pPr>
      <w:r>
        <w:rPr>
          <w:rFonts w:ascii="Times New Roman" w:hAnsi="Times New Roman" w:eastAsia="Times New Roman"/>
          <w:spacing w:val="-17"/>
        </w:rPr>
        <w:t>/h</w:t>
      </w:r>
      <w:r>
        <w:rPr>
          <w:spacing w:val="-8"/>
        </w:rPr>
        <w:t>，最高温度和恒温温度均不宜超过 </w:t>
      </w:r>
      <w:r>
        <w:rPr>
          <w:rFonts w:ascii="Times New Roman" w:hAnsi="Times New Roman" w:eastAsia="Times New Roman"/>
          <w:spacing w:val="-13"/>
        </w:rPr>
        <w:t>65</w:t>
      </w:r>
      <w:r>
        <w:rPr>
          <w:spacing w:val="-6"/>
        </w:rPr>
        <w:t>℃；混凝土构件或制品在出池或撤除养护</w:t>
      </w:r>
      <w:r>
        <w:rPr>
          <w:spacing w:val="-1"/>
        </w:rPr>
        <w:t>措施前，应测量构件表面温度，当表面温度与外界温差不大于 </w:t>
      </w:r>
      <w:r>
        <w:rPr>
          <w:rFonts w:ascii="Times New Roman" w:hAnsi="Times New Roman" w:eastAsia="Times New Roman"/>
        </w:rPr>
        <w:t>20</w:t>
      </w:r>
      <w:r>
        <w:rPr/>
        <w:t>℃时，方可使构件或制品出池或撤除养护措施；</w:t>
      </w:r>
    </w:p>
    <w:p>
      <w:pPr>
        <w:pStyle w:val="BodyText"/>
        <w:spacing w:before="1"/>
        <w:ind w:left="700"/>
        <w:jc w:val="both"/>
      </w:pPr>
      <w:r>
        <w:rPr>
          <w:rFonts w:ascii="Times New Roman" w:eastAsia="Times New Roman"/>
        </w:rPr>
        <w:t>3</w:t>
      </w:r>
      <w:r>
        <w:rPr/>
        <w:t>、 采取潮湿自然养护时，应符合本标准 </w:t>
      </w:r>
      <w:r>
        <w:rPr>
          <w:rFonts w:ascii="Times New Roman" w:eastAsia="Times New Roman"/>
        </w:rPr>
        <w:t>7.3.11 </w:t>
      </w:r>
      <w:r>
        <w:rPr/>
        <w:t>条的规定。</w:t>
      </w:r>
    </w:p>
    <w:p>
      <w:pPr>
        <w:pStyle w:val="ListParagraph"/>
        <w:numPr>
          <w:ilvl w:val="2"/>
          <w:numId w:val="24"/>
        </w:numPr>
        <w:tabs>
          <w:tab w:pos="1065" w:val="left" w:leader="none"/>
        </w:tabs>
        <w:spacing w:line="364" w:lineRule="auto" w:before="161" w:after="0"/>
        <w:ind w:left="220" w:right="617" w:firstLine="0"/>
        <w:jc w:val="both"/>
        <w:rPr>
          <w:sz w:val="24"/>
        </w:rPr>
      </w:pPr>
      <w:r>
        <w:rPr>
          <w:spacing w:val="-2"/>
          <w:sz w:val="24"/>
        </w:rPr>
        <w:t>特细砂混凝土冬季施工时，日均气温低于 </w:t>
      </w:r>
      <w:r>
        <w:rPr>
          <w:rFonts w:ascii="Times New Roman" w:hAnsi="Times New Roman" w:eastAsia="Times New Roman"/>
          <w:spacing w:val="3"/>
          <w:sz w:val="24"/>
        </w:rPr>
        <w:t>5</w:t>
      </w:r>
      <w:r>
        <w:rPr>
          <w:sz w:val="24"/>
        </w:rPr>
        <w:t>℃时，不得采用洒水自然养</w:t>
      </w:r>
      <w:r>
        <w:rPr>
          <w:spacing w:val="-4"/>
          <w:sz w:val="24"/>
        </w:rPr>
        <w:t>护方法；当混凝土强度达到设计强度等级的 </w:t>
      </w:r>
      <w:r>
        <w:rPr>
          <w:rFonts w:ascii="Times New Roman" w:hAnsi="Times New Roman" w:eastAsia="Times New Roman"/>
          <w:sz w:val="24"/>
        </w:rPr>
        <w:t>50%</w:t>
      </w:r>
      <w:r>
        <w:rPr>
          <w:sz w:val="24"/>
        </w:rPr>
        <w:t>时，方可撤除养护措施。</w:t>
      </w:r>
    </w:p>
    <w:p>
      <w:pPr>
        <w:spacing w:after="0" w:line="364" w:lineRule="auto"/>
        <w:jc w:val="both"/>
        <w:rPr>
          <w:sz w:val="24"/>
        </w:rPr>
        <w:sectPr>
          <w:pgSz w:w="11910" w:h="16840"/>
          <w:pgMar w:header="0" w:footer="1195" w:top="1440" w:bottom="1380" w:left="1580" w:right="1180"/>
        </w:sectPr>
      </w:pPr>
    </w:p>
    <w:p>
      <w:pPr>
        <w:pStyle w:val="Heading1"/>
        <w:numPr>
          <w:ilvl w:val="1"/>
          <w:numId w:val="21"/>
        </w:numPr>
        <w:tabs>
          <w:tab w:pos="3543" w:val="left" w:leader="none"/>
          <w:tab w:pos="3544" w:val="left" w:leader="none"/>
        </w:tabs>
        <w:spacing w:line="240" w:lineRule="auto" w:before="43" w:after="0"/>
        <w:ind w:left="3544" w:right="0" w:hanging="452"/>
        <w:jc w:val="left"/>
      </w:pPr>
      <w:bookmarkStart w:name="8  质量检验与验收" w:id="63"/>
      <w:bookmarkEnd w:id="63"/>
      <w:r>
        <w:rPr>
          <w:b w:val="0"/>
        </w:rPr>
      </w:r>
      <w:bookmarkStart w:name="_bookmark20" w:id="64"/>
      <w:bookmarkEnd w:id="64"/>
      <w:r>
        <w:rPr>
          <w:b w:val="0"/>
        </w:rPr>
      </w:r>
      <w:bookmarkStart w:name="_bookmark20" w:id="65"/>
      <w:bookmarkEnd w:id="65"/>
      <w:r>
        <w:rPr/>
        <w:t>质量检验与验收</w:t>
      </w:r>
    </w:p>
    <w:p>
      <w:pPr>
        <w:pStyle w:val="BodyText"/>
        <w:spacing w:before="1"/>
        <w:rPr>
          <w:b/>
          <w:sz w:val="46"/>
        </w:rPr>
      </w:pPr>
    </w:p>
    <w:p>
      <w:pPr>
        <w:pStyle w:val="ListParagraph"/>
        <w:numPr>
          <w:ilvl w:val="2"/>
          <w:numId w:val="21"/>
        </w:numPr>
        <w:tabs>
          <w:tab w:pos="3704" w:val="left" w:leader="none"/>
          <w:tab w:pos="3705" w:val="left" w:leader="none"/>
        </w:tabs>
        <w:spacing w:line="240" w:lineRule="auto" w:before="0" w:after="0"/>
        <w:ind w:left="3704" w:right="0" w:hanging="632"/>
        <w:jc w:val="left"/>
        <w:rPr>
          <w:b/>
          <w:sz w:val="28"/>
        </w:rPr>
      </w:pPr>
      <w:bookmarkStart w:name="8.1  原材料质量检验" w:id="66"/>
      <w:bookmarkEnd w:id="66"/>
      <w:r>
        <w:rPr/>
      </w:r>
      <w:bookmarkStart w:name="_bookmark21" w:id="67"/>
      <w:bookmarkEnd w:id="67"/>
      <w:r>
        <w:rPr/>
      </w:r>
      <w:bookmarkStart w:name="_bookmark21" w:id="68"/>
      <w:bookmarkEnd w:id="68"/>
      <w:r>
        <w:rPr>
          <w:b/>
          <w:sz w:val="28"/>
        </w:rPr>
        <w:t>原材料质量检验</w:t>
      </w:r>
    </w:p>
    <w:p>
      <w:pPr>
        <w:pStyle w:val="BodyText"/>
        <w:spacing w:before="12"/>
        <w:rPr>
          <w:b/>
          <w:sz w:val="36"/>
        </w:rPr>
      </w:pPr>
    </w:p>
    <w:p>
      <w:pPr>
        <w:pStyle w:val="ListParagraph"/>
        <w:numPr>
          <w:ilvl w:val="2"/>
          <w:numId w:val="25"/>
        </w:numPr>
        <w:tabs>
          <w:tab w:pos="939" w:val="left" w:leader="none"/>
          <w:tab w:pos="940" w:val="left" w:leader="none"/>
        </w:tabs>
        <w:spacing w:line="364" w:lineRule="auto" w:before="0" w:after="0"/>
        <w:ind w:left="220" w:right="617" w:firstLine="0"/>
        <w:jc w:val="left"/>
        <w:rPr>
          <w:sz w:val="24"/>
        </w:rPr>
      </w:pPr>
      <w:r>
        <w:rPr>
          <w:spacing w:val="-7"/>
          <w:sz w:val="24"/>
        </w:rPr>
        <w:t>特细砂的检验项目应包括细度模数、含泥量、泥块含量、氯离子含量，试</w:t>
      </w:r>
      <w:r>
        <w:rPr>
          <w:sz w:val="24"/>
        </w:rPr>
        <w:t>验方法应符合《普通混凝土用砂、石质量及检验方法标准》</w:t>
      </w:r>
      <w:r>
        <w:rPr>
          <w:rFonts w:ascii="Times New Roman" w:eastAsia="Times New Roman"/>
          <w:sz w:val="24"/>
        </w:rPr>
        <w:t>JGJ52</w:t>
      </w:r>
      <w:r>
        <w:rPr>
          <w:rFonts w:ascii="Times New Roman" w:eastAsia="Times New Roman"/>
          <w:spacing w:val="-3"/>
          <w:sz w:val="24"/>
        </w:rPr>
        <w:t> </w:t>
      </w:r>
      <w:r>
        <w:rPr>
          <w:sz w:val="24"/>
        </w:rPr>
        <w:t>的规定。</w:t>
      </w:r>
    </w:p>
    <w:p>
      <w:pPr>
        <w:pStyle w:val="ListParagraph"/>
        <w:numPr>
          <w:ilvl w:val="2"/>
          <w:numId w:val="25"/>
        </w:numPr>
        <w:tabs>
          <w:tab w:pos="939" w:val="left" w:leader="none"/>
          <w:tab w:pos="940" w:val="left" w:leader="none"/>
        </w:tabs>
        <w:spacing w:line="364" w:lineRule="auto" w:before="1" w:after="0"/>
        <w:ind w:left="220" w:right="730" w:firstLine="0"/>
        <w:jc w:val="left"/>
        <w:rPr>
          <w:sz w:val="24"/>
        </w:rPr>
      </w:pPr>
      <w:r>
        <w:rPr>
          <w:sz w:val="24"/>
        </w:rPr>
        <w:t>其他原材料的检验规则按照现行国家标准《混凝土质量控制标准》</w:t>
      </w:r>
      <w:r>
        <w:rPr>
          <w:rFonts w:ascii="Times New Roman" w:eastAsia="Times New Roman"/>
          <w:sz w:val="24"/>
        </w:rPr>
        <w:t>GB 50164</w:t>
      </w:r>
      <w:r>
        <w:rPr>
          <w:rFonts w:ascii="Times New Roman" w:eastAsia="Times New Roman"/>
          <w:spacing w:val="-1"/>
          <w:sz w:val="24"/>
        </w:rPr>
        <w:t> </w:t>
      </w:r>
      <w:r>
        <w:rPr>
          <w:sz w:val="24"/>
        </w:rPr>
        <w:t>和《混凝土结构工程施工质量验收规范》</w:t>
      </w:r>
      <w:r>
        <w:rPr>
          <w:rFonts w:ascii="Times New Roman" w:eastAsia="Times New Roman"/>
          <w:sz w:val="24"/>
        </w:rPr>
        <w:t>GB 50204 </w:t>
      </w:r>
      <w:r>
        <w:rPr>
          <w:spacing w:val="-2"/>
          <w:sz w:val="24"/>
        </w:rPr>
        <w:t>等有关标准的规定执</w:t>
      </w:r>
      <w:r>
        <w:rPr>
          <w:sz w:val="24"/>
        </w:rPr>
        <w:t>行。</w:t>
      </w:r>
    </w:p>
    <w:p>
      <w:pPr>
        <w:pStyle w:val="BodyText"/>
        <w:spacing w:before="7"/>
      </w:pPr>
    </w:p>
    <w:p>
      <w:pPr>
        <w:pStyle w:val="ListParagraph"/>
        <w:numPr>
          <w:ilvl w:val="2"/>
          <w:numId w:val="21"/>
        </w:numPr>
        <w:tabs>
          <w:tab w:pos="3704" w:val="left" w:leader="none"/>
          <w:tab w:pos="3705" w:val="left" w:leader="none"/>
        </w:tabs>
        <w:spacing w:line="240" w:lineRule="auto" w:before="0" w:after="0"/>
        <w:ind w:left="3704" w:right="0" w:hanging="632"/>
        <w:jc w:val="left"/>
        <w:rPr>
          <w:b/>
          <w:sz w:val="28"/>
        </w:rPr>
      </w:pPr>
      <w:bookmarkStart w:name="8.2  拌合物性能检验" w:id="69"/>
      <w:bookmarkEnd w:id="69"/>
      <w:r>
        <w:rPr/>
      </w:r>
      <w:bookmarkStart w:name="_bookmark22" w:id="70"/>
      <w:bookmarkEnd w:id="70"/>
      <w:r>
        <w:rPr/>
      </w:r>
      <w:bookmarkStart w:name="_bookmark22" w:id="71"/>
      <w:bookmarkEnd w:id="71"/>
      <w:r>
        <w:rPr>
          <w:b/>
          <w:sz w:val="28"/>
        </w:rPr>
        <w:t>拌合物性能检验</w:t>
      </w:r>
    </w:p>
    <w:p>
      <w:pPr>
        <w:pStyle w:val="BodyText"/>
        <w:spacing w:before="2"/>
        <w:rPr>
          <w:b/>
          <w:sz w:val="43"/>
        </w:rPr>
      </w:pPr>
    </w:p>
    <w:p>
      <w:pPr>
        <w:pStyle w:val="ListParagraph"/>
        <w:numPr>
          <w:ilvl w:val="2"/>
          <w:numId w:val="26"/>
        </w:numPr>
        <w:tabs>
          <w:tab w:pos="939" w:val="left" w:leader="none"/>
          <w:tab w:pos="940" w:val="left" w:leader="none"/>
        </w:tabs>
        <w:spacing w:line="391" w:lineRule="auto" w:before="0" w:after="0"/>
        <w:ind w:left="220" w:right="617" w:firstLine="0"/>
        <w:jc w:val="left"/>
        <w:rPr>
          <w:sz w:val="24"/>
        </w:rPr>
      </w:pPr>
      <w:r>
        <w:rPr>
          <w:spacing w:val="-5"/>
          <w:sz w:val="24"/>
        </w:rPr>
        <w:t>供方应在混凝土搅拌完成后对混凝土拌合物进行出厂抽样检验，需方应在</w:t>
      </w:r>
      <w:r>
        <w:rPr>
          <w:spacing w:val="-6"/>
          <w:sz w:val="24"/>
        </w:rPr>
        <w:t>浇筑地点对混凝土拌合物进行交货抽样检验。拌合物性能检验应包括混凝土坍落</w:t>
      </w:r>
    </w:p>
    <w:p>
      <w:pPr>
        <w:pStyle w:val="BodyText"/>
        <w:spacing w:line="388" w:lineRule="auto"/>
        <w:ind w:left="220" w:right="617"/>
      </w:pPr>
      <w:r>
        <w:rPr>
          <w:spacing w:val="-10"/>
        </w:rPr>
        <w:t>度及含气量等，当判断混凝土质量是否符合要求时，其坍落度及含气量应以交货</w:t>
      </w:r>
      <w:r>
        <w:rPr/>
        <w:t>检验结果为依据。</w:t>
      </w:r>
    </w:p>
    <w:p>
      <w:pPr>
        <w:pStyle w:val="ListParagraph"/>
        <w:numPr>
          <w:ilvl w:val="2"/>
          <w:numId w:val="26"/>
        </w:numPr>
        <w:tabs>
          <w:tab w:pos="939" w:val="left" w:leader="none"/>
          <w:tab w:pos="940" w:val="left" w:leader="none"/>
        </w:tabs>
        <w:spacing w:line="230" w:lineRule="exact" w:before="0" w:after="0"/>
        <w:ind w:left="940" w:right="0" w:hanging="720"/>
        <w:jc w:val="left"/>
        <w:rPr>
          <w:sz w:val="24"/>
        </w:rPr>
      </w:pPr>
      <w:r>
        <w:rPr>
          <w:spacing w:val="-5"/>
          <w:sz w:val="24"/>
        </w:rPr>
        <w:t>混凝土拌合物的取样检验频率应符合现行国家标准《混凝土强度检验评定</w:t>
      </w:r>
    </w:p>
    <w:p>
      <w:pPr>
        <w:pStyle w:val="BodyText"/>
        <w:spacing w:before="159"/>
        <w:ind w:left="220"/>
        <w:jc w:val="both"/>
      </w:pPr>
      <w:r>
        <w:rPr/>
        <w:t>标准》</w:t>
      </w:r>
      <w:r>
        <w:rPr>
          <w:rFonts w:ascii="Times New Roman" w:eastAsia="Times New Roman"/>
        </w:rPr>
        <w:t>GB 50107 </w:t>
      </w:r>
      <w:r>
        <w:rPr/>
        <w:t>和《混凝土结构工程施工质量验收规范》</w:t>
      </w:r>
      <w:r>
        <w:rPr>
          <w:rFonts w:ascii="Times New Roman" w:eastAsia="Times New Roman"/>
        </w:rPr>
        <w:t>GB 50204 </w:t>
      </w:r>
      <w:r>
        <w:rPr/>
        <w:t>的规定。</w:t>
      </w:r>
    </w:p>
    <w:p>
      <w:pPr>
        <w:pStyle w:val="ListParagraph"/>
        <w:numPr>
          <w:ilvl w:val="2"/>
          <w:numId w:val="26"/>
        </w:numPr>
        <w:tabs>
          <w:tab w:pos="940" w:val="left" w:leader="none"/>
        </w:tabs>
        <w:spacing w:line="364" w:lineRule="auto" w:before="160" w:after="0"/>
        <w:ind w:left="220" w:right="617" w:firstLine="0"/>
        <w:jc w:val="both"/>
        <w:rPr>
          <w:sz w:val="24"/>
        </w:rPr>
      </w:pPr>
      <w:r>
        <w:rPr>
          <w:spacing w:val="-4"/>
          <w:sz w:val="24"/>
        </w:rPr>
        <w:t>特细砂混凝土拌合物性能应符合本规程 </w:t>
      </w:r>
      <w:r>
        <w:rPr>
          <w:rFonts w:ascii="Times New Roman" w:eastAsia="Times New Roman"/>
          <w:sz w:val="24"/>
        </w:rPr>
        <w:t>5.1 </w:t>
      </w:r>
      <w:r>
        <w:rPr>
          <w:spacing w:val="-7"/>
          <w:sz w:val="24"/>
        </w:rPr>
        <w:t>节的规定。特细砂混凝土拌合</w:t>
      </w:r>
      <w:r>
        <w:rPr>
          <w:spacing w:val="-6"/>
          <w:sz w:val="24"/>
        </w:rPr>
        <w:t>物的工作性能试验方法应符合现行国家标准《普通混凝土拌合物性能试验方法标</w:t>
      </w:r>
      <w:r>
        <w:rPr>
          <w:sz w:val="24"/>
        </w:rPr>
        <w:t>准》</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50080 </w:t>
      </w:r>
      <w:r>
        <w:rPr>
          <w:sz w:val="24"/>
        </w:rPr>
        <w:t>的规定。</w:t>
      </w:r>
    </w:p>
    <w:p>
      <w:pPr>
        <w:pStyle w:val="BodyText"/>
        <w:spacing w:before="7"/>
      </w:pPr>
    </w:p>
    <w:p>
      <w:pPr>
        <w:pStyle w:val="Heading2"/>
        <w:numPr>
          <w:ilvl w:val="2"/>
          <w:numId w:val="21"/>
        </w:numPr>
        <w:tabs>
          <w:tab w:pos="3843" w:val="left" w:leader="none"/>
          <w:tab w:pos="3844" w:val="left" w:leader="none"/>
        </w:tabs>
        <w:spacing w:line="240" w:lineRule="auto" w:before="0" w:after="0"/>
        <w:ind w:left="3844" w:right="0" w:hanging="632"/>
        <w:jc w:val="left"/>
      </w:pPr>
      <w:bookmarkStart w:name="8.3  力学性能检验" w:id="72"/>
      <w:bookmarkEnd w:id="72"/>
      <w:r>
        <w:rPr>
          <w:b w:val="0"/>
        </w:rPr>
      </w:r>
      <w:bookmarkStart w:name="_bookmark23" w:id="73"/>
      <w:bookmarkEnd w:id="73"/>
      <w:r>
        <w:rPr>
          <w:b w:val="0"/>
        </w:rPr>
      </w:r>
      <w:bookmarkStart w:name="_bookmark23" w:id="74"/>
      <w:bookmarkEnd w:id="74"/>
      <w:r>
        <w:rPr/>
        <w:t>力学性能检验</w:t>
      </w:r>
    </w:p>
    <w:p>
      <w:pPr>
        <w:pStyle w:val="BodyText"/>
        <w:spacing w:before="12"/>
        <w:rPr>
          <w:b/>
          <w:sz w:val="36"/>
        </w:rPr>
      </w:pPr>
    </w:p>
    <w:p>
      <w:pPr>
        <w:pStyle w:val="ListParagraph"/>
        <w:numPr>
          <w:ilvl w:val="2"/>
          <w:numId w:val="27"/>
        </w:numPr>
        <w:tabs>
          <w:tab w:pos="940" w:val="left" w:leader="none"/>
        </w:tabs>
        <w:spacing w:line="364" w:lineRule="auto" w:before="0" w:after="0"/>
        <w:ind w:left="220" w:right="617" w:firstLine="0"/>
        <w:jc w:val="both"/>
        <w:rPr>
          <w:sz w:val="24"/>
        </w:rPr>
      </w:pPr>
      <w:r>
        <w:rPr>
          <w:spacing w:val="-6"/>
          <w:sz w:val="24"/>
        </w:rPr>
        <w:t>特细砂混凝土力学性能的试验方法应按现行国家标准《普通混凝土力学性</w:t>
      </w:r>
      <w:r>
        <w:rPr>
          <w:sz w:val="24"/>
        </w:rPr>
        <w:t>能试验方法标准》</w:t>
      </w:r>
      <w:r>
        <w:rPr>
          <w:rFonts w:ascii="Times New Roman" w:eastAsia="Times New Roman"/>
          <w:sz w:val="24"/>
        </w:rPr>
        <w:t>GB/T</w:t>
      </w:r>
      <w:r>
        <w:rPr>
          <w:rFonts w:ascii="Times New Roman" w:eastAsia="Times New Roman"/>
          <w:spacing w:val="16"/>
          <w:sz w:val="24"/>
        </w:rPr>
        <w:t> </w:t>
      </w:r>
      <w:r>
        <w:rPr>
          <w:rFonts w:ascii="Times New Roman" w:eastAsia="Times New Roman"/>
          <w:sz w:val="24"/>
        </w:rPr>
        <w:t>50081</w:t>
      </w:r>
      <w:r>
        <w:rPr>
          <w:rFonts w:ascii="Times New Roman" w:eastAsia="Times New Roman"/>
          <w:spacing w:val="20"/>
          <w:sz w:val="24"/>
        </w:rPr>
        <w:t> </w:t>
      </w:r>
      <w:r>
        <w:rPr>
          <w:sz w:val="24"/>
        </w:rPr>
        <w:t>的规定进行</w:t>
      </w:r>
      <w:r>
        <w:rPr>
          <w:b/>
          <w:spacing w:val="4"/>
          <w:sz w:val="24"/>
        </w:rPr>
        <w:t>，</w:t>
      </w:r>
      <w:r>
        <w:rPr>
          <w:sz w:val="24"/>
        </w:rPr>
        <w:t>并在混凝土出厂和交货验收时分别制作相应的混凝土试件。</w:t>
      </w:r>
    </w:p>
    <w:p>
      <w:pPr>
        <w:pStyle w:val="ListParagraph"/>
        <w:numPr>
          <w:ilvl w:val="2"/>
          <w:numId w:val="27"/>
        </w:numPr>
        <w:tabs>
          <w:tab w:pos="940" w:val="left" w:leader="none"/>
        </w:tabs>
        <w:spacing w:line="391" w:lineRule="auto" w:before="81" w:after="0"/>
        <w:ind w:left="220" w:right="497" w:firstLine="0"/>
        <w:jc w:val="both"/>
        <w:rPr>
          <w:sz w:val="24"/>
        </w:rPr>
      </w:pPr>
      <w:r>
        <w:rPr>
          <w:spacing w:val="-5"/>
          <w:sz w:val="24"/>
        </w:rPr>
        <w:t>特细砂混凝土抗压强度的检验应符合现行国家标准《混凝土结构工程施工质量验收规范》</w:t>
      </w:r>
      <w:r>
        <w:rPr>
          <w:rFonts w:ascii="Times New Roman" w:eastAsia="Times New Roman"/>
          <w:spacing w:val="-5"/>
          <w:sz w:val="24"/>
        </w:rPr>
        <w:t>GB</w:t>
      </w:r>
      <w:r>
        <w:rPr>
          <w:rFonts w:ascii="Times New Roman" w:eastAsia="Times New Roman"/>
          <w:spacing w:val="12"/>
          <w:sz w:val="24"/>
        </w:rPr>
        <w:t> </w:t>
      </w:r>
      <w:r>
        <w:rPr>
          <w:rFonts w:ascii="Times New Roman" w:eastAsia="Times New Roman"/>
          <w:sz w:val="24"/>
        </w:rPr>
        <w:t>50204</w:t>
      </w:r>
      <w:r>
        <w:rPr>
          <w:rFonts w:ascii="Times New Roman" w:eastAsia="Times New Roman"/>
          <w:spacing w:val="10"/>
          <w:sz w:val="24"/>
        </w:rPr>
        <w:t> </w:t>
      </w:r>
      <w:r>
        <w:rPr>
          <w:sz w:val="24"/>
        </w:rPr>
        <w:t>的规定，其他力学性能检验应符合设计要求和有关标</w:t>
      </w:r>
      <w:r>
        <w:rPr>
          <w:spacing w:val="-16"/>
          <w:sz w:val="24"/>
        </w:rPr>
        <w:t>准的规定。当判断混凝土质量是否符合要求时，其强度应以交货检验结果为依据。</w:t>
      </w:r>
    </w:p>
    <w:p>
      <w:pPr>
        <w:spacing w:after="0" w:line="391" w:lineRule="auto"/>
        <w:jc w:val="both"/>
        <w:rPr>
          <w:sz w:val="24"/>
        </w:rPr>
        <w:sectPr>
          <w:footerReference w:type="default" r:id="rId8"/>
          <w:pgSz w:w="11910" w:h="16840"/>
          <w:pgMar w:footer="1195" w:header="0" w:top="1500" w:bottom="1380" w:left="1580" w:right="1180"/>
          <w:pgNumType w:start="20"/>
        </w:sectPr>
      </w:pPr>
    </w:p>
    <w:p>
      <w:pPr>
        <w:pStyle w:val="ListParagraph"/>
        <w:numPr>
          <w:ilvl w:val="2"/>
          <w:numId w:val="21"/>
        </w:numPr>
        <w:tabs>
          <w:tab w:pos="3140" w:val="left" w:leader="none"/>
          <w:tab w:pos="3141" w:val="left" w:leader="none"/>
        </w:tabs>
        <w:spacing w:line="240" w:lineRule="auto" w:before="55" w:after="0"/>
        <w:ind w:left="3140" w:right="0" w:hanging="629"/>
        <w:jc w:val="left"/>
        <w:rPr>
          <w:b/>
          <w:sz w:val="28"/>
        </w:rPr>
      </w:pPr>
      <w:bookmarkStart w:name="8.4  长期性能和耐久性能检验" w:id="75"/>
      <w:bookmarkEnd w:id="75"/>
      <w:r>
        <w:rPr/>
      </w:r>
      <w:bookmarkStart w:name="_bookmark24" w:id="76"/>
      <w:bookmarkEnd w:id="76"/>
      <w:r>
        <w:rPr/>
      </w:r>
      <w:bookmarkStart w:name="_bookmark24" w:id="77"/>
      <w:bookmarkEnd w:id="77"/>
      <w:r>
        <w:rPr>
          <w:b/>
          <w:sz w:val="28"/>
        </w:rPr>
        <w:t>长期性能和耐久性能检验</w:t>
      </w:r>
    </w:p>
    <w:p>
      <w:pPr>
        <w:pStyle w:val="BodyText"/>
        <w:spacing w:before="12"/>
        <w:rPr>
          <w:b/>
          <w:sz w:val="36"/>
        </w:rPr>
      </w:pPr>
    </w:p>
    <w:p>
      <w:pPr>
        <w:pStyle w:val="ListParagraph"/>
        <w:numPr>
          <w:ilvl w:val="2"/>
          <w:numId w:val="28"/>
        </w:numPr>
        <w:tabs>
          <w:tab w:pos="939" w:val="left" w:leader="none"/>
          <w:tab w:pos="940" w:val="left" w:leader="none"/>
        </w:tabs>
        <w:spacing w:line="364" w:lineRule="auto" w:before="1" w:after="0"/>
        <w:ind w:left="220" w:right="617" w:firstLine="0"/>
        <w:jc w:val="left"/>
        <w:rPr>
          <w:sz w:val="24"/>
        </w:rPr>
      </w:pPr>
      <w:r>
        <w:rPr>
          <w:spacing w:val="-5"/>
          <w:sz w:val="24"/>
        </w:rPr>
        <w:t>特细砂混凝土长期性能和耐久性能试验方法应符合现行国家标准《普通混</w:t>
      </w:r>
      <w:r>
        <w:rPr>
          <w:sz w:val="24"/>
        </w:rPr>
        <w:t>凝土长期性能和耐久性能试验方法标准》</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50082 </w:t>
      </w:r>
      <w:r>
        <w:rPr>
          <w:sz w:val="24"/>
        </w:rPr>
        <w:t>的规定。</w:t>
      </w:r>
    </w:p>
    <w:p>
      <w:pPr>
        <w:pStyle w:val="ListParagraph"/>
        <w:numPr>
          <w:ilvl w:val="2"/>
          <w:numId w:val="28"/>
        </w:numPr>
        <w:tabs>
          <w:tab w:pos="939" w:val="left" w:leader="none"/>
          <w:tab w:pos="940" w:val="left" w:leader="none"/>
        </w:tabs>
        <w:spacing w:line="364" w:lineRule="auto" w:before="1" w:after="0"/>
        <w:ind w:left="220" w:right="377" w:firstLine="0"/>
        <w:jc w:val="left"/>
        <w:rPr>
          <w:sz w:val="24"/>
        </w:rPr>
      </w:pPr>
      <w:r>
        <w:rPr>
          <w:spacing w:val="-6"/>
          <w:sz w:val="24"/>
        </w:rPr>
        <w:t>特细砂混凝土碱含量试验方法应符合现行国家标准《混凝土结构设计规范》</w:t>
      </w:r>
      <w:r>
        <w:rPr>
          <w:rFonts w:ascii="Times New Roman" w:eastAsia="Times New Roman"/>
          <w:sz w:val="24"/>
        </w:rPr>
        <w:t>GB</w:t>
      </w:r>
      <w:r>
        <w:rPr>
          <w:rFonts w:ascii="Times New Roman" w:eastAsia="Times New Roman"/>
          <w:spacing w:val="1"/>
          <w:sz w:val="24"/>
        </w:rPr>
        <w:t> </w:t>
      </w:r>
      <w:r>
        <w:rPr>
          <w:rFonts w:ascii="Times New Roman" w:eastAsia="Times New Roman"/>
          <w:sz w:val="24"/>
        </w:rPr>
        <w:t>50010</w:t>
      </w:r>
      <w:r>
        <w:rPr>
          <w:spacing w:val="-14"/>
          <w:sz w:val="24"/>
        </w:rPr>
        <w:t>、《预防混凝土碱骨料反应技术规范》</w:t>
      </w:r>
      <w:r>
        <w:rPr>
          <w:rFonts w:ascii="Times New Roman" w:eastAsia="Times New Roman"/>
          <w:sz w:val="24"/>
        </w:rPr>
        <w:t>GB/T</w:t>
      </w:r>
      <w:r>
        <w:rPr>
          <w:rFonts w:ascii="Times New Roman" w:eastAsia="Times New Roman"/>
          <w:spacing w:val="-3"/>
          <w:sz w:val="24"/>
        </w:rPr>
        <w:t> </w:t>
      </w:r>
      <w:r>
        <w:rPr>
          <w:rFonts w:ascii="Times New Roman" w:eastAsia="Times New Roman"/>
          <w:sz w:val="24"/>
        </w:rPr>
        <w:t>50733</w:t>
      </w:r>
      <w:r>
        <w:rPr>
          <w:rFonts w:ascii="Times New Roman" w:eastAsia="Times New Roman"/>
          <w:spacing w:val="2"/>
          <w:sz w:val="24"/>
        </w:rPr>
        <w:t> </w:t>
      </w:r>
      <w:r>
        <w:rPr>
          <w:spacing w:val="-7"/>
          <w:sz w:val="24"/>
        </w:rPr>
        <w:t>和现行行业标准《普通混凝土配合比设计标准》</w:t>
      </w:r>
      <w:r>
        <w:rPr>
          <w:rFonts w:ascii="Times New Roman" w:eastAsia="Times New Roman"/>
          <w:spacing w:val="-7"/>
          <w:sz w:val="24"/>
        </w:rPr>
        <w:t>JGJ</w:t>
      </w:r>
      <w:r>
        <w:rPr>
          <w:rFonts w:ascii="Times New Roman" w:eastAsia="Times New Roman"/>
          <w:spacing w:val="-1"/>
          <w:sz w:val="24"/>
        </w:rPr>
        <w:t> </w:t>
      </w:r>
      <w:r>
        <w:rPr>
          <w:rFonts w:ascii="Times New Roman" w:eastAsia="Times New Roman"/>
          <w:sz w:val="24"/>
        </w:rPr>
        <w:t>55 </w:t>
      </w:r>
      <w:r>
        <w:rPr>
          <w:sz w:val="24"/>
        </w:rPr>
        <w:t>的规定。</w:t>
      </w:r>
    </w:p>
    <w:p>
      <w:pPr>
        <w:pStyle w:val="BodyText"/>
        <w:spacing w:before="4"/>
      </w:pPr>
    </w:p>
    <w:p>
      <w:pPr>
        <w:pStyle w:val="ListParagraph"/>
        <w:numPr>
          <w:ilvl w:val="2"/>
          <w:numId w:val="21"/>
        </w:numPr>
        <w:tabs>
          <w:tab w:pos="3704" w:val="left" w:leader="none"/>
          <w:tab w:pos="3705" w:val="left" w:leader="none"/>
        </w:tabs>
        <w:spacing w:line="240" w:lineRule="auto" w:before="0" w:after="0"/>
        <w:ind w:left="3704" w:right="0" w:hanging="632"/>
        <w:jc w:val="left"/>
        <w:rPr>
          <w:b/>
          <w:sz w:val="28"/>
        </w:rPr>
      </w:pPr>
      <w:bookmarkStart w:name="8.5  混凝土工程验收" w:id="78"/>
      <w:bookmarkEnd w:id="78"/>
      <w:r>
        <w:rPr/>
      </w:r>
      <w:bookmarkStart w:name="_bookmark25" w:id="79"/>
      <w:bookmarkEnd w:id="79"/>
      <w:r>
        <w:rPr/>
      </w:r>
      <w:bookmarkStart w:name="_bookmark25" w:id="80"/>
      <w:bookmarkEnd w:id="80"/>
      <w:r>
        <w:rPr>
          <w:b/>
          <w:sz w:val="28"/>
        </w:rPr>
        <w:t>混凝土工程验收</w:t>
      </w:r>
    </w:p>
    <w:p>
      <w:pPr>
        <w:pStyle w:val="BodyText"/>
        <w:spacing w:before="12"/>
        <w:rPr>
          <w:b/>
          <w:sz w:val="36"/>
        </w:rPr>
      </w:pPr>
    </w:p>
    <w:p>
      <w:pPr>
        <w:pStyle w:val="ListParagraph"/>
        <w:numPr>
          <w:ilvl w:val="2"/>
          <w:numId w:val="29"/>
        </w:numPr>
        <w:tabs>
          <w:tab w:pos="939" w:val="left" w:leader="none"/>
          <w:tab w:pos="940" w:val="left" w:leader="none"/>
        </w:tabs>
        <w:spacing w:line="364" w:lineRule="auto" w:before="0" w:after="0"/>
        <w:ind w:left="220" w:right="617" w:firstLine="0"/>
        <w:jc w:val="left"/>
        <w:rPr>
          <w:sz w:val="24"/>
        </w:rPr>
      </w:pPr>
      <w:r>
        <w:rPr>
          <w:spacing w:val="-6"/>
          <w:sz w:val="24"/>
        </w:rPr>
        <w:t>特细砂混凝土抗压强度检验评定应符合现行国家标准《混凝土强度检验评</w:t>
      </w:r>
      <w:r>
        <w:rPr>
          <w:sz w:val="24"/>
        </w:rPr>
        <w:t>定标准》</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50107 </w:t>
      </w:r>
      <w:r>
        <w:rPr>
          <w:sz w:val="24"/>
        </w:rPr>
        <w:t>的规定。</w:t>
      </w:r>
    </w:p>
    <w:p>
      <w:pPr>
        <w:pStyle w:val="ListParagraph"/>
        <w:numPr>
          <w:ilvl w:val="2"/>
          <w:numId w:val="29"/>
        </w:numPr>
        <w:tabs>
          <w:tab w:pos="939" w:val="left" w:leader="none"/>
          <w:tab w:pos="940" w:val="left" w:leader="none"/>
        </w:tabs>
        <w:spacing w:line="364" w:lineRule="auto" w:before="2" w:after="0"/>
        <w:ind w:left="220" w:right="617" w:firstLine="0"/>
        <w:jc w:val="left"/>
        <w:rPr>
          <w:sz w:val="24"/>
        </w:rPr>
      </w:pPr>
      <w:r>
        <w:rPr>
          <w:spacing w:val="-5"/>
          <w:sz w:val="24"/>
        </w:rPr>
        <w:t>特细砂混凝土长期性能和耐久性能的检验评定应符合现行行业标准《混凝</w:t>
      </w:r>
      <w:r>
        <w:rPr>
          <w:sz w:val="24"/>
        </w:rPr>
        <w:t>土耐久性检验评定标准》</w:t>
      </w:r>
      <w:r>
        <w:rPr>
          <w:rFonts w:ascii="Times New Roman" w:eastAsia="Times New Roman"/>
          <w:sz w:val="24"/>
        </w:rPr>
        <w:t>JGJ/T</w:t>
      </w:r>
      <w:r>
        <w:rPr>
          <w:rFonts w:ascii="Times New Roman" w:eastAsia="Times New Roman"/>
          <w:spacing w:val="-6"/>
          <w:sz w:val="24"/>
        </w:rPr>
        <w:t> </w:t>
      </w:r>
      <w:r>
        <w:rPr>
          <w:rFonts w:ascii="Times New Roman" w:eastAsia="Times New Roman"/>
          <w:sz w:val="24"/>
        </w:rPr>
        <w:t>193 </w:t>
      </w:r>
      <w:r>
        <w:rPr>
          <w:sz w:val="24"/>
        </w:rPr>
        <w:t>的规定。</w:t>
      </w:r>
    </w:p>
    <w:p>
      <w:pPr>
        <w:pStyle w:val="ListParagraph"/>
        <w:numPr>
          <w:ilvl w:val="2"/>
          <w:numId w:val="29"/>
        </w:numPr>
        <w:tabs>
          <w:tab w:pos="939" w:val="left" w:leader="none"/>
          <w:tab w:pos="940" w:val="left" w:leader="none"/>
        </w:tabs>
        <w:spacing w:line="240" w:lineRule="auto" w:before="1" w:after="0"/>
        <w:ind w:left="940" w:right="0" w:hanging="720"/>
        <w:jc w:val="left"/>
        <w:rPr>
          <w:sz w:val="24"/>
        </w:rPr>
      </w:pPr>
      <w:r>
        <w:rPr>
          <w:sz w:val="24"/>
        </w:rPr>
        <w:t>有特殊要求的其他试验项目的检测结果应符合合同规定和《预拌混凝土》</w:t>
      </w:r>
    </w:p>
    <w:p>
      <w:pPr>
        <w:pStyle w:val="BodyText"/>
        <w:spacing w:before="160"/>
        <w:ind w:left="220"/>
      </w:pPr>
      <w:r>
        <w:rPr>
          <w:rFonts w:ascii="Times New Roman" w:eastAsia="Times New Roman"/>
        </w:rPr>
        <w:t>GB/T 14902 </w:t>
      </w:r>
      <w:r>
        <w:rPr/>
        <w:t>的规定。</w:t>
      </w:r>
    </w:p>
    <w:p>
      <w:pPr>
        <w:pStyle w:val="ListParagraph"/>
        <w:numPr>
          <w:ilvl w:val="2"/>
          <w:numId w:val="29"/>
        </w:numPr>
        <w:tabs>
          <w:tab w:pos="939" w:val="left" w:leader="none"/>
          <w:tab w:pos="940" w:val="left" w:leader="none"/>
        </w:tabs>
        <w:spacing w:line="364" w:lineRule="auto" w:before="161" w:after="0"/>
        <w:ind w:left="220" w:right="617" w:firstLine="0"/>
        <w:jc w:val="left"/>
        <w:rPr>
          <w:sz w:val="24"/>
        </w:rPr>
      </w:pPr>
      <w:r>
        <w:rPr>
          <w:spacing w:val="-5"/>
          <w:sz w:val="24"/>
        </w:rPr>
        <w:t>特细砂混凝土的工程施工质量验收应符合现行国家标准《混凝土结构工程</w:t>
      </w:r>
      <w:r>
        <w:rPr>
          <w:sz w:val="24"/>
        </w:rPr>
        <w:t>施工质量验收规范》</w:t>
      </w:r>
      <w:r>
        <w:rPr>
          <w:rFonts w:ascii="Times New Roman" w:eastAsia="Times New Roman"/>
          <w:sz w:val="24"/>
        </w:rPr>
        <w:t>GB</w:t>
      </w:r>
      <w:r>
        <w:rPr>
          <w:rFonts w:ascii="Times New Roman" w:eastAsia="Times New Roman"/>
          <w:spacing w:val="-1"/>
          <w:sz w:val="24"/>
        </w:rPr>
        <w:t> </w:t>
      </w:r>
      <w:r>
        <w:rPr>
          <w:rFonts w:ascii="Times New Roman" w:eastAsia="Times New Roman"/>
          <w:sz w:val="24"/>
        </w:rPr>
        <w:t>50204 </w:t>
      </w:r>
      <w:r>
        <w:rPr>
          <w:sz w:val="24"/>
        </w:rPr>
        <w:t>的规定。</w:t>
      </w:r>
    </w:p>
    <w:p>
      <w:pPr>
        <w:spacing w:after="0" w:line="364" w:lineRule="auto"/>
        <w:jc w:val="left"/>
        <w:rPr>
          <w:sz w:val="24"/>
        </w:rPr>
        <w:sectPr>
          <w:pgSz w:w="11910" w:h="16840"/>
          <w:pgMar w:header="0" w:footer="1195" w:top="1500" w:bottom="1380" w:left="1580" w:right="1180"/>
        </w:sectPr>
      </w:pPr>
    </w:p>
    <w:p>
      <w:pPr>
        <w:pStyle w:val="Heading1"/>
        <w:tabs>
          <w:tab w:pos="1178" w:val="left" w:leader="none"/>
        </w:tabs>
        <w:ind w:left="0" w:right="400"/>
        <w:jc w:val="center"/>
      </w:pPr>
      <w:bookmarkStart w:name="_TOC_250000" w:id="81"/>
      <w:r>
        <w:rPr/>
        <w:t>附录</w:t>
      </w:r>
      <w:r>
        <w:rPr>
          <w:spacing w:val="-76"/>
        </w:rPr>
        <w:t> </w:t>
      </w:r>
      <w:r>
        <w:rPr>
          <w:rFonts w:ascii="Times New Roman" w:eastAsia="Times New Roman"/>
        </w:rPr>
        <w:t>A</w:t>
        <w:tab/>
      </w:r>
      <w:bookmarkEnd w:id="81"/>
      <w:r>
        <w:rPr/>
        <w:t>特细砂氯离子全自动测定方法</w:t>
      </w:r>
    </w:p>
    <w:p>
      <w:pPr>
        <w:pStyle w:val="BodyText"/>
        <w:rPr>
          <w:b/>
          <w:sz w:val="20"/>
        </w:rPr>
      </w:pPr>
    </w:p>
    <w:p>
      <w:pPr>
        <w:pStyle w:val="BodyText"/>
        <w:spacing w:before="5"/>
        <w:rPr>
          <w:b/>
          <w:sz w:val="14"/>
        </w:rPr>
      </w:pPr>
    </w:p>
    <w:p>
      <w:pPr>
        <w:pStyle w:val="ListParagraph"/>
        <w:numPr>
          <w:ilvl w:val="1"/>
          <w:numId w:val="30"/>
        </w:numPr>
        <w:tabs>
          <w:tab w:pos="772" w:val="left" w:leader="none"/>
        </w:tabs>
        <w:spacing w:line="240" w:lineRule="auto" w:before="71" w:after="0"/>
        <w:ind w:left="772" w:right="0" w:hanging="552"/>
        <w:jc w:val="left"/>
        <w:rPr>
          <w:b/>
          <w:sz w:val="28"/>
        </w:rPr>
      </w:pPr>
      <w:r>
        <w:rPr>
          <w:b/>
          <w:sz w:val="28"/>
        </w:rPr>
        <w:t>范围</w:t>
      </w:r>
    </w:p>
    <w:p>
      <w:pPr>
        <w:pStyle w:val="BodyText"/>
        <w:rPr>
          <w:b/>
          <w:sz w:val="26"/>
        </w:rPr>
      </w:pPr>
    </w:p>
    <w:p>
      <w:pPr>
        <w:pStyle w:val="BodyText"/>
        <w:spacing w:before="1"/>
        <w:ind w:left="700"/>
      </w:pPr>
      <w:r>
        <w:rPr/>
        <w:t>本附录适用于特细砂氯离子的全自动测定。</w:t>
      </w:r>
    </w:p>
    <w:p>
      <w:pPr>
        <w:pStyle w:val="BodyText"/>
      </w:pPr>
    </w:p>
    <w:p>
      <w:pPr>
        <w:pStyle w:val="ListParagraph"/>
        <w:numPr>
          <w:ilvl w:val="1"/>
          <w:numId w:val="30"/>
        </w:numPr>
        <w:tabs>
          <w:tab w:pos="772" w:val="left" w:leader="none"/>
        </w:tabs>
        <w:spacing w:line="240" w:lineRule="auto" w:before="163" w:after="0"/>
        <w:ind w:left="772" w:right="0" w:hanging="552"/>
        <w:jc w:val="left"/>
        <w:rPr>
          <w:b/>
          <w:sz w:val="28"/>
        </w:rPr>
      </w:pPr>
      <w:r>
        <w:rPr>
          <w:b/>
          <w:sz w:val="28"/>
        </w:rPr>
        <w:t>原理</w:t>
      </w:r>
    </w:p>
    <w:p>
      <w:pPr>
        <w:pStyle w:val="BodyText"/>
        <w:spacing w:before="1"/>
        <w:rPr>
          <w:b/>
          <w:sz w:val="26"/>
        </w:rPr>
      </w:pPr>
    </w:p>
    <w:p>
      <w:pPr>
        <w:pStyle w:val="BodyText"/>
        <w:ind w:left="700"/>
      </w:pPr>
      <w:r>
        <w:rPr/>
        <w:t>使用氯离子含量快速测定仪测定特细砂配置溶液的氯离子。</w:t>
      </w:r>
    </w:p>
    <w:p>
      <w:pPr>
        <w:pStyle w:val="BodyText"/>
      </w:pPr>
    </w:p>
    <w:p>
      <w:pPr>
        <w:pStyle w:val="ListParagraph"/>
        <w:numPr>
          <w:ilvl w:val="1"/>
          <w:numId w:val="30"/>
        </w:numPr>
        <w:tabs>
          <w:tab w:pos="772" w:val="left" w:leader="none"/>
        </w:tabs>
        <w:spacing w:line="240" w:lineRule="auto" w:before="166" w:after="0"/>
        <w:ind w:left="772" w:right="0" w:hanging="552"/>
        <w:jc w:val="left"/>
        <w:rPr>
          <w:b/>
          <w:sz w:val="28"/>
        </w:rPr>
      </w:pPr>
      <w:r>
        <w:rPr>
          <w:b/>
          <w:sz w:val="28"/>
        </w:rPr>
        <w:t>仪器设备</w:t>
      </w:r>
    </w:p>
    <w:p>
      <w:pPr>
        <w:pStyle w:val="BodyText"/>
        <w:spacing w:before="11"/>
        <w:rPr>
          <w:b/>
          <w:sz w:val="25"/>
        </w:rPr>
      </w:pPr>
    </w:p>
    <w:p>
      <w:pPr>
        <w:pStyle w:val="ListParagraph"/>
        <w:numPr>
          <w:ilvl w:val="2"/>
          <w:numId w:val="30"/>
        </w:numPr>
        <w:tabs>
          <w:tab w:pos="1293" w:val="left" w:leader="none"/>
        </w:tabs>
        <w:spacing w:line="240" w:lineRule="auto" w:before="0" w:after="0"/>
        <w:ind w:left="1292" w:right="0" w:hanging="593"/>
        <w:jc w:val="left"/>
        <w:rPr>
          <w:sz w:val="24"/>
        </w:rPr>
      </w:pPr>
      <w:r>
        <w:rPr>
          <w:sz w:val="24"/>
        </w:rPr>
        <w:t>烘箱：温度控制范围（</w:t>
      </w:r>
      <w:r>
        <w:rPr>
          <w:rFonts w:ascii="Times New Roman" w:hAnsi="Times New Roman" w:eastAsia="Times New Roman"/>
          <w:sz w:val="24"/>
        </w:rPr>
        <w:t>105±5</w:t>
      </w:r>
      <w:r>
        <w:rPr>
          <w:sz w:val="24"/>
        </w:rPr>
        <w:t>）℃。</w:t>
      </w:r>
    </w:p>
    <w:p>
      <w:pPr>
        <w:pStyle w:val="BodyText"/>
        <w:spacing w:before="11"/>
        <w:rPr>
          <w:sz w:val="21"/>
        </w:rPr>
      </w:pPr>
    </w:p>
    <w:p>
      <w:pPr>
        <w:pStyle w:val="ListParagraph"/>
        <w:numPr>
          <w:ilvl w:val="2"/>
          <w:numId w:val="30"/>
        </w:numPr>
        <w:tabs>
          <w:tab w:pos="1353" w:val="left" w:leader="none"/>
        </w:tabs>
        <w:spacing w:line="240" w:lineRule="auto" w:before="1" w:after="0"/>
        <w:ind w:left="1352" w:right="0" w:hanging="653"/>
        <w:jc w:val="left"/>
        <w:rPr>
          <w:sz w:val="24"/>
        </w:rPr>
      </w:pPr>
      <w:r>
        <w:rPr>
          <w:spacing w:val="-3"/>
          <w:sz w:val="24"/>
        </w:rPr>
        <w:t>氯离子含量快速测定仪：采用离子选择电极法 </w:t>
      </w:r>
      <w:r>
        <w:rPr>
          <w:rFonts w:ascii="Times New Roman" w:eastAsia="Times New Roman"/>
          <w:sz w:val="24"/>
        </w:rPr>
        <w:t>ISE</w:t>
      </w:r>
      <w:r>
        <w:rPr>
          <w:rFonts w:ascii="Times New Roman" w:eastAsia="Times New Roman"/>
          <w:spacing w:val="2"/>
          <w:sz w:val="24"/>
        </w:rPr>
        <w:t> </w:t>
      </w:r>
      <w:r>
        <w:rPr>
          <w:sz w:val="24"/>
        </w:rPr>
        <w:t>法的快速测定仪。</w:t>
      </w:r>
    </w:p>
    <w:p>
      <w:pPr>
        <w:pStyle w:val="BodyText"/>
        <w:spacing w:before="11"/>
        <w:rPr>
          <w:sz w:val="21"/>
        </w:rPr>
      </w:pPr>
    </w:p>
    <w:p>
      <w:pPr>
        <w:pStyle w:val="ListParagraph"/>
        <w:numPr>
          <w:ilvl w:val="2"/>
          <w:numId w:val="30"/>
        </w:numPr>
        <w:tabs>
          <w:tab w:pos="1353" w:val="left" w:leader="none"/>
        </w:tabs>
        <w:spacing w:line="240" w:lineRule="auto" w:before="0" w:after="0"/>
        <w:ind w:left="1352" w:right="0" w:hanging="653"/>
        <w:jc w:val="left"/>
        <w:rPr>
          <w:sz w:val="24"/>
        </w:rPr>
      </w:pPr>
      <w:r>
        <w:rPr>
          <w:sz w:val="24"/>
        </w:rPr>
        <w:t>广口瓶（</w:t>
      </w:r>
      <w:r>
        <w:rPr>
          <w:rFonts w:ascii="Times New Roman" w:eastAsia="Times New Roman"/>
          <w:sz w:val="24"/>
        </w:rPr>
        <w:t>1000ml</w:t>
      </w:r>
      <w:r>
        <w:rPr>
          <w:sz w:val="24"/>
        </w:rPr>
        <w:t>）、烧杯。</w:t>
      </w:r>
    </w:p>
    <w:p>
      <w:pPr>
        <w:pStyle w:val="BodyText"/>
        <w:spacing w:before="12"/>
        <w:rPr>
          <w:sz w:val="36"/>
        </w:rPr>
      </w:pPr>
    </w:p>
    <w:p>
      <w:pPr>
        <w:pStyle w:val="ListParagraph"/>
        <w:numPr>
          <w:ilvl w:val="1"/>
          <w:numId w:val="30"/>
        </w:numPr>
        <w:tabs>
          <w:tab w:pos="772" w:val="left" w:leader="none"/>
        </w:tabs>
        <w:spacing w:line="240" w:lineRule="auto" w:before="0" w:after="0"/>
        <w:ind w:left="772" w:right="0" w:hanging="552"/>
        <w:jc w:val="left"/>
        <w:rPr>
          <w:b/>
          <w:sz w:val="28"/>
        </w:rPr>
      </w:pPr>
      <w:r>
        <w:rPr>
          <w:b/>
          <w:sz w:val="28"/>
        </w:rPr>
        <w:t>试验步骤</w:t>
      </w:r>
    </w:p>
    <w:p>
      <w:pPr>
        <w:pStyle w:val="BodyText"/>
        <w:spacing w:before="1"/>
        <w:rPr>
          <w:b/>
          <w:sz w:val="26"/>
        </w:rPr>
      </w:pPr>
    </w:p>
    <w:p>
      <w:pPr>
        <w:pStyle w:val="ListParagraph"/>
        <w:numPr>
          <w:ilvl w:val="2"/>
          <w:numId w:val="30"/>
        </w:numPr>
        <w:tabs>
          <w:tab w:pos="1353" w:val="left" w:leader="none"/>
        </w:tabs>
        <w:spacing w:line="364" w:lineRule="auto" w:before="0" w:after="0"/>
        <w:ind w:left="220" w:right="617" w:firstLine="480"/>
        <w:jc w:val="left"/>
        <w:rPr>
          <w:sz w:val="24"/>
        </w:rPr>
      </w:pPr>
      <w:r>
        <w:rPr>
          <w:spacing w:val="-7"/>
          <w:sz w:val="24"/>
        </w:rPr>
        <w:t>称取缩分后试样约 </w:t>
      </w:r>
      <w:r>
        <w:rPr>
          <w:rFonts w:ascii="Times New Roman" w:hAnsi="Times New Roman" w:eastAsia="Times New Roman"/>
          <w:spacing w:val="-6"/>
          <w:sz w:val="24"/>
        </w:rPr>
        <w:t>1100g</w:t>
      </w:r>
      <w:r>
        <w:rPr>
          <w:spacing w:val="-6"/>
          <w:sz w:val="24"/>
        </w:rPr>
        <w:t>，放在烘箱中</w:t>
      </w:r>
      <w:r>
        <w:rPr>
          <w:spacing w:val="-3"/>
          <w:sz w:val="24"/>
        </w:rPr>
        <w:t>（</w:t>
      </w:r>
      <w:r>
        <w:rPr>
          <w:rFonts w:ascii="Times New Roman" w:hAnsi="Times New Roman" w:eastAsia="Times New Roman"/>
          <w:spacing w:val="-3"/>
          <w:sz w:val="24"/>
        </w:rPr>
        <w:t>105±5</w:t>
      </w:r>
      <w:r>
        <w:rPr>
          <w:spacing w:val="-3"/>
          <w:sz w:val="24"/>
        </w:rPr>
        <w:t>）</w:t>
      </w:r>
      <w:r>
        <w:rPr>
          <w:spacing w:val="-7"/>
          <w:sz w:val="24"/>
        </w:rPr>
        <w:t>℃下烘干至恒重，待</w:t>
      </w:r>
      <w:r>
        <w:rPr>
          <w:spacing w:val="-5"/>
          <w:sz w:val="24"/>
        </w:rPr>
        <w:t>冷却至室温后，平均分为 </w:t>
      </w:r>
      <w:r>
        <w:rPr>
          <w:rFonts w:ascii="Times New Roman" w:hAnsi="Times New Roman" w:eastAsia="Times New Roman"/>
          <w:sz w:val="24"/>
        </w:rPr>
        <w:t>2 </w:t>
      </w:r>
      <w:r>
        <w:rPr>
          <w:sz w:val="24"/>
        </w:rPr>
        <w:t>份备用。</w:t>
      </w:r>
    </w:p>
    <w:p>
      <w:pPr>
        <w:pStyle w:val="ListParagraph"/>
        <w:numPr>
          <w:ilvl w:val="2"/>
          <w:numId w:val="30"/>
        </w:numPr>
        <w:tabs>
          <w:tab w:pos="1353" w:val="left" w:leader="none"/>
        </w:tabs>
        <w:spacing w:line="364" w:lineRule="auto" w:before="121" w:after="0"/>
        <w:ind w:left="220" w:right="617" w:firstLine="480"/>
        <w:jc w:val="left"/>
        <w:rPr>
          <w:sz w:val="24"/>
        </w:rPr>
      </w:pPr>
      <w:r>
        <w:rPr>
          <w:spacing w:val="-12"/>
          <w:sz w:val="24"/>
        </w:rPr>
        <w:t>称取试样 </w:t>
      </w:r>
      <w:r>
        <w:rPr>
          <w:rFonts w:ascii="Times New Roman" w:eastAsia="Times New Roman"/>
          <w:spacing w:val="-11"/>
          <w:sz w:val="24"/>
        </w:rPr>
        <w:t>500g</w:t>
      </w:r>
      <w:r>
        <w:rPr>
          <w:spacing w:val="-12"/>
          <w:sz w:val="24"/>
        </w:rPr>
        <w:t>，将试样倒入广口瓶中。称取 </w:t>
      </w:r>
      <w:r>
        <w:rPr>
          <w:rFonts w:ascii="Times New Roman" w:eastAsia="Times New Roman"/>
          <w:sz w:val="24"/>
        </w:rPr>
        <w:t>500ml</w:t>
      </w:r>
      <w:r>
        <w:rPr>
          <w:rFonts w:ascii="Times New Roman" w:eastAsia="Times New Roman"/>
          <w:spacing w:val="1"/>
          <w:sz w:val="24"/>
        </w:rPr>
        <w:t> </w:t>
      </w:r>
      <w:r>
        <w:rPr>
          <w:spacing w:val="-2"/>
          <w:sz w:val="24"/>
        </w:rPr>
        <w:t>蒸馏水倒入广口瓶</w:t>
      </w:r>
      <w:r>
        <w:rPr>
          <w:spacing w:val="-6"/>
          <w:sz w:val="24"/>
        </w:rPr>
        <w:t>中，塞上塞子。摇动 </w:t>
      </w:r>
      <w:r>
        <w:rPr>
          <w:rFonts w:ascii="Times New Roman" w:eastAsia="Times New Roman"/>
          <w:sz w:val="24"/>
        </w:rPr>
        <w:t>5 </w:t>
      </w:r>
      <w:r>
        <w:rPr>
          <w:spacing w:val="-10"/>
          <w:sz w:val="24"/>
        </w:rPr>
        <w:t>分钟，放置 </w:t>
      </w:r>
      <w:r>
        <w:rPr>
          <w:rFonts w:ascii="Times New Roman" w:eastAsia="Times New Roman"/>
          <w:sz w:val="24"/>
        </w:rPr>
        <w:t>2 </w:t>
      </w:r>
      <w:r>
        <w:rPr>
          <w:spacing w:val="-8"/>
          <w:sz w:val="24"/>
        </w:rPr>
        <w:t>小时，如此循环 </w:t>
      </w:r>
      <w:r>
        <w:rPr>
          <w:rFonts w:ascii="Times New Roman" w:eastAsia="Times New Roman"/>
          <w:sz w:val="24"/>
        </w:rPr>
        <w:t>3 </w:t>
      </w:r>
      <w:r>
        <w:rPr>
          <w:sz w:val="24"/>
        </w:rPr>
        <w:t>次，使氯盐充分溶解。</w:t>
      </w:r>
    </w:p>
    <w:p>
      <w:pPr>
        <w:pStyle w:val="ListParagraph"/>
        <w:numPr>
          <w:ilvl w:val="2"/>
          <w:numId w:val="30"/>
        </w:numPr>
        <w:tabs>
          <w:tab w:pos="1353" w:val="left" w:leader="none"/>
        </w:tabs>
        <w:spacing w:line="364" w:lineRule="auto" w:before="121" w:after="0"/>
        <w:ind w:left="220" w:right="617" w:firstLine="480"/>
        <w:jc w:val="left"/>
        <w:rPr>
          <w:sz w:val="24"/>
        </w:rPr>
      </w:pPr>
      <w:r>
        <w:rPr>
          <w:sz w:val="24"/>
        </w:rPr>
        <w:t>取适量上清液置于烧杯中，根据烧杯大小，至少没过测量电极下端</w:t>
      </w:r>
      <w:r>
        <w:rPr>
          <w:rFonts w:ascii="Times New Roman" w:eastAsia="Times New Roman"/>
          <w:sz w:val="24"/>
        </w:rPr>
        <w:t>20mm</w:t>
      </w:r>
      <w:r>
        <w:rPr>
          <w:rFonts w:ascii="Times New Roman" w:eastAsia="Times New Roman"/>
          <w:spacing w:val="-2"/>
          <w:sz w:val="24"/>
        </w:rPr>
        <w:t> </w:t>
      </w:r>
      <w:r>
        <w:rPr>
          <w:spacing w:val="-7"/>
          <w:sz w:val="24"/>
        </w:rPr>
        <w:t>处。然后按照仪器操作步骤快速测定氯离子含量，直接读取数值，结果以</w:t>
      </w:r>
      <w:r>
        <w:rPr>
          <w:sz w:val="24"/>
        </w:rPr>
        <w:t>质量百分比计。</w:t>
      </w:r>
    </w:p>
    <w:p>
      <w:pPr>
        <w:spacing w:after="0" w:line="364" w:lineRule="auto"/>
        <w:jc w:val="left"/>
        <w:rPr>
          <w:sz w:val="24"/>
        </w:rPr>
        <w:sectPr>
          <w:pgSz w:w="11910" w:h="16840"/>
          <w:pgMar w:header="0" w:footer="1195" w:top="1500" w:bottom="1380" w:left="1580" w:right="1180"/>
        </w:sectPr>
      </w:pPr>
    </w:p>
    <w:p>
      <w:pPr>
        <w:pStyle w:val="BodyText"/>
        <w:rPr>
          <w:sz w:val="20"/>
        </w:rPr>
      </w:pPr>
    </w:p>
    <w:p>
      <w:pPr>
        <w:pStyle w:val="BodyText"/>
        <w:rPr>
          <w:sz w:val="20"/>
        </w:rPr>
      </w:pPr>
    </w:p>
    <w:p>
      <w:pPr>
        <w:pStyle w:val="BodyText"/>
        <w:spacing w:before="6"/>
        <w:rPr>
          <w:sz w:val="15"/>
        </w:rPr>
      </w:pPr>
    </w:p>
    <w:p>
      <w:pPr>
        <w:pStyle w:val="Heading1"/>
        <w:spacing w:before="58"/>
        <w:ind w:left="0" w:right="400"/>
        <w:jc w:val="center"/>
      </w:pPr>
      <w:bookmarkStart w:name="本规程用词说明" w:id="82"/>
      <w:bookmarkEnd w:id="82"/>
      <w:r>
        <w:rPr>
          <w:b w:val="0"/>
        </w:rPr>
      </w:r>
      <w:bookmarkStart w:name="_bookmark26" w:id="83"/>
      <w:bookmarkEnd w:id="83"/>
      <w:r>
        <w:rPr>
          <w:b w:val="0"/>
        </w:rPr>
      </w:r>
      <w:r>
        <w:rPr/>
        <w:t>本规程用词说明</w:t>
      </w:r>
    </w:p>
    <w:p>
      <w:pPr>
        <w:pStyle w:val="BodyText"/>
        <w:spacing w:before="4"/>
        <w:rPr>
          <w:b/>
          <w:sz w:val="42"/>
        </w:rPr>
      </w:pPr>
    </w:p>
    <w:p>
      <w:pPr>
        <w:pStyle w:val="ListParagraph"/>
        <w:numPr>
          <w:ilvl w:val="0"/>
          <w:numId w:val="31"/>
        </w:numPr>
        <w:tabs>
          <w:tab w:pos="579" w:val="left" w:leader="none"/>
          <w:tab w:pos="580" w:val="left" w:leader="none"/>
        </w:tabs>
        <w:spacing w:line="364" w:lineRule="auto" w:before="0" w:after="0"/>
        <w:ind w:left="220" w:right="645" w:firstLine="0"/>
        <w:jc w:val="left"/>
        <w:rPr>
          <w:sz w:val="24"/>
        </w:rPr>
      </w:pPr>
      <w:r>
        <w:rPr>
          <w:spacing w:val="-1"/>
          <w:sz w:val="24"/>
        </w:rPr>
        <w:t>为了便于在执行本规程条文时区别对待，对要求严格程度不同的用词说明如</w:t>
      </w:r>
      <w:r>
        <w:rPr>
          <w:sz w:val="24"/>
        </w:rPr>
        <w:t>下：</w:t>
      </w:r>
    </w:p>
    <w:p>
      <w:pPr>
        <w:pStyle w:val="ListParagraph"/>
        <w:numPr>
          <w:ilvl w:val="1"/>
          <w:numId w:val="31"/>
        </w:numPr>
        <w:tabs>
          <w:tab w:pos="1061" w:val="left" w:leader="none"/>
        </w:tabs>
        <w:spacing w:line="240" w:lineRule="auto" w:before="2" w:after="0"/>
        <w:ind w:left="1061" w:right="0" w:hanging="361"/>
        <w:jc w:val="left"/>
        <w:rPr>
          <w:sz w:val="24"/>
        </w:rPr>
      </w:pPr>
      <w:bookmarkStart w:name="1）表示很严格，非这样做不可的：" w:id="84"/>
      <w:bookmarkEnd w:id="84"/>
      <w:r>
        <w:rPr/>
      </w:r>
      <w:bookmarkStart w:name="1）表示很严格，非这样做不可的：" w:id="85"/>
      <w:bookmarkEnd w:id="85"/>
      <w:r>
        <w:rPr>
          <w:sz w:val="24"/>
        </w:rPr>
        <w:t>表示很严格，非这样做不可的：</w:t>
      </w:r>
    </w:p>
    <w:p>
      <w:pPr>
        <w:pStyle w:val="BodyText"/>
        <w:spacing w:before="160"/>
        <w:ind w:left="1060"/>
      </w:pPr>
      <w:r>
        <w:rPr/>
        <w:t>正面词采用“须”或者“必须”，反面词采用“严禁”；</w:t>
      </w:r>
    </w:p>
    <w:p>
      <w:pPr>
        <w:pStyle w:val="ListParagraph"/>
        <w:numPr>
          <w:ilvl w:val="1"/>
          <w:numId w:val="31"/>
        </w:numPr>
        <w:tabs>
          <w:tab w:pos="1001" w:val="left" w:leader="none"/>
        </w:tabs>
        <w:spacing w:line="240" w:lineRule="auto" w:before="161" w:after="0"/>
        <w:ind w:left="1001" w:right="0" w:hanging="361"/>
        <w:jc w:val="left"/>
        <w:rPr>
          <w:sz w:val="24"/>
        </w:rPr>
      </w:pPr>
      <w:bookmarkStart w:name="2）表示严格，在正常情况下均应这样做的：" w:id="86"/>
      <w:bookmarkEnd w:id="86"/>
      <w:r>
        <w:rPr/>
      </w:r>
      <w:bookmarkStart w:name="2）表示严格，在正常情况下均应这样做的：" w:id="87"/>
      <w:bookmarkEnd w:id="87"/>
      <w:r>
        <w:rPr>
          <w:sz w:val="24"/>
        </w:rPr>
        <w:t>表示严格，在正常情况下均应这样做的：</w:t>
      </w:r>
    </w:p>
    <w:p>
      <w:pPr>
        <w:pStyle w:val="BodyText"/>
        <w:spacing w:before="160"/>
        <w:ind w:left="1060"/>
      </w:pPr>
      <w:r>
        <w:rPr/>
        <w:t>正面词采用“应”，反面词采用“不应”或“不得”；</w:t>
      </w:r>
    </w:p>
    <w:p>
      <w:pPr>
        <w:pStyle w:val="ListParagraph"/>
        <w:numPr>
          <w:ilvl w:val="1"/>
          <w:numId w:val="31"/>
        </w:numPr>
        <w:tabs>
          <w:tab w:pos="1001" w:val="left" w:leader="none"/>
        </w:tabs>
        <w:spacing w:line="364" w:lineRule="auto" w:before="161" w:after="0"/>
        <w:ind w:left="1060" w:right="2625" w:hanging="420"/>
        <w:jc w:val="left"/>
        <w:rPr>
          <w:sz w:val="24"/>
        </w:rPr>
      </w:pPr>
      <w:bookmarkStart w:name="3）表示允许稍有选择，在条件许可时首先应这样做的：" w:id="88"/>
      <w:bookmarkEnd w:id="88"/>
      <w:r>
        <w:rPr/>
      </w:r>
      <w:bookmarkStart w:name="3）表示允许稍有选择，在条件许可时首先应这样做的：" w:id="89"/>
      <w:bookmarkEnd w:id="89"/>
      <w:r>
        <w:rPr>
          <w:spacing w:val="-1"/>
          <w:sz w:val="24"/>
        </w:rPr>
        <w:t>表示允许稍有选择，在条件许可时首先应这样做的：</w:t>
      </w:r>
      <w:r>
        <w:rPr>
          <w:spacing w:val="-1"/>
          <w:sz w:val="24"/>
        </w:rPr>
        <w:t> </w:t>
      </w:r>
      <w:r>
        <w:rPr>
          <w:sz w:val="24"/>
        </w:rPr>
        <w:t>正面词采用“宜”，反面词采用“不宜”；</w:t>
      </w:r>
    </w:p>
    <w:p>
      <w:pPr>
        <w:pStyle w:val="ListParagraph"/>
        <w:numPr>
          <w:ilvl w:val="1"/>
          <w:numId w:val="31"/>
        </w:numPr>
        <w:tabs>
          <w:tab w:pos="1001" w:val="left" w:leader="none"/>
        </w:tabs>
        <w:spacing w:line="240" w:lineRule="auto" w:before="1" w:after="0"/>
        <w:ind w:left="1001" w:right="0" w:hanging="361"/>
        <w:jc w:val="left"/>
        <w:rPr>
          <w:sz w:val="24"/>
        </w:rPr>
      </w:pPr>
      <w:bookmarkStart w:name="4）表示有选择，在一定条件下可以这样做的：采用“可”。" w:id="90"/>
      <w:bookmarkEnd w:id="90"/>
      <w:r>
        <w:rPr/>
      </w:r>
      <w:bookmarkStart w:name="4）表示有选择，在一定条件下可以这样做的：采用“可”。" w:id="91"/>
      <w:bookmarkEnd w:id="91"/>
      <w:r>
        <w:rPr>
          <w:sz w:val="24"/>
        </w:rPr>
        <w:t>表示有选择，在一定条件下可以这样做的：采用“可”。</w:t>
      </w:r>
    </w:p>
    <w:p>
      <w:pPr>
        <w:pStyle w:val="ListParagraph"/>
        <w:numPr>
          <w:ilvl w:val="0"/>
          <w:numId w:val="31"/>
        </w:numPr>
        <w:tabs>
          <w:tab w:pos="579" w:val="left" w:leader="none"/>
          <w:tab w:pos="580" w:val="left" w:leader="none"/>
        </w:tabs>
        <w:spacing w:line="364" w:lineRule="auto" w:before="160" w:after="0"/>
        <w:ind w:left="220" w:right="617" w:firstLine="0"/>
        <w:jc w:val="left"/>
        <w:rPr>
          <w:sz w:val="24"/>
        </w:rPr>
      </w:pPr>
      <w:r>
        <w:rPr>
          <w:sz w:val="24"/>
        </w:rPr>
        <w:t>规程中指明应按其他有关标准执行时，写法为：“应符合</w:t>
      </w:r>
      <w:r>
        <w:rPr>
          <w:rFonts w:ascii="Times New Roman" w:hAnsi="Times New Roman" w:eastAsia="Times New Roman"/>
          <w:sz w:val="24"/>
        </w:rPr>
        <w:t>……</w:t>
      </w:r>
      <w:r>
        <w:rPr>
          <w:sz w:val="24"/>
        </w:rPr>
        <w:t>的规定（</w:t>
      </w:r>
      <w:r>
        <w:rPr>
          <w:spacing w:val="-6"/>
          <w:sz w:val="24"/>
        </w:rPr>
        <w:t>或要</w:t>
      </w:r>
      <w:r>
        <w:rPr>
          <w:sz w:val="24"/>
        </w:rPr>
        <w:t>求）”或“应按</w:t>
      </w:r>
      <w:r>
        <w:rPr>
          <w:rFonts w:ascii="Times New Roman" w:hAnsi="Times New Roman" w:eastAsia="Times New Roman"/>
          <w:sz w:val="24"/>
        </w:rPr>
        <w:t>……</w:t>
      </w:r>
      <w:r>
        <w:rPr>
          <w:sz w:val="24"/>
        </w:rPr>
        <w:t>执行”。</w:t>
      </w:r>
    </w:p>
    <w:p>
      <w:pPr>
        <w:spacing w:after="0" w:line="364" w:lineRule="auto"/>
        <w:jc w:val="left"/>
        <w:rPr>
          <w:sz w:val="24"/>
        </w:rPr>
        <w:sectPr>
          <w:pgSz w:w="11910" w:h="16840"/>
          <w:pgMar w:header="0" w:footer="1195" w:top="1580" w:bottom="1380" w:left="1580" w:right="1180"/>
        </w:sectPr>
      </w:pPr>
    </w:p>
    <w:p>
      <w:pPr>
        <w:pStyle w:val="Heading1"/>
        <w:ind w:left="0" w:right="400"/>
        <w:jc w:val="center"/>
      </w:pPr>
      <w:bookmarkStart w:name="引用标准名录" w:id="92"/>
      <w:bookmarkEnd w:id="92"/>
      <w:r>
        <w:rPr>
          <w:b w:val="0"/>
        </w:rPr>
      </w:r>
      <w:bookmarkStart w:name="_bookmark27" w:id="93"/>
      <w:bookmarkEnd w:id="93"/>
      <w:r>
        <w:rPr>
          <w:b w:val="0"/>
        </w:rPr>
      </w:r>
      <w:r>
        <w:rPr/>
        <w:t>引用标准名录</w:t>
      </w:r>
    </w:p>
    <w:p>
      <w:pPr>
        <w:pStyle w:val="BodyText"/>
        <w:rPr>
          <w:b/>
          <w:sz w:val="30"/>
        </w:rPr>
      </w:pPr>
    </w:p>
    <w:p>
      <w:pPr>
        <w:pStyle w:val="ListParagraph"/>
        <w:numPr>
          <w:ilvl w:val="0"/>
          <w:numId w:val="32"/>
        </w:numPr>
        <w:tabs>
          <w:tab w:pos="460" w:val="left" w:leader="none"/>
        </w:tabs>
        <w:spacing w:line="240" w:lineRule="auto" w:before="234" w:after="0"/>
        <w:ind w:left="460" w:right="0" w:hanging="240"/>
        <w:jc w:val="left"/>
        <w:rPr>
          <w:rFonts w:ascii="Times New Roman" w:eastAsia="Times New Roman"/>
          <w:sz w:val="24"/>
        </w:rPr>
      </w:pPr>
      <w:r>
        <w:rPr>
          <w:sz w:val="24"/>
        </w:rPr>
        <w:t>《通用硅酸盐水泥》</w:t>
      </w:r>
      <w:r>
        <w:rPr>
          <w:rFonts w:ascii="Times New Roman" w:eastAsia="Times New Roman"/>
          <w:sz w:val="24"/>
        </w:rPr>
        <w:t>GB</w:t>
      </w:r>
      <w:r>
        <w:rPr>
          <w:rFonts w:ascii="Times New Roman" w:eastAsia="Times New Roman"/>
          <w:spacing w:val="-1"/>
          <w:sz w:val="24"/>
        </w:rPr>
        <w:t> </w:t>
      </w:r>
      <w:r>
        <w:rPr>
          <w:rFonts w:ascii="Times New Roman" w:eastAsia="Times New Roman"/>
          <w:sz w:val="24"/>
        </w:rPr>
        <w:t>175</w:t>
      </w:r>
    </w:p>
    <w:p>
      <w:pPr>
        <w:pStyle w:val="ListParagraph"/>
        <w:numPr>
          <w:ilvl w:val="0"/>
          <w:numId w:val="32"/>
        </w:numPr>
        <w:tabs>
          <w:tab w:pos="460" w:val="left" w:leader="none"/>
        </w:tabs>
        <w:spacing w:line="240" w:lineRule="auto" w:before="194" w:after="0"/>
        <w:ind w:left="460" w:right="0" w:hanging="240"/>
        <w:jc w:val="left"/>
        <w:rPr>
          <w:rFonts w:ascii="Times New Roman" w:eastAsia="Times New Roman"/>
          <w:sz w:val="24"/>
        </w:rPr>
      </w:pPr>
      <w:r>
        <w:rPr>
          <w:sz w:val="24"/>
        </w:rPr>
        <w:t>《中热硅酸盐水泥、低热硅酸盐水泥》</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200</w:t>
      </w:r>
    </w:p>
    <w:p>
      <w:pPr>
        <w:pStyle w:val="ListParagraph"/>
        <w:numPr>
          <w:ilvl w:val="0"/>
          <w:numId w:val="32"/>
        </w:numPr>
        <w:tabs>
          <w:tab w:pos="460" w:val="left" w:leader="none"/>
        </w:tabs>
        <w:spacing w:line="240" w:lineRule="auto" w:before="192" w:after="0"/>
        <w:ind w:left="460" w:right="0" w:hanging="240"/>
        <w:jc w:val="left"/>
        <w:rPr>
          <w:rFonts w:ascii="Times New Roman" w:eastAsia="Times New Roman"/>
          <w:sz w:val="24"/>
        </w:rPr>
      </w:pPr>
      <w:r>
        <w:rPr>
          <w:sz w:val="24"/>
        </w:rPr>
        <w:t>《用于水泥和混凝土中的粉煤灰》</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1596</w:t>
      </w:r>
    </w:p>
    <w:p>
      <w:pPr>
        <w:pStyle w:val="ListParagraph"/>
        <w:numPr>
          <w:ilvl w:val="0"/>
          <w:numId w:val="32"/>
        </w:numPr>
        <w:tabs>
          <w:tab w:pos="460" w:val="left" w:leader="none"/>
        </w:tabs>
        <w:spacing w:line="240" w:lineRule="auto" w:before="192" w:after="0"/>
        <w:ind w:left="460" w:right="0" w:hanging="240"/>
        <w:jc w:val="left"/>
        <w:rPr>
          <w:rFonts w:ascii="Times New Roman" w:eastAsia="Times New Roman"/>
          <w:sz w:val="24"/>
        </w:rPr>
      </w:pPr>
      <w:r>
        <w:rPr>
          <w:sz w:val="24"/>
        </w:rPr>
        <w:t>《混凝土外加剂》</w:t>
      </w:r>
      <w:r>
        <w:rPr>
          <w:rFonts w:ascii="Times New Roman" w:eastAsia="Times New Roman"/>
          <w:sz w:val="24"/>
        </w:rPr>
        <w:t>GB</w:t>
      </w:r>
      <w:r>
        <w:rPr>
          <w:rFonts w:ascii="Times New Roman" w:eastAsia="Times New Roman"/>
          <w:spacing w:val="-1"/>
          <w:sz w:val="24"/>
        </w:rPr>
        <w:t> </w:t>
      </w:r>
      <w:r>
        <w:rPr>
          <w:rFonts w:ascii="Times New Roman" w:eastAsia="Times New Roman"/>
          <w:sz w:val="24"/>
        </w:rPr>
        <w:t>8076</w:t>
      </w:r>
    </w:p>
    <w:p>
      <w:pPr>
        <w:pStyle w:val="ListParagraph"/>
        <w:numPr>
          <w:ilvl w:val="0"/>
          <w:numId w:val="32"/>
        </w:numPr>
        <w:tabs>
          <w:tab w:pos="460" w:val="left" w:leader="none"/>
        </w:tabs>
        <w:spacing w:line="240" w:lineRule="auto" w:before="194" w:after="0"/>
        <w:ind w:left="460" w:right="0" w:hanging="240"/>
        <w:jc w:val="left"/>
        <w:rPr>
          <w:rFonts w:ascii="Times New Roman" w:eastAsia="Times New Roman"/>
          <w:sz w:val="24"/>
        </w:rPr>
      </w:pPr>
      <w:r>
        <w:rPr>
          <w:sz w:val="24"/>
        </w:rPr>
        <w:t>《建筑施工机械与设备混凝土搅拌站（楼）》</w:t>
      </w:r>
      <w:r>
        <w:rPr>
          <w:rFonts w:ascii="Times New Roman" w:eastAsia="Times New Roman"/>
          <w:sz w:val="24"/>
        </w:rPr>
        <w:t>GB/T</w:t>
      </w:r>
      <w:r>
        <w:rPr>
          <w:rFonts w:ascii="Times New Roman" w:eastAsia="Times New Roman"/>
          <w:spacing w:val="-6"/>
          <w:sz w:val="24"/>
        </w:rPr>
        <w:t> </w:t>
      </w:r>
      <w:r>
        <w:rPr>
          <w:rFonts w:ascii="Times New Roman" w:eastAsia="Times New Roman"/>
          <w:sz w:val="24"/>
        </w:rPr>
        <w:t>10171</w:t>
      </w:r>
    </w:p>
    <w:p>
      <w:pPr>
        <w:pStyle w:val="ListParagraph"/>
        <w:numPr>
          <w:ilvl w:val="0"/>
          <w:numId w:val="32"/>
        </w:numPr>
        <w:tabs>
          <w:tab w:pos="460" w:val="left" w:leader="none"/>
        </w:tabs>
        <w:spacing w:line="240" w:lineRule="auto" w:before="191" w:after="0"/>
        <w:ind w:left="460" w:right="0" w:hanging="240"/>
        <w:jc w:val="left"/>
        <w:rPr>
          <w:rFonts w:ascii="Times New Roman" w:eastAsia="Times New Roman"/>
          <w:sz w:val="24"/>
        </w:rPr>
      </w:pPr>
      <w:r>
        <w:rPr>
          <w:sz w:val="24"/>
        </w:rPr>
        <w:t>《建设用砂》</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14684</w:t>
      </w:r>
    </w:p>
    <w:p>
      <w:pPr>
        <w:pStyle w:val="ListParagraph"/>
        <w:numPr>
          <w:ilvl w:val="0"/>
          <w:numId w:val="32"/>
        </w:numPr>
        <w:tabs>
          <w:tab w:pos="460" w:val="left" w:leader="none"/>
        </w:tabs>
        <w:spacing w:line="240" w:lineRule="auto" w:before="192" w:after="0"/>
        <w:ind w:left="460" w:right="0" w:hanging="240"/>
        <w:jc w:val="left"/>
        <w:rPr>
          <w:rFonts w:ascii="Times New Roman" w:eastAsia="Times New Roman"/>
          <w:sz w:val="24"/>
        </w:rPr>
      </w:pPr>
      <w:r>
        <w:rPr>
          <w:sz w:val="24"/>
        </w:rPr>
        <w:t>《建设用卵石、碎石》</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14685</w:t>
      </w:r>
    </w:p>
    <w:p>
      <w:pPr>
        <w:pStyle w:val="ListParagraph"/>
        <w:numPr>
          <w:ilvl w:val="0"/>
          <w:numId w:val="32"/>
        </w:numPr>
        <w:tabs>
          <w:tab w:pos="460" w:val="left" w:leader="none"/>
        </w:tabs>
        <w:spacing w:line="240" w:lineRule="auto" w:before="194" w:after="0"/>
        <w:ind w:left="460" w:right="0" w:hanging="240"/>
        <w:jc w:val="left"/>
        <w:rPr>
          <w:rFonts w:ascii="Times New Roman" w:eastAsia="Times New Roman"/>
          <w:sz w:val="24"/>
        </w:rPr>
      </w:pPr>
      <w:r>
        <w:rPr>
          <w:sz w:val="24"/>
        </w:rPr>
        <w:t>《预拌混凝土》</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14902</w:t>
      </w:r>
    </w:p>
    <w:p>
      <w:pPr>
        <w:pStyle w:val="ListParagraph"/>
        <w:numPr>
          <w:ilvl w:val="0"/>
          <w:numId w:val="32"/>
        </w:numPr>
        <w:tabs>
          <w:tab w:pos="460" w:val="left" w:leader="none"/>
        </w:tabs>
        <w:spacing w:line="240" w:lineRule="auto" w:before="192" w:after="0"/>
        <w:ind w:left="460" w:right="0" w:hanging="240"/>
        <w:jc w:val="left"/>
        <w:rPr>
          <w:rFonts w:ascii="Times New Roman" w:eastAsia="Times New Roman"/>
          <w:sz w:val="24"/>
        </w:rPr>
      </w:pPr>
      <w:r>
        <w:rPr>
          <w:sz w:val="24"/>
        </w:rPr>
        <w:t>《用于水泥和混凝土中的粒化高炉矿渣粉》</w:t>
      </w:r>
      <w:r>
        <w:rPr>
          <w:rFonts w:ascii="Times New Roman" w:eastAsia="Times New Roman"/>
          <w:sz w:val="24"/>
        </w:rPr>
        <w:t>GB/T</w:t>
      </w:r>
      <w:r>
        <w:rPr>
          <w:rFonts w:ascii="Times New Roman" w:eastAsia="Times New Roman"/>
          <w:spacing w:val="-4"/>
          <w:sz w:val="24"/>
        </w:rPr>
        <w:t> </w:t>
      </w:r>
      <w:r>
        <w:rPr>
          <w:rFonts w:ascii="Times New Roman" w:eastAsia="Times New Roman"/>
          <w:sz w:val="24"/>
        </w:rPr>
        <w:t>18046</w:t>
      </w:r>
    </w:p>
    <w:p>
      <w:pPr>
        <w:pStyle w:val="BodyText"/>
        <w:spacing w:before="192"/>
        <w:ind w:left="220"/>
        <w:rPr>
          <w:rFonts w:ascii="Times New Roman" w:eastAsia="Times New Roman"/>
        </w:rPr>
      </w:pPr>
      <w:r>
        <w:rPr>
          <w:rFonts w:ascii="Times New Roman" w:eastAsia="Times New Roman"/>
          <w:b/>
        </w:rPr>
        <w:t>10</w:t>
      </w:r>
      <w:r>
        <w:rPr/>
        <w:t>《混凝土搅拌运输车》</w:t>
      </w:r>
      <w:r>
        <w:rPr>
          <w:rFonts w:ascii="Times New Roman" w:eastAsia="Times New Roman"/>
        </w:rPr>
        <w:t>GB/T</w:t>
      </w:r>
      <w:r>
        <w:rPr>
          <w:rFonts w:ascii="Times New Roman" w:eastAsia="Times New Roman"/>
          <w:spacing w:val="-6"/>
        </w:rPr>
        <w:t> </w:t>
      </w:r>
      <w:r>
        <w:rPr>
          <w:rFonts w:ascii="Times New Roman" w:eastAsia="Times New Roman"/>
        </w:rPr>
        <w:t>26408</w:t>
      </w:r>
    </w:p>
    <w:p>
      <w:pPr>
        <w:pStyle w:val="BodyText"/>
        <w:spacing w:before="194"/>
        <w:ind w:left="220"/>
        <w:rPr>
          <w:rFonts w:ascii="Times New Roman" w:eastAsia="Times New Roman"/>
        </w:rPr>
      </w:pPr>
      <w:r>
        <w:rPr>
          <w:rFonts w:ascii="Times New Roman" w:eastAsia="Times New Roman"/>
          <w:b/>
          <w:spacing w:val="-8"/>
        </w:rPr>
        <w:t>11</w:t>
      </w:r>
      <w:r>
        <w:rPr/>
        <w:t>《混凝土结构设计规范》</w:t>
      </w:r>
      <w:r>
        <w:rPr>
          <w:rFonts w:ascii="Times New Roman" w:eastAsia="Times New Roman"/>
        </w:rPr>
        <w:t>GB 50010</w:t>
      </w:r>
    </w:p>
    <w:p>
      <w:pPr>
        <w:pStyle w:val="BodyText"/>
        <w:spacing w:before="191"/>
        <w:ind w:left="220"/>
        <w:rPr>
          <w:rFonts w:ascii="Times New Roman" w:eastAsia="Times New Roman"/>
        </w:rPr>
      </w:pPr>
      <w:r>
        <w:rPr>
          <w:rFonts w:ascii="Times New Roman" w:eastAsia="Times New Roman"/>
          <w:b/>
        </w:rPr>
        <w:t>12</w:t>
      </w:r>
      <w:r>
        <w:rPr/>
        <w:t>《普通混凝土拌合物性能试验方法标准》</w:t>
      </w:r>
      <w:r>
        <w:rPr>
          <w:rFonts w:ascii="Times New Roman" w:eastAsia="Times New Roman"/>
        </w:rPr>
        <w:t>GB/T 50080</w:t>
      </w:r>
    </w:p>
    <w:p>
      <w:pPr>
        <w:pStyle w:val="BodyText"/>
        <w:spacing w:before="192"/>
        <w:ind w:left="220"/>
        <w:rPr>
          <w:rFonts w:ascii="Times New Roman" w:eastAsia="Times New Roman"/>
        </w:rPr>
      </w:pPr>
      <w:r>
        <w:rPr>
          <w:rFonts w:ascii="Times New Roman" w:eastAsia="Times New Roman"/>
          <w:b/>
        </w:rPr>
        <w:t>13</w:t>
      </w:r>
      <w:r>
        <w:rPr/>
        <w:t>《普通混凝土力学性能试验方法标准》</w:t>
      </w:r>
      <w:r>
        <w:rPr>
          <w:rFonts w:ascii="Times New Roman" w:eastAsia="Times New Roman"/>
        </w:rPr>
        <w:t>GB/T 50081</w:t>
      </w:r>
    </w:p>
    <w:p>
      <w:pPr>
        <w:pStyle w:val="BodyText"/>
        <w:spacing w:before="194"/>
        <w:ind w:left="220"/>
        <w:rPr>
          <w:rFonts w:ascii="Times New Roman" w:eastAsia="Times New Roman"/>
        </w:rPr>
      </w:pPr>
      <w:r>
        <w:rPr>
          <w:rFonts w:ascii="Times New Roman" w:eastAsia="Times New Roman"/>
          <w:b/>
        </w:rPr>
        <w:t>14</w:t>
      </w:r>
      <w:r>
        <w:rPr/>
        <w:t>《普通混凝土长期性能和耐久性能试验方法标准》</w:t>
      </w:r>
      <w:r>
        <w:rPr>
          <w:rFonts w:ascii="Times New Roman" w:eastAsia="Times New Roman"/>
        </w:rPr>
        <w:t>GB/T 50082</w:t>
      </w:r>
    </w:p>
    <w:p>
      <w:pPr>
        <w:pStyle w:val="BodyText"/>
        <w:spacing w:before="192"/>
        <w:ind w:left="220"/>
        <w:rPr>
          <w:rFonts w:ascii="Times New Roman" w:eastAsia="Times New Roman"/>
        </w:rPr>
      </w:pPr>
      <w:r>
        <w:rPr>
          <w:rFonts w:ascii="Times New Roman" w:eastAsia="Times New Roman"/>
          <w:b/>
        </w:rPr>
        <w:t>15</w:t>
      </w:r>
      <w:r>
        <w:rPr/>
        <w:t>《混凝土强度检验评定标准》</w:t>
      </w:r>
      <w:r>
        <w:rPr>
          <w:rFonts w:ascii="Times New Roman" w:eastAsia="Times New Roman"/>
        </w:rPr>
        <w:t>GB/T</w:t>
      </w:r>
      <w:r>
        <w:rPr>
          <w:rFonts w:ascii="Times New Roman" w:eastAsia="Times New Roman"/>
          <w:spacing w:val="-6"/>
        </w:rPr>
        <w:t> </w:t>
      </w:r>
      <w:r>
        <w:rPr>
          <w:rFonts w:ascii="Times New Roman" w:eastAsia="Times New Roman"/>
        </w:rPr>
        <w:t>50107</w:t>
      </w:r>
    </w:p>
    <w:p>
      <w:pPr>
        <w:pStyle w:val="BodyText"/>
        <w:spacing w:before="192"/>
        <w:ind w:left="220"/>
        <w:rPr>
          <w:rFonts w:ascii="Times New Roman" w:eastAsia="Times New Roman"/>
        </w:rPr>
      </w:pPr>
      <w:r>
        <w:rPr>
          <w:rFonts w:ascii="Times New Roman" w:eastAsia="Times New Roman"/>
          <w:b/>
        </w:rPr>
        <w:t>16</w:t>
      </w:r>
      <w:r>
        <w:rPr/>
        <w:t>《混凝土外加剂应用技术规范》</w:t>
      </w:r>
      <w:r>
        <w:rPr>
          <w:rFonts w:ascii="Times New Roman" w:eastAsia="Times New Roman"/>
        </w:rPr>
        <w:t>GB</w:t>
      </w:r>
      <w:r>
        <w:rPr>
          <w:rFonts w:ascii="Times New Roman" w:eastAsia="Times New Roman"/>
          <w:spacing w:val="-9"/>
        </w:rPr>
        <w:t> </w:t>
      </w:r>
      <w:r>
        <w:rPr>
          <w:rFonts w:ascii="Times New Roman" w:eastAsia="Times New Roman"/>
        </w:rPr>
        <w:t>50119</w:t>
      </w:r>
    </w:p>
    <w:p>
      <w:pPr>
        <w:pStyle w:val="BodyText"/>
        <w:spacing w:before="194"/>
        <w:ind w:left="220"/>
        <w:rPr>
          <w:rFonts w:ascii="Times New Roman" w:eastAsia="Times New Roman"/>
        </w:rPr>
      </w:pPr>
      <w:r>
        <w:rPr>
          <w:rFonts w:ascii="Times New Roman" w:eastAsia="Times New Roman"/>
          <w:b/>
        </w:rPr>
        <w:t>17</w:t>
      </w:r>
      <w:r>
        <w:rPr/>
        <w:t>《混凝土质量控制标准》</w:t>
      </w:r>
      <w:r>
        <w:rPr>
          <w:rFonts w:ascii="Times New Roman" w:eastAsia="Times New Roman"/>
        </w:rPr>
        <w:t>GB 50164</w:t>
      </w:r>
    </w:p>
    <w:p>
      <w:pPr>
        <w:pStyle w:val="BodyText"/>
        <w:spacing w:before="191"/>
        <w:ind w:left="220"/>
        <w:rPr>
          <w:rFonts w:ascii="Times New Roman" w:eastAsia="Times New Roman"/>
        </w:rPr>
      </w:pPr>
      <w:r>
        <w:rPr>
          <w:rFonts w:ascii="Times New Roman" w:eastAsia="Times New Roman"/>
          <w:b/>
        </w:rPr>
        <w:t>18</w:t>
      </w:r>
      <w:r>
        <w:rPr/>
        <w:t>《混凝土结构工程施工质量验收规范》</w:t>
      </w:r>
      <w:r>
        <w:rPr>
          <w:rFonts w:ascii="Times New Roman" w:eastAsia="Times New Roman"/>
        </w:rPr>
        <w:t>GB 50204</w:t>
      </w:r>
    </w:p>
    <w:p>
      <w:pPr>
        <w:pStyle w:val="BodyText"/>
        <w:spacing w:before="192"/>
        <w:ind w:left="220"/>
        <w:rPr>
          <w:rFonts w:ascii="Times New Roman" w:eastAsia="Times New Roman"/>
        </w:rPr>
      </w:pPr>
      <w:r>
        <w:rPr>
          <w:rFonts w:ascii="Times New Roman" w:eastAsia="Times New Roman"/>
          <w:b/>
        </w:rPr>
        <w:t>19</w:t>
      </w:r>
      <w:r>
        <w:rPr/>
        <w:t>《混凝土结构耐久性设计标准》</w:t>
      </w:r>
      <w:r>
        <w:rPr>
          <w:rFonts w:ascii="Times New Roman" w:eastAsia="Times New Roman"/>
        </w:rPr>
        <w:t>GB/T 50476</w:t>
      </w:r>
    </w:p>
    <w:p>
      <w:pPr>
        <w:pStyle w:val="BodyText"/>
        <w:spacing w:before="194"/>
        <w:ind w:left="220"/>
        <w:rPr>
          <w:rFonts w:ascii="Times New Roman" w:eastAsia="Times New Roman"/>
        </w:rPr>
      </w:pPr>
      <w:r>
        <w:rPr>
          <w:rFonts w:ascii="Times New Roman" w:eastAsia="Times New Roman"/>
          <w:b/>
        </w:rPr>
        <w:t>20</w:t>
      </w:r>
      <w:r>
        <w:rPr/>
        <w:t>《大体积混凝土施工规范》</w:t>
      </w:r>
      <w:r>
        <w:rPr>
          <w:rFonts w:ascii="Times New Roman" w:eastAsia="Times New Roman"/>
        </w:rPr>
        <w:t>GB/T</w:t>
      </w:r>
      <w:r>
        <w:rPr>
          <w:rFonts w:ascii="Times New Roman" w:eastAsia="Times New Roman"/>
          <w:spacing w:val="-6"/>
        </w:rPr>
        <w:t> </w:t>
      </w:r>
      <w:r>
        <w:rPr>
          <w:rFonts w:ascii="Times New Roman" w:eastAsia="Times New Roman"/>
        </w:rPr>
        <w:t>50496</w:t>
      </w:r>
    </w:p>
    <w:p>
      <w:pPr>
        <w:pStyle w:val="BodyText"/>
        <w:spacing w:before="192"/>
        <w:ind w:left="220"/>
        <w:rPr>
          <w:rFonts w:ascii="Times New Roman" w:eastAsia="Times New Roman"/>
        </w:rPr>
      </w:pPr>
      <w:r>
        <w:rPr>
          <w:rFonts w:ascii="Times New Roman" w:eastAsia="Times New Roman"/>
          <w:b/>
        </w:rPr>
        <w:t>21</w:t>
      </w:r>
      <w:r>
        <w:rPr/>
        <w:t>《混凝土结构工程施工规范》</w:t>
      </w:r>
      <w:r>
        <w:rPr>
          <w:rFonts w:ascii="Times New Roman" w:eastAsia="Times New Roman"/>
        </w:rPr>
        <w:t>GB</w:t>
      </w:r>
      <w:r>
        <w:rPr>
          <w:rFonts w:ascii="Times New Roman" w:eastAsia="Times New Roman"/>
          <w:spacing w:val="-1"/>
        </w:rPr>
        <w:t> </w:t>
      </w:r>
      <w:r>
        <w:rPr>
          <w:rFonts w:ascii="Times New Roman" w:eastAsia="Times New Roman"/>
        </w:rPr>
        <w:t>50666</w:t>
      </w:r>
    </w:p>
    <w:p>
      <w:pPr>
        <w:pStyle w:val="BodyText"/>
        <w:spacing w:before="192"/>
        <w:ind w:left="220"/>
        <w:rPr>
          <w:rFonts w:ascii="Times New Roman" w:eastAsia="Times New Roman"/>
        </w:rPr>
      </w:pPr>
      <w:r>
        <w:rPr>
          <w:rFonts w:ascii="Times New Roman" w:eastAsia="Times New Roman"/>
          <w:b/>
        </w:rPr>
        <w:t>22</w:t>
      </w:r>
      <w:r>
        <w:rPr/>
        <w:t>《混凝土泵送施工技术规程》</w:t>
      </w:r>
      <w:r>
        <w:rPr>
          <w:rFonts w:ascii="Times New Roman" w:eastAsia="Times New Roman"/>
        </w:rPr>
        <w:t>JGJ/T 10</w:t>
      </w:r>
    </w:p>
    <w:p>
      <w:pPr>
        <w:pStyle w:val="BodyText"/>
        <w:spacing w:before="194"/>
        <w:ind w:left="220"/>
        <w:rPr>
          <w:rFonts w:ascii="Times New Roman" w:eastAsia="Times New Roman"/>
        </w:rPr>
      </w:pPr>
      <w:r>
        <w:rPr>
          <w:rFonts w:ascii="Times New Roman" w:eastAsia="Times New Roman"/>
          <w:b/>
        </w:rPr>
        <w:t>23</w:t>
      </w:r>
      <w:r>
        <w:rPr/>
        <w:t>《普通混凝土用砂、石质量及检验方法标准》</w:t>
      </w:r>
      <w:r>
        <w:rPr>
          <w:rFonts w:ascii="Times New Roman" w:eastAsia="Times New Roman"/>
        </w:rPr>
        <w:t>JGJ 52</w:t>
      </w:r>
    </w:p>
    <w:p>
      <w:pPr>
        <w:pStyle w:val="BodyText"/>
        <w:spacing w:before="191"/>
        <w:ind w:left="220"/>
        <w:rPr>
          <w:rFonts w:ascii="Times New Roman" w:eastAsia="Times New Roman"/>
        </w:rPr>
      </w:pPr>
      <w:r>
        <w:rPr>
          <w:rFonts w:ascii="Times New Roman" w:eastAsia="Times New Roman"/>
          <w:b/>
        </w:rPr>
        <w:t>24</w:t>
      </w:r>
      <w:r>
        <w:rPr/>
        <w:t>《普通混凝土配合比设计规程》</w:t>
      </w:r>
      <w:r>
        <w:rPr>
          <w:rFonts w:ascii="Times New Roman" w:eastAsia="Times New Roman"/>
        </w:rPr>
        <w:t>JGJ 55</w:t>
      </w:r>
    </w:p>
    <w:p>
      <w:pPr>
        <w:pStyle w:val="BodyText"/>
        <w:spacing w:before="192"/>
        <w:ind w:left="220"/>
        <w:rPr>
          <w:rFonts w:ascii="Times New Roman" w:eastAsia="Times New Roman"/>
        </w:rPr>
      </w:pPr>
      <w:r>
        <w:rPr>
          <w:rFonts w:ascii="Times New Roman" w:eastAsia="Times New Roman"/>
          <w:b/>
        </w:rPr>
        <w:t>25</w:t>
      </w:r>
      <w:r>
        <w:rPr/>
        <w:t>《混凝土用水标准》</w:t>
      </w:r>
      <w:r>
        <w:rPr>
          <w:rFonts w:ascii="Times New Roman" w:eastAsia="Times New Roman"/>
        </w:rPr>
        <w:t>JGJ 63</w:t>
      </w:r>
    </w:p>
    <w:p>
      <w:pPr>
        <w:spacing w:after="0"/>
        <w:rPr>
          <w:rFonts w:ascii="Times New Roman" w:eastAsia="Times New Roman"/>
        </w:rPr>
        <w:sectPr>
          <w:pgSz w:w="11910" w:h="16840"/>
          <w:pgMar w:header="0" w:footer="1195" w:top="1500" w:bottom="1380" w:left="1580" w:right="1180"/>
        </w:sectPr>
      </w:pPr>
    </w:p>
    <w:p>
      <w:pPr>
        <w:pStyle w:val="BodyText"/>
        <w:spacing w:before="64"/>
        <w:ind w:left="220"/>
        <w:rPr>
          <w:rFonts w:ascii="Times New Roman" w:eastAsia="Times New Roman"/>
        </w:rPr>
      </w:pPr>
      <w:r>
        <w:rPr>
          <w:rFonts w:ascii="Times New Roman" w:eastAsia="Times New Roman"/>
          <w:b/>
        </w:rPr>
        <w:t>26</w:t>
      </w:r>
      <w:r>
        <w:rPr/>
        <w:t>《建筑工程冬期施工规程》</w:t>
      </w:r>
      <w:r>
        <w:rPr>
          <w:rFonts w:ascii="Times New Roman" w:eastAsia="Times New Roman"/>
        </w:rPr>
        <w:t>JGJ/T 104</w:t>
      </w:r>
    </w:p>
    <w:p>
      <w:pPr>
        <w:pStyle w:val="BodyText"/>
        <w:spacing w:before="191"/>
        <w:ind w:left="220"/>
        <w:rPr>
          <w:rFonts w:ascii="Times New Roman" w:eastAsia="Times New Roman"/>
        </w:rPr>
      </w:pPr>
      <w:r>
        <w:rPr>
          <w:rFonts w:ascii="Times New Roman" w:eastAsia="Times New Roman"/>
          <w:b/>
        </w:rPr>
        <w:t>27</w:t>
      </w:r>
      <w:r>
        <w:rPr/>
        <w:t>《混凝土耐久性检验评定标准》</w:t>
      </w:r>
      <w:r>
        <w:rPr>
          <w:rFonts w:ascii="Times New Roman" w:eastAsia="Times New Roman"/>
        </w:rPr>
        <w:t>JGJ/T 193</w:t>
      </w:r>
    </w:p>
    <w:p>
      <w:pPr>
        <w:pStyle w:val="BodyText"/>
        <w:spacing w:before="192"/>
        <w:ind w:left="220"/>
        <w:rPr>
          <w:rFonts w:ascii="Times New Roman" w:eastAsia="Times New Roman"/>
        </w:rPr>
      </w:pPr>
      <w:r>
        <w:rPr>
          <w:rFonts w:ascii="Times New Roman" w:eastAsia="Times New Roman"/>
          <w:b/>
        </w:rPr>
        <w:t>28</w:t>
      </w:r>
      <w:r>
        <w:rPr/>
        <w:t>《预拌混凝土绿色生产及管理技术规程》</w:t>
      </w:r>
      <w:r>
        <w:rPr>
          <w:rFonts w:ascii="Times New Roman" w:eastAsia="Times New Roman"/>
        </w:rPr>
        <w:t>JGJ/T 328</w:t>
      </w:r>
    </w:p>
    <w:p>
      <w:pPr>
        <w:spacing w:after="0"/>
        <w:rPr>
          <w:rFonts w:ascii="Times New Roman" w:eastAsia="Times New Roman"/>
        </w:rPr>
        <w:sectPr>
          <w:pgSz w:w="11910" w:h="16840"/>
          <w:pgMar w:header="0" w:footer="1195" w:top="1520" w:bottom="1380" w:left="1580" w:right="11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spacing w:before="55"/>
        <w:ind w:left="0" w:right="402" w:firstLine="0"/>
        <w:jc w:val="center"/>
        <w:rPr>
          <w:b/>
          <w:sz w:val="32"/>
        </w:rPr>
      </w:pPr>
      <w:bookmarkStart w:name="安徽省土木建筑学会团体标准" w:id="94"/>
      <w:bookmarkEnd w:id="94"/>
      <w:r>
        <w:rPr/>
      </w:r>
      <w:r>
        <w:rPr>
          <w:b/>
          <w:sz w:val="32"/>
        </w:rPr>
        <w:t>安徽省土木建筑学会团体标准</w:t>
      </w:r>
    </w:p>
    <w:p>
      <w:pPr>
        <w:pStyle w:val="BodyText"/>
        <w:rPr>
          <w:b/>
          <w:sz w:val="32"/>
        </w:rPr>
      </w:pPr>
    </w:p>
    <w:p>
      <w:pPr>
        <w:pStyle w:val="BodyText"/>
        <w:rPr>
          <w:b/>
          <w:sz w:val="32"/>
        </w:rPr>
      </w:pPr>
    </w:p>
    <w:p>
      <w:pPr>
        <w:pStyle w:val="BodyText"/>
        <w:rPr>
          <w:b/>
          <w:sz w:val="32"/>
        </w:rPr>
      </w:pPr>
    </w:p>
    <w:p>
      <w:pPr>
        <w:pStyle w:val="BodyText"/>
        <w:spacing w:before="6"/>
        <w:rPr>
          <w:b/>
          <w:sz w:val="39"/>
        </w:rPr>
      </w:pPr>
    </w:p>
    <w:p>
      <w:pPr>
        <w:spacing w:before="0"/>
        <w:ind w:left="0" w:right="400" w:firstLine="0"/>
        <w:jc w:val="center"/>
        <w:rPr>
          <w:rFonts w:ascii="黑体" w:eastAsia="黑体" w:hint="eastAsia"/>
          <w:b/>
          <w:sz w:val="44"/>
        </w:rPr>
      </w:pPr>
      <w:bookmarkStart w:name="特细砂混凝土应用技术规程" w:id="95"/>
      <w:bookmarkEnd w:id="95"/>
      <w:r>
        <w:rPr/>
      </w:r>
      <w:r>
        <w:rPr>
          <w:rFonts w:ascii="黑体" w:eastAsia="黑体" w:hint="eastAsia"/>
          <w:b/>
          <w:sz w:val="44"/>
        </w:rPr>
        <w:t>特细砂混凝土应用技术规程</w:t>
      </w:r>
    </w:p>
    <w:p>
      <w:pPr>
        <w:pStyle w:val="BodyText"/>
        <w:spacing w:before="2"/>
        <w:rPr>
          <w:rFonts w:ascii="黑体"/>
          <w:b/>
          <w:sz w:val="34"/>
        </w:rPr>
      </w:pPr>
    </w:p>
    <w:p>
      <w:pPr>
        <w:pStyle w:val="Heading3"/>
        <w:ind w:left="3412"/>
      </w:pPr>
      <w:r>
        <w:rPr/>
        <w:t>T/CASA -XXX-2022</w: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3"/>
        <w:rPr>
          <w:rFonts w:ascii="Times New Roman"/>
          <w:sz w:val="26"/>
        </w:rPr>
      </w:pPr>
    </w:p>
    <w:p>
      <w:pPr>
        <w:spacing w:before="0"/>
        <w:ind w:left="3268" w:right="0" w:firstLine="0"/>
        <w:jc w:val="left"/>
        <w:rPr>
          <w:b/>
          <w:sz w:val="44"/>
        </w:rPr>
      </w:pPr>
      <w:bookmarkStart w:name=" 条 文 说 明" w:id="96"/>
      <w:bookmarkEnd w:id="96"/>
      <w:r>
        <w:rPr/>
      </w:r>
      <w:bookmarkStart w:name="_bookmark28" w:id="97"/>
      <w:bookmarkEnd w:id="97"/>
      <w:r>
        <w:rPr/>
      </w:r>
      <w:r>
        <w:rPr>
          <w:b/>
          <w:sz w:val="44"/>
        </w:rPr>
        <w:t>条 文 说 明</w:t>
      </w:r>
    </w:p>
    <w:p>
      <w:pPr>
        <w:spacing w:after="0"/>
        <w:jc w:val="left"/>
        <w:rPr>
          <w:sz w:val="44"/>
        </w:rPr>
        <w:sectPr>
          <w:footerReference w:type="default" r:id="rId9"/>
          <w:pgSz w:w="11910" w:h="16840"/>
          <w:pgMar w:footer="0" w:header="0" w:top="1580" w:bottom="280" w:left="1580" w:right="1180"/>
        </w:sectPr>
      </w:pPr>
    </w:p>
    <w:p>
      <w:pPr>
        <w:tabs>
          <w:tab w:pos="640" w:val="left" w:leader="none"/>
        </w:tabs>
        <w:spacing w:before="30"/>
        <w:ind w:left="0" w:right="400" w:firstLine="0"/>
        <w:jc w:val="center"/>
        <w:rPr>
          <w:b/>
          <w:sz w:val="32"/>
        </w:rPr>
      </w:pPr>
      <w:r>
        <w:rPr>
          <w:b/>
          <w:sz w:val="32"/>
        </w:rPr>
        <w:t>目</w:t>
        <w:tab/>
        <w:t>录</w:t>
      </w:r>
    </w:p>
    <w:p>
      <w:pPr>
        <w:pStyle w:val="BodyText"/>
        <w:tabs>
          <w:tab w:pos="719" w:val="left" w:leader="none"/>
          <w:tab w:pos="8066" w:val="left" w:leader="dot"/>
        </w:tabs>
        <w:spacing w:before="532"/>
        <w:ind w:right="617"/>
        <w:jc w:val="right"/>
        <w:rPr>
          <w:rFonts w:ascii="Times New Roman" w:eastAsia="Times New Roman"/>
        </w:rPr>
      </w:pPr>
      <w:hyperlink w:history="true" w:anchor="_bookmark29">
        <w:r>
          <w:rPr>
            <w:rFonts w:ascii="Times New Roman" w:eastAsia="Times New Roman"/>
          </w:rPr>
          <w:t>1  </w:t>
        </w:r>
        <w:r>
          <w:rPr/>
          <w:t>总</w:t>
          <w:tab/>
          <w:t>则</w:t>
          <w:tab/>
        </w:r>
        <w:r>
          <w:rPr>
            <w:rFonts w:ascii="Times New Roman" w:eastAsia="Times New Roman"/>
          </w:rPr>
          <w:t>28</w:t>
        </w:r>
      </w:hyperlink>
    </w:p>
    <w:p>
      <w:pPr>
        <w:pStyle w:val="ListParagraph"/>
        <w:numPr>
          <w:ilvl w:val="0"/>
          <w:numId w:val="33"/>
        </w:numPr>
        <w:tabs>
          <w:tab w:pos="240" w:val="left" w:leader="none"/>
          <w:tab w:pos="8066" w:val="left" w:leader="dot"/>
        </w:tabs>
        <w:spacing w:line="240" w:lineRule="auto" w:before="131" w:after="0"/>
        <w:ind w:left="460" w:right="617" w:hanging="460"/>
        <w:jc w:val="right"/>
        <w:rPr>
          <w:rFonts w:ascii="Times New Roman" w:eastAsia="Times New Roman"/>
          <w:sz w:val="24"/>
        </w:rPr>
      </w:pPr>
      <w:hyperlink w:history="true" w:anchor="_bookmark30">
        <w:r>
          <w:rPr>
            <w:sz w:val="24"/>
          </w:rPr>
          <w:t>基本规定</w:t>
          <w:tab/>
        </w:r>
        <w:r>
          <w:rPr>
            <w:rFonts w:ascii="Times New Roman" w:eastAsia="Times New Roman"/>
            <w:sz w:val="24"/>
          </w:rPr>
          <w:t>29</w:t>
        </w:r>
      </w:hyperlink>
    </w:p>
    <w:p>
      <w:pPr>
        <w:pStyle w:val="ListParagraph"/>
        <w:numPr>
          <w:ilvl w:val="0"/>
          <w:numId w:val="33"/>
        </w:numPr>
        <w:tabs>
          <w:tab w:pos="240" w:val="left" w:leader="none"/>
          <w:tab w:pos="8066" w:val="left" w:leader="dot"/>
        </w:tabs>
        <w:spacing w:line="240" w:lineRule="auto" w:before="132" w:after="0"/>
        <w:ind w:left="460" w:right="617" w:hanging="460"/>
        <w:jc w:val="right"/>
        <w:rPr>
          <w:rFonts w:ascii="Times New Roman" w:eastAsia="Times New Roman"/>
          <w:sz w:val="24"/>
        </w:rPr>
      </w:pPr>
      <w:hyperlink w:history="true" w:anchor="_bookmark31">
        <w:r>
          <w:rPr>
            <w:sz w:val="24"/>
          </w:rPr>
          <w:t>特细砂</w:t>
          <w:tab/>
        </w:r>
        <w:r>
          <w:rPr>
            <w:rFonts w:ascii="Times New Roman" w:eastAsia="Times New Roman"/>
            <w:sz w:val="24"/>
          </w:rPr>
          <w:t>30</w:t>
        </w:r>
      </w:hyperlink>
    </w:p>
    <w:p>
      <w:pPr>
        <w:pStyle w:val="ListParagraph"/>
        <w:numPr>
          <w:ilvl w:val="1"/>
          <w:numId w:val="33"/>
        </w:numPr>
        <w:tabs>
          <w:tab w:pos="420" w:val="left" w:leader="none"/>
          <w:tab w:pos="7619" w:val="left" w:leader="dot"/>
        </w:tabs>
        <w:spacing w:line="240" w:lineRule="auto" w:before="134" w:after="0"/>
        <w:ind w:left="1060" w:right="645" w:hanging="1060"/>
        <w:jc w:val="right"/>
        <w:rPr>
          <w:rFonts w:ascii="Times New Roman" w:eastAsia="Times New Roman"/>
          <w:sz w:val="24"/>
        </w:rPr>
      </w:pPr>
      <w:hyperlink w:history="true" w:anchor="_bookmark32">
        <w:r>
          <w:rPr>
            <w:sz w:val="24"/>
          </w:rPr>
          <w:t>质量要求</w:t>
          <w:tab/>
        </w:r>
        <w:r>
          <w:rPr>
            <w:rFonts w:ascii="Times New Roman" w:eastAsia="Times New Roman"/>
            <w:sz w:val="24"/>
          </w:rPr>
          <w:t>30</w:t>
        </w:r>
      </w:hyperlink>
    </w:p>
    <w:p>
      <w:pPr>
        <w:pStyle w:val="ListParagraph"/>
        <w:numPr>
          <w:ilvl w:val="1"/>
          <w:numId w:val="33"/>
        </w:numPr>
        <w:tabs>
          <w:tab w:pos="420" w:val="left" w:leader="none"/>
          <w:tab w:pos="7619" w:val="left" w:leader="dot"/>
        </w:tabs>
        <w:spacing w:line="240" w:lineRule="auto" w:before="132" w:after="0"/>
        <w:ind w:left="1060" w:right="645" w:hanging="1060"/>
        <w:jc w:val="right"/>
        <w:rPr>
          <w:rFonts w:ascii="Times New Roman" w:eastAsia="Times New Roman"/>
          <w:sz w:val="24"/>
        </w:rPr>
      </w:pPr>
      <w:hyperlink w:history="true" w:anchor="_bookmark33">
        <w:r>
          <w:rPr>
            <w:sz w:val="24"/>
          </w:rPr>
          <w:t>试验方法</w:t>
          <w:tab/>
        </w:r>
        <w:r>
          <w:rPr>
            <w:rFonts w:ascii="Times New Roman" w:eastAsia="Times New Roman"/>
            <w:sz w:val="24"/>
          </w:rPr>
          <w:t>30</w:t>
        </w:r>
      </w:hyperlink>
    </w:p>
    <w:p>
      <w:pPr>
        <w:pStyle w:val="ListParagraph"/>
        <w:numPr>
          <w:ilvl w:val="0"/>
          <w:numId w:val="33"/>
        </w:numPr>
        <w:tabs>
          <w:tab w:pos="240" w:val="left" w:leader="none"/>
          <w:tab w:pos="8066" w:val="left" w:leader="dot"/>
        </w:tabs>
        <w:spacing w:line="240" w:lineRule="auto" w:before="131" w:after="0"/>
        <w:ind w:left="460" w:right="617" w:hanging="460"/>
        <w:jc w:val="right"/>
        <w:rPr>
          <w:rFonts w:ascii="Times New Roman" w:eastAsia="Times New Roman"/>
          <w:sz w:val="24"/>
        </w:rPr>
      </w:pPr>
      <w:hyperlink w:history="true" w:anchor="_bookmark34">
        <w:r>
          <w:rPr>
            <w:sz w:val="24"/>
          </w:rPr>
          <w:t>混凝土性能</w:t>
          <w:tab/>
        </w:r>
        <w:r>
          <w:rPr>
            <w:rFonts w:ascii="Times New Roman" w:eastAsia="Times New Roman"/>
            <w:sz w:val="24"/>
          </w:rPr>
          <w:t>31</w:t>
        </w:r>
      </w:hyperlink>
    </w:p>
    <w:p>
      <w:pPr>
        <w:pStyle w:val="ListParagraph"/>
        <w:numPr>
          <w:ilvl w:val="1"/>
          <w:numId w:val="33"/>
        </w:numPr>
        <w:tabs>
          <w:tab w:pos="420" w:val="left" w:leader="none"/>
          <w:tab w:pos="7619" w:val="left" w:leader="dot"/>
        </w:tabs>
        <w:spacing w:line="240" w:lineRule="auto" w:before="135" w:after="0"/>
        <w:ind w:left="1060" w:right="645" w:hanging="1060"/>
        <w:jc w:val="right"/>
        <w:rPr>
          <w:rFonts w:ascii="Times New Roman" w:eastAsia="Times New Roman"/>
          <w:sz w:val="24"/>
        </w:rPr>
      </w:pPr>
      <w:hyperlink w:history="true" w:anchor="_bookmark35">
        <w:r>
          <w:rPr>
            <w:sz w:val="24"/>
          </w:rPr>
          <w:t>拌合物技术要求</w:t>
          <w:tab/>
        </w:r>
        <w:r>
          <w:rPr>
            <w:rFonts w:ascii="Times New Roman" w:eastAsia="Times New Roman"/>
            <w:sz w:val="24"/>
          </w:rPr>
          <w:t>31</w:t>
        </w:r>
      </w:hyperlink>
    </w:p>
    <w:p>
      <w:pPr>
        <w:pStyle w:val="ListParagraph"/>
        <w:numPr>
          <w:ilvl w:val="1"/>
          <w:numId w:val="33"/>
        </w:numPr>
        <w:tabs>
          <w:tab w:pos="420" w:val="left" w:leader="none"/>
          <w:tab w:pos="7619" w:val="left" w:leader="dot"/>
        </w:tabs>
        <w:spacing w:line="240" w:lineRule="auto" w:before="131" w:after="0"/>
        <w:ind w:left="1060" w:right="645" w:hanging="1060"/>
        <w:jc w:val="right"/>
        <w:rPr>
          <w:rFonts w:ascii="Times New Roman" w:eastAsia="Times New Roman"/>
          <w:sz w:val="24"/>
        </w:rPr>
      </w:pPr>
      <w:hyperlink w:history="true" w:anchor="_bookmark36">
        <w:r>
          <w:rPr>
            <w:sz w:val="24"/>
          </w:rPr>
          <w:t>力学性能</w:t>
          <w:tab/>
        </w:r>
        <w:r>
          <w:rPr>
            <w:rFonts w:ascii="Times New Roman" w:eastAsia="Times New Roman"/>
            <w:sz w:val="24"/>
          </w:rPr>
          <w:t>31</w:t>
        </w:r>
      </w:hyperlink>
    </w:p>
    <w:p>
      <w:pPr>
        <w:pStyle w:val="ListParagraph"/>
        <w:numPr>
          <w:ilvl w:val="1"/>
          <w:numId w:val="33"/>
        </w:numPr>
        <w:tabs>
          <w:tab w:pos="420" w:val="left" w:leader="none"/>
          <w:tab w:pos="7619" w:val="left" w:leader="dot"/>
        </w:tabs>
        <w:spacing w:line="240" w:lineRule="auto" w:before="132" w:after="0"/>
        <w:ind w:left="1060" w:right="645" w:hanging="1060"/>
        <w:jc w:val="right"/>
        <w:rPr>
          <w:rFonts w:ascii="Times New Roman" w:eastAsia="Times New Roman"/>
          <w:sz w:val="24"/>
        </w:rPr>
      </w:pPr>
      <w:r>
        <w:rPr>
          <w:sz w:val="24"/>
        </w:rPr>
        <w:t>长期性能和耐久性能</w:t>
        <w:tab/>
      </w:r>
      <w:r>
        <w:rPr>
          <w:rFonts w:ascii="Times New Roman" w:eastAsia="Times New Roman"/>
          <w:sz w:val="24"/>
        </w:rPr>
        <w:t>31</w:t>
      </w:r>
    </w:p>
    <w:p>
      <w:pPr>
        <w:pStyle w:val="ListParagraph"/>
        <w:numPr>
          <w:ilvl w:val="0"/>
          <w:numId w:val="33"/>
        </w:numPr>
        <w:tabs>
          <w:tab w:pos="240" w:val="left" w:leader="none"/>
          <w:tab w:pos="8066" w:val="left" w:leader="dot"/>
        </w:tabs>
        <w:spacing w:line="240" w:lineRule="auto" w:before="134" w:after="0"/>
        <w:ind w:left="460" w:right="617" w:hanging="460"/>
        <w:jc w:val="right"/>
        <w:rPr>
          <w:rFonts w:ascii="Times New Roman" w:eastAsia="Times New Roman"/>
          <w:sz w:val="24"/>
        </w:rPr>
      </w:pPr>
      <w:hyperlink w:history="true" w:anchor="_bookmark37">
        <w:r>
          <w:rPr>
            <w:sz w:val="24"/>
          </w:rPr>
          <w:t>配合比</w:t>
          <w:tab/>
        </w:r>
        <w:r>
          <w:rPr>
            <w:rFonts w:ascii="Times New Roman" w:eastAsia="Times New Roman"/>
            <w:sz w:val="24"/>
          </w:rPr>
          <w:t>32</w:t>
        </w:r>
      </w:hyperlink>
    </w:p>
    <w:p>
      <w:pPr>
        <w:pStyle w:val="ListParagraph"/>
        <w:numPr>
          <w:ilvl w:val="1"/>
          <w:numId w:val="33"/>
        </w:numPr>
        <w:tabs>
          <w:tab w:pos="420" w:val="left" w:leader="none"/>
          <w:tab w:pos="7619" w:val="left" w:leader="dot"/>
        </w:tabs>
        <w:spacing w:line="240" w:lineRule="auto" w:before="132" w:after="0"/>
        <w:ind w:left="1060" w:right="645" w:hanging="1060"/>
        <w:jc w:val="right"/>
        <w:rPr>
          <w:rFonts w:ascii="Times New Roman" w:eastAsia="Times New Roman"/>
          <w:sz w:val="24"/>
        </w:rPr>
      </w:pPr>
      <w:hyperlink w:history="true" w:anchor="_bookmark38">
        <w:r>
          <w:rPr>
            <w:sz w:val="24"/>
          </w:rPr>
          <w:t>一般规定</w:t>
          <w:tab/>
        </w:r>
        <w:r>
          <w:rPr>
            <w:rFonts w:ascii="Times New Roman" w:eastAsia="Times New Roman"/>
            <w:sz w:val="24"/>
          </w:rPr>
          <w:t>32</w:t>
        </w:r>
      </w:hyperlink>
    </w:p>
    <w:p>
      <w:pPr>
        <w:pStyle w:val="ListParagraph"/>
        <w:numPr>
          <w:ilvl w:val="1"/>
          <w:numId w:val="33"/>
        </w:numPr>
        <w:tabs>
          <w:tab w:pos="420" w:val="left" w:leader="none"/>
          <w:tab w:pos="7646" w:val="left" w:leader="dot"/>
        </w:tabs>
        <w:spacing w:line="240" w:lineRule="auto" w:before="131" w:after="0"/>
        <w:ind w:left="1060" w:right="617" w:hanging="1060"/>
        <w:jc w:val="right"/>
        <w:rPr>
          <w:rFonts w:ascii="Times New Roman" w:eastAsia="Times New Roman"/>
          <w:sz w:val="24"/>
        </w:rPr>
      </w:pPr>
      <w:hyperlink w:history="true" w:anchor="_bookmark39">
        <w:r>
          <w:rPr>
            <w:sz w:val="24"/>
          </w:rPr>
          <w:t>塑性特细砂混凝土</w:t>
          <w:tab/>
        </w:r>
        <w:r>
          <w:rPr>
            <w:rFonts w:ascii="Times New Roman" w:eastAsia="Times New Roman"/>
            <w:sz w:val="24"/>
          </w:rPr>
          <w:t>32</w:t>
        </w:r>
      </w:hyperlink>
    </w:p>
    <w:p>
      <w:pPr>
        <w:pStyle w:val="ListParagraph"/>
        <w:numPr>
          <w:ilvl w:val="1"/>
          <w:numId w:val="33"/>
        </w:numPr>
        <w:tabs>
          <w:tab w:pos="420" w:val="left" w:leader="none"/>
          <w:tab w:pos="7646" w:val="left" w:leader="dot"/>
        </w:tabs>
        <w:spacing w:line="240" w:lineRule="auto" w:before="134" w:after="0"/>
        <w:ind w:left="1060" w:right="617" w:hanging="1060"/>
        <w:jc w:val="right"/>
        <w:rPr>
          <w:rFonts w:ascii="Times New Roman" w:eastAsia="Times New Roman"/>
          <w:sz w:val="24"/>
        </w:rPr>
      </w:pPr>
      <w:hyperlink w:history="true" w:anchor="_bookmark40">
        <w:r>
          <w:rPr>
            <w:sz w:val="24"/>
          </w:rPr>
          <w:t>流动性和大流动性特细砂混凝土</w:t>
          <w:tab/>
        </w:r>
        <w:r>
          <w:rPr>
            <w:rFonts w:ascii="Times New Roman" w:eastAsia="Times New Roman"/>
            <w:sz w:val="24"/>
          </w:rPr>
          <w:t>33</w:t>
        </w:r>
      </w:hyperlink>
    </w:p>
    <w:p>
      <w:pPr>
        <w:pStyle w:val="ListParagraph"/>
        <w:numPr>
          <w:ilvl w:val="0"/>
          <w:numId w:val="33"/>
        </w:numPr>
        <w:tabs>
          <w:tab w:pos="359" w:val="left" w:leader="none"/>
          <w:tab w:pos="360" w:val="left" w:leader="none"/>
          <w:tab w:pos="8066" w:val="left" w:leader="dot"/>
        </w:tabs>
        <w:spacing w:line="240" w:lineRule="auto" w:before="132" w:after="0"/>
        <w:ind w:left="580" w:right="617" w:hanging="580"/>
        <w:jc w:val="right"/>
        <w:rPr>
          <w:rFonts w:ascii="Times New Roman" w:eastAsia="Times New Roman"/>
          <w:sz w:val="24"/>
        </w:rPr>
      </w:pPr>
      <w:hyperlink w:history="true" w:anchor="_bookmark41">
        <w:r>
          <w:rPr>
            <w:sz w:val="24"/>
          </w:rPr>
          <w:t>生产与施工</w:t>
          <w:tab/>
        </w:r>
        <w:r>
          <w:rPr>
            <w:rFonts w:ascii="Times New Roman" w:eastAsia="Times New Roman"/>
            <w:sz w:val="24"/>
          </w:rPr>
          <w:t>34</w:t>
        </w:r>
      </w:hyperlink>
    </w:p>
    <w:p>
      <w:pPr>
        <w:pStyle w:val="ListParagraph"/>
        <w:numPr>
          <w:ilvl w:val="1"/>
          <w:numId w:val="33"/>
        </w:numPr>
        <w:tabs>
          <w:tab w:pos="1060" w:val="left" w:leader="none"/>
          <w:tab w:pos="8286" w:val="left" w:leader="dot"/>
        </w:tabs>
        <w:spacing w:line="240" w:lineRule="auto" w:before="132" w:after="0"/>
        <w:ind w:left="1060" w:right="0" w:hanging="420"/>
        <w:jc w:val="left"/>
        <w:rPr>
          <w:rFonts w:ascii="Times New Roman" w:eastAsia="Times New Roman"/>
          <w:sz w:val="24"/>
        </w:rPr>
      </w:pPr>
      <w:hyperlink w:history="true" w:anchor="_bookmark42">
        <w:r>
          <w:rPr>
            <w:sz w:val="24"/>
          </w:rPr>
          <w:t>一般规定</w:t>
          <w:tab/>
        </w:r>
        <w:r>
          <w:rPr>
            <w:rFonts w:ascii="Times New Roman" w:eastAsia="Times New Roman"/>
            <w:sz w:val="24"/>
          </w:rPr>
          <w:t>34</w:t>
        </w:r>
      </w:hyperlink>
    </w:p>
    <w:p>
      <w:pPr>
        <w:pStyle w:val="ListParagraph"/>
        <w:numPr>
          <w:ilvl w:val="1"/>
          <w:numId w:val="33"/>
        </w:numPr>
        <w:tabs>
          <w:tab w:pos="1060" w:val="left" w:leader="none"/>
          <w:tab w:pos="8286" w:val="left" w:leader="dot"/>
        </w:tabs>
        <w:spacing w:line="240" w:lineRule="auto" w:before="134" w:after="0"/>
        <w:ind w:left="1060" w:right="0" w:hanging="420"/>
        <w:jc w:val="left"/>
        <w:rPr>
          <w:rFonts w:ascii="Times New Roman" w:eastAsia="Times New Roman"/>
          <w:sz w:val="24"/>
        </w:rPr>
      </w:pPr>
      <w:hyperlink w:history="true" w:anchor="_bookmark43">
        <w:r>
          <w:rPr>
            <w:sz w:val="24"/>
          </w:rPr>
          <w:t>混凝土生产</w:t>
          <w:tab/>
        </w:r>
        <w:r>
          <w:rPr>
            <w:rFonts w:ascii="Times New Roman" w:eastAsia="Times New Roman"/>
            <w:sz w:val="24"/>
          </w:rPr>
          <w:t>34</w:t>
        </w:r>
      </w:hyperlink>
    </w:p>
    <w:p>
      <w:pPr>
        <w:pStyle w:val="ListParagraph"/>
        <w:numPr>
          <w:ilvl w:val="1"/>
          <w:numId w:val="33"/>
        </w:numPr>
        <w:tabs>
          <w:tab w:pos="1060" w:val="left" w:leader="none"/>
          <w:tab w:pos="8286" w:val="left" w:leader="dot"/>
        </w:tabs>
        <w:spacing w:line="240" w:lineRule="auto" w:before="132" w:after="0"/>
        <w:ind w:left="1060" w:right="0" w:hanging="420"/>
        <w:jc w:val="left"/>
        <w:rPr>
          <w:rFonts w:ascii="Times New Roman" w:eastAsia="Times New Roman"/>
          <w:sz w:val="24"/>
        </w:rPr>
      </w:pPr>
      <w:hyperlink w:history="true" w:anchor="_bookmark44">
        <w:r>
          <w:rPr>
            <w:sz w:val="24"/>
          </w:rPr>
          <w:t>混凝土施工</w:t>
          <w:tab/>
        </w:r>
        <w:r>
          <w:rPr>
            <w:rFonts w:ascii="Times New Roman" w:eastAsia="Times New Roman"/>
            <w:sz w:val="24"/>
          </w:rPr>
          <w:t>34</w:t>
        </w:r>
      </w:hyperlink>
    </w:p>
    <w:p>
      <w:pPr>
        <w:pStyle w:val="ListParagraph"/>
        <w:numPr>
          <w:ilvl w:val="0"/>
          <w:numId w:val="33"/>
        </w:numPr>
        <w:tabs>
          <w:tab w:pos="240" w:val="left" w:leader="none"/>
          <w:tab w:pos="8066" w:val="left" w:leader="dot"/>
        </w:tabs>
        <w:spacing w:line="240" w:lineRule="auto" w:before="131" w:after="0"/>
        <w:ind w:left="460" w:right="617" w:hanging="460"/>
        <w:jc w:val="right"/>
        <w:rPr>
          <w:rFonts w:ascii="Times New Roman" w:eastAsia="Times New Roman"/>
          <w:sz w:val="24"/>
        </w:rPr>
      </w:pPr>
      <w:hyperlink w:history="true" w:anchor="_bookmark45">
        <w:r>
          <w:rPr>
            <w:sz w:val="24"/>
          </w:rPr>
          <w:t>质量检验与验收</w:t>
          <w:tab/>
        </w:r>
        <w:r>
          <w:rPr>
            <w:rFonts w:ascii="Times New Roman" w:eastAsia="Times New Roman"/>
            <w:sz w:val="24"/>
          </w:rPr>
          <w:t>36</w:t>
        </w:r>
      </w:hyperlink>
    </w:p>
    <w:p>
      <w:pPr>
        <w:pStyle w:val="ListParagraph"/>
        <w:numPr>
          <w:ilvl w:val="1"/>
          <w:numId w:val="33"/>
        </w:numPr>
        <w:tabs>
          <w:tab w:pos="420" w:val="left" w:leader="none"/>
          <w:tab w:pos="7619" w:val="left" w:leader="dot"/>
        </w:tabs>
        <w:spacing w:line="240" w:lineRule="auto" w:before="134" w:after="0"/>
        <w:ind w:left="1060" w:right="645" w:hanging="1060"/>
        <w:jc w:val="right"/>
        <w:rPr>
          <w:rFonts w:ascii="Times New Roman" w:eastAsia="Times New Roman"/>
          <w:sz w:val="24"/>
        </w:rPr>
      </w:pPr>
      <w:hyperlink w:history="true" w:anchor="_bookmark46">
        <w:r>
          <w:rPr>
            <w:sz w:val="24"/>
          </w:rPr>
          <w:t>原材料质量检验</w:t>
          <w:tab/>
        </w:r>
        <w:r>
          <w:rPr>
            <w:rFonts w:ascii="Times New Roman" w:eastAsia="Times New Roman"/>
            <w:sz w:val="24"/>
          </w:rPr>
          <w:t>36</w:t>
        </w:r>
      </w:hyperlink>
    </w:p>
    <w:p>
      <w:pPr>
        <w:pStyle w:val="ListParagraph"/>
        <w:numPr>
          <w:ilvl w:val="1"/>
          <w:numId w:val="33"/>
        </w:numPr>
        <w:tabs>
          <w:tab w:pos="420" w:val="left" w:leader="none"/>
          <w:tab w:pos="7646" w:val="left" w:leader="dot"/>
        </w:tabs>
        <w:spacing w:line="240" w:lineRule="auto" w:before="132" w:after="0"/>
        <w:ind w:left="1060" w:right="617" w:hanging="1060"/>
        <w:jc w:val="right"/>
        <w:rPr>
          <w:rFonts w:ascii="Times New Roman" w:eastAsia="Times New Roman"/>
          <w:sz w:val="24"/>
        </w:rPr>
      </w:pPr>
      <w:hyperlink w:history="true" w:anchor="_bookmark47">
        <w:r>
          <w:rPr>
            <w:sz w:val="24"/>
          </w:rPr>
          <w:t>拌合物性能检验</w:t>
          <w:tab/>
        </w:r>
        <w:r>
          <w:rPr>
            <w:rFonts w:ascii="Times New Roman" w:eastAsia="Times New Roman"/>
            <w:sz w:val="24"/>
          </w:rPr>
          <w:t>36</w:t>
        </w:r>
      </w:hyperlink>
    </w:p>
    <w:p>
      <w:pPr>
        <w:pStyle w:val="ListParagraph"/>
        <w:numPr>
          <w:ilvl w:val="1"/>
          <w:numId w:val="33"/>
        </w:numPr>
        <w:tabs>
          <w:tab w:pos="1060" w:val="left" w:leader="none"/>
          <w:tab w:pos="8286" w:val="left" w:leader="dot"/>
        </w:tabs>
        <w:spacing w:line="240" w:lineRule="auto" w:before="132" w:after="0"/>
        <w:ind w:left="1060" w:right="0" w:hanging="420"/>
        <w:jc w:val="left"/>
        <w:rPr>
          <w:rFonts w:ascii="Times New Roman" w:eastAsia="Times New Roman"/>
          <w:sz w:val="24"/>
        </w:rPr>
      </w:pPr>
      <w:hyperlink w:history="true" w:anchor="_bookmark48">
        <w:r>
          <w:rPr>
            <w:sz w:val="24"/>
          </w:rPr>
          <w:t>力学性能检验</w:t>
          <w:tab/>
        </w:r>
        <w:r>
          <w:rPr>
            <w:rFonts w:ascii="Times New Roman" w:eastAsia="Times New Roman"/>
            <w:sz w:val="24"/>
          </w:rPr>
          <w:t>36</w:t>
        </w:r>
      </w:hyperlink>
    </w:p>
    <w:p>
      <w:pPr>
        <w:pStyle w:val="ListParagraph"/>
        <w:numPr>
          <w:ilvl w:val="1"/>
          <w:numId w:val="33"/>
        </w:numPr>
        <w:tabs>
          <w:tab w:pos="1060" w:val="left" w:leader="none"/>
          <w:tab w:pos="8286" w:val="left" w:leader="dot"/>
        </w:tabs>
        <w:spacing w:line="240" w:lineRule="auto" w:before="134" w:after="0"/>
        <w:ind w:left="1060" w:right="0" w:hanging="420"/>
        <w:jc w:val="left"/>
        <w:rPr>
          <w:rFonts w:ascii="Times New Roman" w:eastAsia="Times New Roman"/>
          <w:sz w:val="24"/>
        </w:rPr>
      </w:pPr>
      <w:hyperlink w:history="true" w:anchor="_bookmark49">
        <w:r>
          <w:rPr>
            <w:sz w:val="24"/>
          </w:rPr>
          <w:t>长期性能和耐久性能检验</w:t>
          <w:tab/>
        </w:r>
        <w:r>
          <w:rPr>
            <w:rFonts w:ascii="Times New Roman" w:eastAsia="Times New Roman"/>
            <w:sz w:val="24"/>
          </w:rPr>
          <w:t>36</w:t>
        </w:r>
      </w:hyperlink>
    </w:p>
    <w:p>
      <w:pPr>
        <w:pStyle w:val="ListParagraph"/>
        <w:numPr>
          <w:ilvl w:val="1"/>
          <w:numId w:val="33"/>
        </w:numPr>
        <w:tabs>
          <w:tab w:pos="1060" w:val="left" w:leader="none"/>
          <w:tab w:pos="8286" w:val="left" w:leader="dot"/>
        </w:tabs>
        <w:spacing w:line="240" w:lineRule="auto" w:before="132" w:after="0"/>
        <w:ind w:left="1060" w:right="0" w:hanging="420"/>
        <w:jc w:val="left"/>
        <w:rPr>
          <w:rFonts w:ascii="Times New Roman" w:eastAsia="Times New Roman"/>
          <w:sz w:val="24"/>
        </w:rPr>
      </w:pPr>
      <w:hyperlink w:history="true" w:anchor="_bookmark50">
        <w:r>
          <w:rPr>
            <w:sz w:val="24"/>
          </w:rPr>
          <w:t>混凝土工程验收</w:t>
          <w:tab/>
        </w:r>
        <w:r>
          <w:rPr>
            <w:rFonts w:ascii="Times New Roman" w:eastAsia="Times New Roman"/>
            <w:sz w:val="24"/>
          </w:rPr>
          <w:t>36</w:t>
        </w:r>
      </w:hyperlink>
    </w:p>
    <w:p>
      <w:pPr>
        <w:spacing w:after="0" w:line="240" w:lineRule="auto"/>
        <w:jc w:val="left"/>
        <w:rPr>
          <w:rFonts w:ascii="Times New Roman" w:eastAsia="Times New Roman"/>
          <w:sz w:val="24"/>
        </w:rPr>
        <w:sectPr>
          <w:footerReference w:type="default" r:id="rId10"/>
          <w:pgSz w:w="11910" w:h="16840"/>
          <w:pgMar w:footer="0" w:header="0" w:top="1500" w:bottom="280" w:left="1580" w:right="1180"/>
        </w:sectPr>
      </w:pPr>
    </w:p>
    <w:p>
      <w:pPr>
        <w:tabs>
          <w:tab w:pos="4146" w:val="left" w:leader="none"/>
          <w:tab w:pos="4748" w:val="left" w:leader="none"/>
        </w:tabs>
        <w:spacing w:before="43"/>
        <w:ind w:left="3697" w:right="0" w:firstLine="0"/>
        <w:jc w:val="left"/>
        <w:rPr>
          <w:b/>
          <w:sz w:val="30"/>
        </w:rPr>
      </w:pPr>
      <w:bookmarkStart w:name="1  总  则" w:id="98"/>
      <w:bookmarkEnd w:id="98"/>
      <w:r>
        <w:rPr/>
      </w:r>
      <w:bookmarkStart w:name="_bookmark29" w:id="99"/>
      <w:bookmarkEnd w:id="99"/>
      <w:r>
        <w:rPr/>
      </w:r>
      <w:r>
        <w:rPr>
          <w:rFonts w:ascii="Times New Roman" w:eastAsia="Times New Roman"/>
          <w:b/>
          <w:sz w:val="30"/>
        </w:rPr>
        <w:t>1</w:t>
        <w:tab/>
      </w:r>
      <w:r>
        <w:rPr>
          <w:b/>
          <w:sz w:val="30"/>
        </w:rPr>
        <w:t>总</w:t>
        <w:tab/>
        <w:t>则</w:t>
      </w:r>
    </w:p>
    <w:p>
      <w:pPr>
        <w:pStyle w:val="BodyText"/>
        <w:spacing w:before="1"/>
        <w:rPr>
          <w:b/>
          <w:sz w:val="42"/>
        </w:rPr>
      </w:pPr>
    </w:p>
    <w:p>
      <w:pPr>
        <w:pStyle w:val="ListParagraph"/>
        <w:numPr>
          <w:ilvl w:val="2"/>
          <w:numId w:val="34"/>
        </w:numPr>
        <w:tabs>
          <w:tab w:pos="939" w:val="left" w:leader="none"/>
          <w:tab w:pos="940" w:val="left" w:leader="none"/>
        </w:tabs>
        <w:spacing w:line="364" w:lineRule="auto" w:before="0" w:after="0"/>
        <w:ind w:left="220" w:right="497" w:firstLine="0"/>
        <w:jc w:val="left"/>
        <w:rPr>
          <w:sz w:val="24"/>
        </w:rPr>
      </w:pPr>
      <w:r>
        <w:rPr>
          <w:spacing w:val="-7"/>
          <w:sz w:val="24"/>
        </w:rPr>
        <w:t>本条阐明了本标准编制的目的，即为了合理利用特细砂资源生产预拌混凝</w:t>
      </w:r>
      <w:r>
        <w:rPr>
          <w:spacing w:val="-18"/>
          <w:sz w:val="24"/>
        </w:rPr>
        <w:t>土，提高特细砂混凝土的生产应用水平，使特细砂在预拌混凝土中的应用规范化， </w:t>
      </w:r>
      <w:r>
        <w:rPr>
          <w:sz w:val="24"/>
        </w:rPr>
        <w:t>以保证工程质量。</w:t>
      </w:r>
    </w:p>
    <w:p>
      <w:pPr>
        <w:pStyle w:val="ListParagraph"/>
        <w:numPr>
          <w:ilvl w:val="2"/>
          <w:numId w:val="34"/>
        </w:numPr>
        <w:tabs>
          <w:tab w:pos="940" w:val="left" w:leader="none"/>
        </w:tabs>
        <w:spacing w:line="364" w:lineRule="auto" w:before="2" w:after="0"/>
        <w:ind w:left="220" w:right="617" w:firstLine="0"/>
        <w:jc w:val="both"/>
        <w:rPr>
          <w:sz w:val="24"/>
        </w:rPr>
      </w:pPr>
      <w:r>
        <w:rPr>
          <w:spacing w:val="-8"/>
          <w:sz w:val="24"/>
        </w:rPr>
        <w:t>本条规定了本标准的适用范围。对安徽省区域内特细砂混凝土的原材料质</w:t>
      </w:r>
      <w:r>
        <w:rPr>
          <w:spacing w:val="-10"/>
          <w:sz w:val="24"/>
        </w:rPr>
        <w:t>量控制、混凝土性能要求、配合比设计、生产与施工、质量检验与验收可以使用</w:t>
      </w:r>
      <w:r>
        <w:rPr>
          <w:sz w:val="24"/>
        </w:rPr>
        <w:t>本标准。</w:t>
      </w:r>
    </w:p>
    <w:p>
      <w:pPr>
        <w:pStyle w:val="ListParagraph"/>
        <w:numPr>
          <w:ilvl w:val="2"/>
          <w:numId w:val="34"/>
        </w:numPr>
        <w:tabs>
          <w:tab w:pos="940" w:val="left" w:leader="none"/>
        </w:tabs>
        <w:spacing w:line="240" w:lineRule="auto" w:before="2" w:after="0"/>
        <w:ind w:left="940" w:right="0" w:hanging="720"/>
        <w:jc w:val="both"/>
        <w:rPr>
          <w:sz w:val="24"/>
        </w:rPr>
      </w:pPr>
      <w:bookmarkStart w:name="1.0.3  本条规定了本标准与其他标准、规范的关系。" w:id="100"/>
      <w:bookmarkEnd w:id="100"/>
      <w:r>
        <w:rPr/>
      </w:r>
      <w:bookmarkStart w:name="1.0.3  本条规定了本标准与其他标准、规范的关系。" w:id="101"/>
      <w:bookmarkEnd w:id="101"/>
      <w:r>
        <w:rPr>
          <w:sz w:val="24"/>
        </w:rPr>
        <w:t>本条规定了本标准与其他标准、规范的关系。</w:t>
      </w:r>
    </w:p>
    <w:p>
      <w:pPr>
        <w:spacing w:after="0" w:line="240" w:lineRule="auto"/>
        <w:jc w:val="both"/>
        <w:rPr>
          <w:sz w:val="24"/>
        </w:rPr>
        <w:sectPr>
          <w:footerReference w:type="default" r:id="rId11"/>
          <w:pgSz w:w="11910" w:h="16840"/>
          <w:pgMar w:footer="1195" w:header="0" w:top="1500" w:bottom="1380" w:left="1580" w:right="1180"/>
          <w:pgNumType w:start="28"/>
        </w:sectPr>
      </w:pPr>
    </w:p>
    <w:p>
      <w:pPr>
        <w:tabs>
          <w:tab w:pos="3995" w:val="left" w:leader="none"/>
        </w:tabs>
        <w:spacing w:before="43"/>
        <w:ind w:left="3544" w:right="0" w:firstLine="0"/>
        <w:jc w:val="left"/>
        <w:rPr>
          <w:b/>
          <w:sz w:val="30"/>
        </w:rPr>
      </w:pPr>
      <w:bookmarkStart w:name="3  基本规定" w:id="102"/>
      <w:bookmarkEnd w:id="102"/>
      <w:r>
        <w:rPr/>
      </w:r>
      <w:bookmarkStart w:name="_bookmark30" w:id="103"/>
      <w:bookmarkEnd w:id="103"/>
      <w:r>
        <w:rPr/>
      </w:r>
      <w:r>
        <w:rPr>
          <w:rFonts w:ascii="Times New Roman" w:eastAsia="Times New Roman"/>
          <w:b/>
          <w:sz w:val="30"/>
        </w:rPr>
        <w:t>3</w:t>
        <w:tab/>
      </w:r>
      <w:r>
        <w:rPr>
          <w:b/>
          <w:sz w:val="30"/>
        </w:rPr>
        <w:t>基本规定</w:t>
      </w:r>
    </w:p>
    <w:p>
      <w:pPr>
        <w:pStyle w:val="BodyText"/>
        <w:spacing w:before="1"/>
        <w:rPr>
          <w:b/>
          <w:sz w:val="42"/>
        </w:rPr>
      </w:pPr>
    </w:p>
    <w:p>
      <w:pPr>
        <w:pStyle w:val="ListParagraph"/>
        <w:numPr>
          <w:ilvl w:val="2"/>
          <w:numId w:val="35"/>
        </w:numPr>
        <w:tabs>
          <w:tab w:pos="939" w:val="left" w:leader="none"/>
          <w:tab w:pos="940" w:val="left" w:leader="none"/>
        </w:tabs>
        <w:spacing w:line="364" w:lineRule="auto" w:before="0" w:after="0"/>
        <w:ind w:left="220" w:right="497" w:firstLine="0"/>
        <w:jc w:val="left"/>
        <w:rPr>
          <w:sz w:val="24"/>
        </w:rPr>
      </w:pPr>
      <w:bookmarkStart w:name="3.0.2  混凝土配合比设计应在满足配制强度和施工性能的前提下，兼顾其他力学性" w:id="104"/>
      <w:bookmarkEnd w:id="104"/>
      <w:r>
        <w:rPr/>
      </w:r>
      <w:bookmarkStart w:name="3.0.2  混凝土配合比设计应在满足配制强度和施工性能的前提下，兼顾其他力学性" w:id="105"/>
      <w:bookmarkEnd w:id="105"/>
      <w:r>
        <w:rPr>
          <w:spacing w:val="-4"/>
          <w:sz w:val="24"/>
        </w:rPr>
        <w:t>混凝土配合比设计应在满足配制强度和施工性能的前提下，兼顾其他力学</w:t>
      </w:r>
      <w:r>
        <w:rPr>
          <w:spacing w:val="-17"/>
          <w:sz w:val="24"/>
        </w:rPr>
        <w:t>性能、长期性能和耐久性能的要求。特细砂混凝土相比于普通混凝土的收缩更大， </w:t>
      </w:r>
      <w:r>
        <w:rPr>
          <w:sz w:val="24"/>
        </w:rPr>
        <w:t>所以强调特细砂混凝土配合比设计应满足低收缩性能的要求。</w:t>
      </w:r>
    </w:p>
    <w:p>
      <w:pPr>
        <w:pStyle w:val="ListParagraph"/>
        <w:numPr>
          <w:ilvl w:val="2"/>
          <w:numId w:val="35"/>
        </w:numPr>
        <w:tabs>
          <w:tab w:pos="940" w:val="left" w:leader="none"/>
        </w:tabs>
        <w:spacing w:line="364" w:lineRule="auto" w:before="2" w:after="0"/>
        <w:ind w:left="220" w:right="617" w:firstLine="0"/>
        <w:jc w:val="both"/>
        <w:rPr>
          <w:sz w:val="24"/>
        </w:rPr>
      </w:pPr>
      <w:r>
        <w:rPr>
          <w:spacing w:val="-8"/>
          <w:sz w:val="24"/>
        </w:rPr>
        <w:t>特细砂的比表面积大，需水量大，且砂率对低水胶比混凝土的和易性、强</w:t>
      </w:r>
      <w:r>
        <w:rPr>
          <w:spacing w:val="-9"/>
          <w:sz w:val="24"/>
        </w:rPr>
        <w:t>度等性能影响显著，从技术和经济性方面考虑，特细砂不宜作为单独的细骨料配</w:t>
      </w:r>
      <w:r>
        <w:rPr>
          <w:spacing w:val="-30"/>
          <w:sz w:val="24"/>
        </w:rPr>
        <w:t>制 </w:t>
      </w:r>
      <w:r>
        <w:rPr>
          <w:rFonts w:ascii="Times New Roman" w:eastAsia="Times New Roman"/>
          <w:sz w:val="24"/>
        </w:rPr>
        <w:t>C55 </w:t>
      </w:r>
      <w:r>
        <w:rPr>
          <w:sz w:val="24"/>
        </w:rPr>
        <w:t>及以上强度等级的混凝土。</w:t>
      </w:r>
    </w:p>
    <w:p>
      <w:pPr>
        <w:spacing w:after="0" w:line="364" w:lineRule="auto"/>
        <w:jc w:val="both"/>
        <w:rPr>
          <w:sz w:val="24"/>
        </w:rPr>
        <w:sectPr>
          <w:pgSz w:w="11910" w:h="16840"/>
          <w:pgMar w:header="0" w:footer="1195" w:top="1500" w:bottom="1380" w:left="1580" w:right="1180"/>
        </w:sectPr>
      </w:pPr>
    </w:p>
    <w:p>
      <w:pPr>
        <w:pStyle w:val="ListParagraph"/>
        <w:numPr>
          <w:ilvl w:val="2"/>
          <w:numId w:val="33"/>
        </w:numPr>
        <w:tabs>
          <w:tab w:pos="4072" w:val="left" w:leader="none"/>
        </w:tabs>
        <w:spacing w:line="240" w:lineRule="auto" w:before="43" w:after="0"/>
        <w:ind w:left="4072" w:right="397" w:hanging="4072"/>
        <w:jc w:val="left"/>
        <w:rPr>
          <w:b/>
          <w:sz w:val="30"/>
        </w:rPr>
      </w:pPr>
      <w:bookmarkStart w:name="4 特细砂" w:id="106"/>
      <w:bookmarkEnd w:id="106"/>
      <w:r>
        <w:rPr/>
      </w:r>
      <w:bookmarkStart w:name="_bookmark31" w:id="107"/>
      <w:bookmarkEnd w:id="107"/>
      <w:r>
        <w:rPr/>
      </w:r>
      <w:bookmarkStart w:name="_bookmark31" w:id="108"/>
      <w:bookmarkEnd w:id="108"/>
      <w:r>
        <w:rPr>
          <w:b/>
          <w:sz w:val="30"/>
        </w:rPr>
        <w:t>特细砂</w:t>
      </w:r>
    </w:p>
    <w:p>
      <w:pPr>
        <w:pStyle w:val="BodyText"/>
        <w:spacing w:before="1"/>
        <w:rPr>
          <w:b/>
          <w:sz w:val="46"/>
        </w:rPr>
      </w:pPr>
    </w:p>
    <w:p>
      <w:pPr>
        <w:pStyle w:val="ListParagraph"/>
        <w:numPr>
          <w:ilvl w:val="3"/>
          <w:numId w:val="33"/>
        </w:numPr>
        <w:tabs>
          <w:tab w:pos="4091" w:val="left" w:leader="none"/>
          <w:tab w:pos="4092" w:val="left" w:leader="none"/>
        </w:tabs>
        <w:spacing w:line="240" w:lineRule="auto" w:before="0" w:after="0"/>
        <w:ind w:left="4091" w:right="0" w:hanging="560"/>
        <w:jc w:val="left"/>
        <w:rPr>
          <w:b/>
          <w:sz w:val="28"/>
        </w:rPr>
      </w:pPr>
      <w:bookmarkStart w:name="4.1 质量要求" w:id="109"/>
      <w:bookmarkEnd w:id="109"/>
      <w:r>
        <w:rPr/>
      </w:r>
      <w:bookmarkStart w:name="_bookmark32" w:id="110"/>
      <w:bookmarkEnd w:id="110"/>
      <w:r>
        <w:rPr/>
      </w:r>
      <w:bookmarkStart w:name="_bookmark32" w:id="111"/>
      <w:bookmarkEnd w:id="111"/>
      <w:r>
        <w:rPr>
          <w:b/>
          <w:sz w:val="28"/>
        </w:rPr>
        <w:t>质量要求</w:t>
      </w:r>
    </w:p>
    <w:p>
      <w:pPr>
        <w:pStyle w:val="BodyText"/>
        <w:spacing w:before="12"/>
        <w:rPr>
          <w:b/>
          <w:sz w:val="30"/>
        </w:rPr>
      </w:pPr>
    </w:p>
    <w:p>
      <w:pPr>
        <w:pStyle w:val="BodyText"/>
        <w:tabs>
          <w:tab w:pos="939" w:val="left" w:leader="none"/>
        </w:tabs>
        <w:ind w:left="220"/>
      </w:pPr>
      <w:r>
        <w:rPr>
          <w:rFonts w:ascii="Times New Roman" w:eastAsia="Times New Roman"/>
          <w:b/>
        </w:rPr>
        <w:t>4.1.2</w:t>
        <w:tab/>
      </w:r>
      <w:r>
        <w:rPr/>
        <w:t>特细砂的颗粒级配范围已经超出了三个区间范围，所以在此不做要求。</w:t>
      </w:r>
    </w:p>
    <w:p>
      <w:pPr>
        <w:pStyle w:val="BodyText"/>
        <w:rPr>
          <w:sz w:val="26"/>
        </w:rPr>
      </w:pPr>
    </w:p>
    <w:p>
      <w:pPr>
        <w:pStyle w:val="BodyText"/>
        <w:rPr>
          <w:sz w:val="26"/>
        </w:rPr>
      </w:pPr>
    </w:p>
    <w:p>
      <w:pPr>
        <w:pStyle w:val="BodyText"/>
        <w:rPr>
          <w:sz w:val="26"/>
        </w:rPr>
      </w:pPr>
    </w:p>
    <w:p>
      <w:pPr>
        <w:pStyle w:val="ListParagraph"/>
        <w:numPr>
          <w:ilvl w:val="3"/>
          <w:numId w:val="33"/>
        </w:numPr>
        <w:tabs>
          <w:tab w:pos="4091" w:val="left" w:leader="none"/>
          <w:tab w:pos="4092" w:val="left" w:leader="none"/>
        </w:tabs>
        <w:spacing w:line="240" w:lineRule="auto" w:before="223" w:after="0"/>
        <w:ind w:left="4091" w:right="0" w:hanging="560"/>
        <w:jc w:val="left"/>
        <w:rPr>
          <w:b/>
          <w:sz w:val="28"/>
        </w:rPr>
      </w:pPr>
      <w:bookmarkStart w:name="4.2 试验方法" w:id="112"/>
      <w:bookmarkEnd w:id="112"/>
      <w:r>
        <w:rPr/>
      </w:r>
      <w:bookmarkStart w:name="_bookmark33" w:id="113"/>
      <w:bookmarkEnd w:id="113"/>
      <w:r>
        <w:rPr/>
      </w:r>
      <w:bookmarkStart w:name="_bookmark33" w:id="114"/>
      <w:bookmarkEnd w:id="114"/>
      <w:r>
        <w:rPr>
          <w:b/>
          <w:sz w:val="28"/>
        </w:rPr>
        <w:t>试验方法</w:t>
      </w:r>
    </w:p>
    <w:p>
      <w:pPr>
        <w:pStyle w:val="BodyText"/>
        <w:spacing w:before="12"/>
        <w:rPr>
          <w:b/>
          <w:sz w:val="36"/>
        </w:rPr>
      </w:pPr>
    </w:p>
    <w:p>
      <w:pPr>
        <w:pStyle w:val="ListParagraph"/>
        <w:numPr>
          <w:ilvl w:val="2"/>
          <w:numId w:val="36"/>
        </w:numPr>
        <w:tabs>
          <w:tab w:pos="939" w:val="left" w:leader="none"/>
          <w:tab w:pos="940" w:val="left" w:leader="none"/>
        </w:tabs>
        <w:spacing w:line="240" w:lineRule="auto" w:before="0" w:after="0"/>
        <w:ind w:left="940" w:right="0" w:hanging="720"/>
        <w:jc w:val="left"/>
        <w:rPr>
          <w:sz w:val="24"/>
        </w:rPr>
      </w:pPr>
      <w:r>
        <w:rPr>
          <w:spacing w:val="-3"/>
          <w:sz w:val="24"/>
        </w:rPr>
        <w:t>特细砂筛分在单个筛上筛余集中度高，建议试样每份取 </w:t>
      </w:r>
      <w:r>
        <w:rPr>
          <w:rFonts w:ascii="Times New Roman" w:eastAsia="Times New Roman"/>
          <w:sz w:val="24"/>
        </w:rPr>
        <w:t>250g</w:t>
      </w:r>
      <w:r>
        <w:rPr>
          <w:sz w:val="24"/>
        </w:rPr>
        <w:t>。</w:t>
      </w:r>
    </w:p>
    <w:p>
      <w:pPr>
        <w:pStyle w:val="ListParagraph"/>
        <w:numPr>
          <w:ilvl w:val="2"/>
          <w:numId w:val="36"/>
        </w:numPr>
        <w:tabs>
          <w:tab w:pos="939" w:val="left" w:leader="none"/>
          <w:tab w:pos="940" w:val="left" w:leader="none"/>
        </w:tabs>
        <w:spacing w:line="240" w:lineRule="auto" w:before="160" w:after="0"/>
        <w:ind w:left="940" w:right="0" w:hanging="720"/>
        <w:jc w:val="left"/>
        <w:rPr>
          <w:sz w:val="24"/>
        </w:rPr>
      </w:pPr>
      <w:r>
        <w:rPr>
          <w:sz w:val="24"/>
        </w:rPr>
        <w:t>特细砂的细颗粒多，含泥量试验虹吸管法优于标准方法。</w:t>
      </w:r>
    </w:p>
    <w:p>
      <w:pPr>
        <w:spacing w:after="0" w:line="240" w:lineRule="auto"/>
        <w:jc w:val="left"/>
        <w:rPr>
          <w:sz w:val="24"/>
        </w:rPr>
        <w:sectPr>
          <w:footerReference w:type="default" r:id="rId12"/>
          <w:pgSz w:w="11910" w:h="16840"/>
          <w:pgMar w:footer="1195" w:header="0" w:top="1500" w:bottom="1380" w:left="1580" w:right="1180"/>
          <w:pgNumType w:start="30"/>
        </w:sectPr>
      </w:pPr>
    </w:p>
    <w:p>
      <w:pPr>
        <w:pStyle w:val="BodyText"/>
        <w:spacing w:before="3"/>
        <w:rPr>
          <w:sz w:val="18"/>
        </w:rPr>
      </w:pPr>
    </w:p>
    <w:p>
      <w:pPr>
        <w:pStyle w:val="ListParagraph"/>
        <w:numPr>
          <w:ilvl w:val="2"/>
          <w:numId w:val="33"/>
        </w:numPr>
        <w:tabs>
          <w:tab w:pos="3770" w:val="left" w:leader="none"/>
        </w:tabs>
        <w:spacing w:line="240" w:lineRule="auto" w:before="67" w:after="0"/>
        <w:ind w:left="3769" w:right="400" w:hanging="3770"/>
        <w:jc w:val="left"/>
        <w:rPr>
          <w:b/>
          <w:sz w:val="30"/>
        </w:rPr>
      </w:pPr>
      <w:bookmarkStart w:name="5 混凝土性能" w:id="115"/>
      <w:bookmarkEnd w:id="115"/>
      <w:r>
        <w:rPr/>
      </w:r>
      <w:bookmarkStart w:name="_bookmark34" w:id="116"/>
      <w:bookmarkEnd w:id="116"/>
      <w:r>
        <w:rPr/>
      </w:r>
      <w:bookmarkStart w:name="_bookmark34" w:id="117"/>
      <w:bookmarkEnd w:id="117"/>
      <w:r>
        <w:rPr>
          <w:b/>
          <w:sz w:val="30"/>
        </w:rPr>
        <w:t>混凝土性能</w:t>
      </w:r>
    </w:p>
    <w:p>
      <w:pPr>
        <w:pStyle w:val="BodyText"/>
        <w:spacing w:before="4"/>
        <w:rPr>
          <w:b/>
          <w:sz w:val="46"/>
        </w:rPr>
      </w:pPr>
    </w:p>
    <w:p>
      <w:pPr>
        <w:pStyle w:val="ListParagraph"/>
        <w:numPr>
          <w:ilvl w:val="1"/>
          <w:numId w:val="37"/>
        </w:numPr>
        <w:tabs>
          <w:tab w:pos="3668" w:val="left" w:leader="none"/>
          <w:tab w:pos="3669" w:val="left" w:leader="none"/>
        </w:tabs>
        <w:spacing w:line="240" w:lineRule="auto" w:before="0" w:after="0"/>
        <w:ind w:left="3668" w:right="0" w:hanging="560"/>
        <w:jc w:val="left"/>
        <w:rPr>
          <w:b/>
          <w:sz w:val="28"/>
        </w:rPr>
      </w:pPr>
      <w:bookmarkStart w:name="5.1 拌合物技术要求" w:id="118"/>
      <w:bookmarkEnd w:id="118"/>
      <w:r>
        <w:rPr/>
      </w:r>
      <w:bookmarkStart w:name="_bookmark35" w:id="119"/>
      <w:bookmarkEnd w:id="119"/>
      <w:r>
        <w:rPr/>
      </w:r>
      <w:bookmarkStart w:name="_bookmark35" w:id="120"/>
      <w:bookmarkEnd w:id="120"/>
      <w:r>
        <w:rPr>
          <w:b/>
          <w:sz w:val="28"/>
        </w:rPr>
        <w:t>拌合物技术要求</w:t>
      </w:r>
    </w:p>
    <w:p>
      <w:pPr>
        <w:pStyle w:val="BodyText"/>
        <w:spacing w:before="10"/>
        <w:rPr>
          <w:b/>
          <w:sz w:val="39"/>
        </w:rPr>
      </w:pPr>
    </w:p>
    <w:p>
      <w:pPr>
        <w:pStyle w:val="ListParagraph"/>
        <w:numPr>
          <w:ilvl w:val="2"/>
          <w:numId w:val="38"/>
        </w:numPr>
        <w:tabs>
          <w:tab w:pos="820" w:val="left" w:leader="none"/>
        </w:tabs>
        <w:spacing w:line="422" w:lineRule="auto" w:before="0" w:after="0"/>
        <w:ind w:left="220" w:right="620" w:firstLine="0"/>
        <w:jc w:val="both"/>
        <w:rPr>
          <w:sz w:val="24"/>
        </w:rPr>
      </w:pPr>
      <w:bookmarkStart w:name="5.1.1 本条规定明确了特细砂混凝土拌合物工作性能的划分等级及所适用的现行国家" w:id="121"/>
      <w:bookmarkEnd w:id="121"/>
      <w:r>
        <w:rPr/>
      </w:r>
      <w:bookmarkStart w:name="_bookmark36" w:id="122"/>
      <w:bookmarkEnd w:id="122"/>
      <w:r>
        <w:rPr/>
      </w:r>
      <w:bookmarkStart w:name="_bookmark36" w:id="123"/>
      <w:bookmarkEnd w:id="123"/>
      <w:r>
        <w:rPr>
          <w:spacing w:val="-1"/>
          <w:sz w:val="24"/>
        </w:rPr>
        <w:t>本条规定明确了特细砂混凝土拌合物工作性能的划分等级及所适用的现行</w:t>
      </w:r>
      <w:r>
        <w:rPr>
          <w:sz w:val="24"/>
        </w:rPr>
        <w:t>国家标准。</w:t>
      </w:r>
    </w:p>
    <w:p>
      <w:pPr>
        <w:pStyle w:val="ListParagraph"/>
        <w:numPr>
          <w:ilvl w:val="2"/>
          <w:numId w:val="38"/>
        </w:numPr>
        <w:tabs>
          <w:tab w:pos="820" w:val="left" w:leader="none"/>
        </w:tabs>
        <w:spacing w:line="422" w:lineRule="auto" w:before="0" w:after="0"/>
        <w:ind w:left="220" w:right="617" w:firstLine="0"/>
        <w:jc w:val="both"/>
        <w:rPr>
          <w:sz w:val="24"/>
        </w:rPr>
      </w:pPr>
      <w:r>
        <w:rPr>
          <w:spacing w:val="-1"/>
          <w:sz w:val="24"/>
        </w:rPr>
        <w:t>特细砂混凝土采用泵送时，控制混凝土拌合物的坍落度损失速率对保证运</w:t>
      </w:r>
      <w:r>
        <w:rPr>
          <w:spacing w:val="10"/>
          <w:sz w:val="24"/>
        </w:rPr>
        <w:t>输和泵送施工十分必要，实践表明，一般情况下应将坍落度经时损失控制在</w:t>
      </w:r>
      <w:r>
        <w:rPr>
          <w:rFonts w:ascii="Times New Roman" w:eastAsia="Times New Roman"/>
          <w:sz w:val="24"/>
        </w:rPr>
        <w:t>30mm/h</w:t>
      </w:r>
      <w:r>
        <w:rPr>
          <w:rFonts w:ascii="Times New Roman" w:eastAsia="Times New Roman"/>
          <w:spacing w:val="-3"/>
          <w:sz w:val="24"/>
        </w:rPr>
        <w:t> </w:t>
      </w:r>
      <w:r>
        <w:rPr>
          <w:sz w:val="24"/>
        </w:rPr>
        <w:t>内。</w:t>
      </w:r>
    </w:p>
    <w:p>
      <w:pPr>
        <w:pStyle w:val="BodyText"/>
        <w:rPr>
          <w:sz w:val="26"/>
        </w:rPr>
      </w:pPr>
    </w:p>
    <w:p>
      <w:pPr>
        <w:pStyle w:val="BodyText"/>
        <w:spacing w:before="10"/>
        <w:rPr>
          <w:sz w:val="23"/>
        </w:rPr>
      </w:pPr>
    </w:p>
    <w:p>
      <w:pPr>
        <w:pStyle w:val="ListParagraph"/>
        <w:numPr>
          <w:ilvl w:val="1"/>
          <w:numId w:val="37"/>
        </w:numPr>
        <w:tabs>
          <w:tab w:pos="3880" w:val="left" w:leader="none"/>
        </w:tabs>
        <w:spacing w:line="240" w:lineRule="auto" w:before="0" w:after="0"/>
        <w:ind w:left="3880" w:right="0" w:hanging="490"/>
        <w:jc w:val="left"/>
        <w:rPr>
          <w:b/>
          <w:sz w:val="28"/>
        </w:rPr>
      </w:pPr>
      <w:r>
        <w:rPr>
          <w:b/>
          <w:sz w:val="28"/>
        </w:rPr>
        <w:t>力学性能</w:t>
      </w:r>
    </w:p>
    <w:p>
      <w:pPr>
        <w:spacing w:before="250"/>
        <w:ind w:left="220" w:right="0" w:firstLine="0"/>
        <w:jc w:val="both"/>
        <w:rPr>
          <w:sz w:val="24"/>
        </w:rPr>
      </w:pPr>
      <w:r>
        <w:rPr>
          <w:rFonts w:ascii="Times New Roman" w:eastAsia="Times New Roman"/>
          <w:b/>
          <w:sz w:val="24"/>
        </w:rPr>
        <w:t>5.2.1 </w:t>
      </w:r>
      <w:r>
        <w:rPr>
          <w:sz w:val="24"/>
        </w:rPr>
        <w:t>本条规定明确了特细砂混凝土强度等级的划分。</w:t>
      </w:r>
    </w:p>
    <w:p>
      <w:pPr>
        <w:pStyle w:val="BodyText"/>
        <w:rPr>
          <w:sz w:val="26"/>
        </w:rPr>
      </w:pPr>
    </w:p>
    <w:p>
      <w:pPr>
        <w:pStyle w:val="BodyText"/>
        <w:rPr>
          <w:sz w:val="26"/>
        </w:rPr>
      </w:pPr>
    </w:p>
    <w:p>
      <w:pPr>
        <w:pStyle w:val="ListParagraph"/>
        <w:numPr>
          <w:ilvl w:val="1"/>
          <w:numId w:val="37"/>
        </w:numPr>
        <w:tabs>
          <w:tab w:pos="3237" w:val="left" w:leader="none"/>
        </w:tabs>
        <w:spacing w:line="240" w:lineRule="auto" w:before="206" w:after="0"/>
        <w:ind w:left="3236" w:right="0" w:hanging="629"/>
        <w:jc w:val="both"/>
        <w:rPr>
          <w:b/>
          <w:sz w:val="28"/>
        </w:rPr>
      </w:pPr>
      <w:r>
        <w:rPr>
          <w:b/>
          <w:sz w:val="28"/>
        </w:rPr>
        <w:t>长期性能和耐久性能</w:t>
      </w:r>
    </w:p>
    <w:p>
      <w:pPr>
        <w:pStyle w:val="BodyText"/>
        <w:spacing w:line="422" w:lineRule="auto" w:before="250"/>
        <w:ind w:left="220" w:right="617"/>
        <w:jc w:val="both"/>
      </w:pPr>
      <w:r>
        <w:rPr>
          <w:rFonts w:ascii="Times New Roman" w:eastAsia="Times New Roman"/>
          <w:b/>
        </w:rPr>
        <w:t>5.3.1 ~ 5.3.3 </w:t>
      </w:r>
      <w:r>
        <w:rPr>
          <w:spacing w:val="-1"/>
        </w:rPr>
        <w:t>明确了特细砂混凝土长期性能的参数以及相关的适用标准。如国家</w:t>
      </w:r>
      <w:r>
        <w:rPr>
          <w:spacing w:val="-4"/>
        </w:rPr>
        <w:t>现行标准《普通混凝土长期性能和耐久性能试验方法标准》</w:t>
      </w:r>
      <w:r>
        <w:rPr>
          <w:rFonts w:ascii="Times New Roman" w:eastAsia="Times New Roman"/>
        </w:rPr>
        <w:t>GB/T50082</w:t>
      </w:r>
      <w:r>
        <w:rPr>
          <w:spacing w:val="-9"/>
        </w:rPr>
        <w:t>、《混凝</w:t>
      </w:r>
      <w:r>
        <w:rPr/>
        <w:t>土质量控制标准》</w:t>
      </w:r>
      <w:r>
        <w:rPr>
          <w:rFonts w:ascii="Times New Roman" w:eastAsia="Times New Roman"/>
        </w:rPr>
        <w:t>GB 50164 </w:t>
      </w:r>
      <w:r>
        <w:rPr/>
        <w:t>等规范。</w:t>
      </w:r>
    </w:p>
    <w:p>
      <w:pPr>
        <w:spacing w:after="0" w:line="422" w:lineRule="auto"/>
        <w:jc w:val="both"/>
        <w:sectPr>
          <w:pgSz w:w="11910" w:h="16840"/>
          <w:pgMar w:header="0" w:footer="1195" w:top="1580" w:bottom="1380" w:left="1580" w:right="1180"/>
        </w:sectPr>
      </w:pPr>
    </w:p>
    <w:p>
      <w:pPr>
        <w:pStyle w:val="ListParagraph"/>
        <w:numPr>
          <w:ilvl w:val="2"/>
          <w:numId w:val="33"/>
        </w:numPr>
        <w:tabs>
          <w:tab w:pos="4072" w:val="left" w:leader="none"/>
        </w:tabs>
        <w:spacing w:line="240" w:lineRule="auto" w:before="43" w:after="0"/>
        <w:ind w:left="4072" w:right="397" w:hanging="4072"/>
        <w:jc w:val="left"/>
        <w:rPr>
          <w:b/>
          <w:sz w:val="30"/>
        </w:rPr>
      </w:pPr>
      <w:bookmarkStart w:name="6 配合比" w:id="124"/>
      <w:bookmarkEnd w:id="124"/>
      <w:r>
        <w:rPr/>
      </w:r>
      <w:bookmarkStart w:name="_bookmark37" w:id="125"/>
      <w:bookmarkEnd w:id="125"/>
      <w:r>
        <w:rPr/>
      </w:r>
      <w:bookmarkStart w:name="_bookmark37" w:id="126"/>
      <w:bookmarkEnd w:id="126"/>
      <w:r>
        <w:rPr>
          <w:b/>
          <w:sz w:val="30"/>
        </w:rPr>
        <w:t>配合比</w:t>
      </w:r>
    </w:p>
    <w:p>
      <w:pPr>
        <w:pStyle w:val="BodyText"/>
        <w:spacing w:before="1"/>
        <w:rPr>
          <w:b/>
          <w:sz w:val="46"/>
        </w:rPr>
      </w:pPr>
    </w:p>
    <w:p>
      <w:pPr>
        <w:pStyle w:val="ListParagraph"/>
        <w:numPr>
          <w:ilvl w:val="3"/>
          <w:numId w:val="33"/>
        </w:numPr>
        <w:tabs>
          <w:tab w:pos="4091" w:val="left" w:leader="none"/>
          <w:tab w:pos="4092" w:val="left" w:leader="none"/>
        </w:tabs>
        <w:spacing w:line="240" w:lineRule="auto" w:before="0" w:after="0"/>
        <w:ind w:left="4091" w:right="0" w:hanging="560"/>
        <w:jc w:val="left"/>
        <w:rPr>
          <w:b/>
          <w:sz w:val="28"/>
        </w:rPr>
      </w:pPr>
      <w:bookmarkStart w:name="6.1 一般规定" w:id="127"/>
      <w:bookmarkEnd w:id="127"/>
      <w:r>
        <w:rPr/>
      </w:r>
      <w:bookmarkStart w:name="_bookmark38" w:id="128"/>
      <w:bookmarkEnd w:id="128"/>
      <w:r>
        <w:rPr/>
      </w:r>
      <w:bookmarkStart w:name="_bookmark38" w:id="129"/>
      <w:bookmarkEnd w:id="129"/>
      <w:r>
        <w:rPr>
          <w:b/>
          <w:sz w:val="28"/>
        </w:rPr>
        <w:t>一般规定</w:t>
      </w:r>
    </w:p>
    <w:p>
      <w:pPr>
        <w:pStyle w:val="BodyText"/>
        <w:spacing w:before="12"/>
        <w:rPr>
          <w:b/>
          <w:sz w:val="36"/>
        </w:rPr>
      </w:pPr>
    </w:p>
    <w:p>
      <w:pPr>
        <w:pStyle w:val="ListParagraph"/>
        <w:numPr>
          <w:ilvl w:val="2"/>
          <w:numId w:val="39"/>
        </w:numPr>
        <w:tabs>
          <w:tab w:pos="939" w:val="left" w:leader="none"/>
          <w:tab w:pos="940" w:val="left" w:leader="none"/>
        </w:tabs>
        <w:spacing w:line="364" w:lineRule="auto" w:before="0" w:after="0"/>
        <w:ind w:left="220" w:right="497" w:firstLine="0"/>
        <w:jc w:val="left"/>
        <w:rPr>
          <w:sz w:val="24"/>
        </w:rPr>
      </w:pPr>
      <w:r>
        <w:rPr>
          <w:spacing w:val="-4"/>
          <w:sz w:val="24"/>
        </w:rPr>
        <w:t>混凝土配合比设计应在满足配制强度和施工性能的前提下，兼顾其他力学</w:t>
      </w:r>
      <w:r>
        <w:rPr>
          <w:spacing w:val="-17"/>
          <w:sz w:val="24"/>
        </w:rPr>
        <w:t>性能、长期性能和耐久性能的要求。特细砂混凝土相比于普通混凝土的收缩更大， </w:t>
      </w:r>
      <w:r>
        <w:rPr>
          <w:sz w:val="24"/>
        </w:rPr>
        <w:t>所以强调特细砂混凝土配合比设计应满足低收缩性能的要求。</w:t>
      </w:r>
    </w:p>
    <w:p>
      <w:pPr>
        <w:pStyle w:val="ListParagraph"/>
        <w:numPr>
          <w:ilvl w:val="2"/>
          <w:numId w:val="39"/>
        </w:numPr>
        <w:tabs>
          <w:tab w:pos="952" w:val="left" w:leader="none"/>
        </w:tabs>
        <w:spacing w:line="364" w:lineRule="auto" w:before="2" w:after="0"/>
        <w:ind w:left="220" w:right="617" w:firstLine="0"/>
        <w:jc w:val="both"/>
        <w:rPr>
          <w:sz w:val="24"/>
        </w:rPr>
      </w:pPr>
      <w:r>
        <w:rPr>
          <w:spacing w:val="-6"/>
          <w:sz w:val="24"/>
        </w:rPr>
        <w:t>特细砂混凝土易因早期收缩变形大而产生微裂缝，为保证特细砂混凝土的</w:t>
      </w:r>
      <w:r>
        <w:rPr>
          <w:spacing w:val="-12"/>
          <w:sz w:val="24"/>
        </w:rPr>
        <w:t>质量，控制特细砂混凝土拌合物早期抗裂性能和特细砂施工期间的保湿养护较为</w:t>
      </w:r>
      <w:r>
        <w:rPr>
          <w:sz w:val="24"/>
        </w:rPr>
        <w:t>重要。</w:t>
      </w:r>
    </w:p>
    <w:p>
      <w:pPr>
        <w:pStyle w:val="ListParagraph"/>
        <w:numPr>
          <w:ilvl w:val="2"/>
          <w:numId w:val="39"/>
        </w:numPr>
        <w:tabs>
          <w:tab w:pos="940" w:val="left" w:leader="none"/>
        </w:tabs>
        <w:spacing w:line="364" w:lineRule="auto" w:before="2" w:after="0"/>
        <w:ind w:left="220" w:right="617" w:firstLine="0"/>
        <w:jc w:val="both"/>
        <w:rPr>
          <w:sz w:val="24"/>
        </w:rPr>
      </w:pPr>
      <w:r>
        <w:rPr>
          <w:spacing w:val="-6"/>
          <w:sz w:val="24"/>
        </w:rPr>
        <w:t>控制最大水胶比是保证混凝土耐久性能的重要手段，混凝土配合比设计的</w:t>
      </w:r>
      <w:r>
        <w:rPr>
          <w:spacing w:val="-7"/>
          <w:sz w:val="24"/>
        </w:rPr>
        <w:t>首要参数也是水胶比。现行国家标准《混凝土结构耐久性设计标准》</w:t>
      </w:r>
      <w:r>
        <w:rPr>
          <w:rFonts w:ascii="Times New Roman" w:eastAsia="Times New Roman"/>
          <w:sz w:val="24"/>
        </w:rPr>
        <w:t>GB/T</w:t>
      </w:r>
      <w:r>
        <w:rPr>
          <w:rFonts w:ascii="Times New Roman" w:eastAsia="Times New Roman"/>
          <w:spacing w:val="-5"/>
          <w:sz w:val="24"/>
        </w:rPr>
        <w:t> </w:t>
      </w:r>
      <w:r>
        <w:rPr>
          <w:rFonts w:ascii="Times New Roman" w:eastAsia="Times New Roman"/>
          <w:spacing w:val="-3"/>
          <w:sz w:val="24"/>
        </w:rPr>
        <w:t>50476 </w:t>
      </w:r>
      <w:r>
        <w:rPr>
          <w:sz w:val="24"/>
        </w:rPr>
        <w:t>对不同环境的混凝土最大水胶比作了详细规定。</w:t>
      </w:r>
    </w:p>
    <w:p>
      <w:pPr>
        <w:pStyle w:val="ListParagraph"/>
        <w:numPr>
          <w:ilvl w:val="2"/>
          <w:numId w:val="39"/>
        </w:numPr>
        <w:tabs>
          <w:tab w:pos="940" w:val="left" w:leader="none"/>
        </w:tabs>
        <w:spacing w:line="364" w:lineRule="auto" w:before="2" w:after="0"/>
        <w:ind w:left="220" w:right="617" w:firstLine="0"/>
        <w:jc w:val="both"/>
        <w:rPr>
          <w:sz w:val="24"/>
        </w:rPr>
      </w:pPr>
      <w:r>
        <w:rPr>
          <w:spacing w:val="-9"/>
          <w:sz w:val="24"/>
        </w:rPr>
        <w:t>特细砂比表面积大，保证强度和拌合物工作性能的条件下，其单位体积胶凝材料用量较大，过高胶凝材料用量会导致拌合物粘度增大，硬化混凝土收缩增</w:t>
      </w:r>
      <w:r>
        <w:rPr>
          <w:sz w:val="24"/>
        </w:rPr>
        <w:t>大，干裂风险提高，因此要对胶凝材料用量加以限制。</w:t>
      </w:r>
    </w:p>
    <w:p>
      <w:pPr>
        <w:pStyle w:val="ListParagraph"/>
        <w:numPr>
          <w:ilvl w:val="2"/>
          <w:numId w:val="39"/>
        </w:numPr>
        <w:tabs>
          <w:tab w:pos="940" w:val="left" w:leader="none"/>
        </w:tabs>
        <w:spacing w:line="364" w:lineRule="auto" w:before="1" w:after="0"/>
        <w:ind w:left="220" w:right="617" w:firstLine="0"/>
        <w:jc w:val="both"/>
        <w:rPr>
          <w:sz w:val="24"/>
        </w:rPr>
      </w:pPr>
      <w:r>
        <w:rPr>
          <w:spacing w:val="-8"/>
          <w:sz w:val="24"/>
        </w:rPr>
        <w:t>为保证特细砂混凝土的耐久性能，本条规定矿物掺合料的最大掺量应满足</w:t>
      </w:r>
      <w:r>
        <w:rPr>
          <w:spacing w:val="-11"/>
          <w:sz w:val="24"/>
        </w:rPr>
        <w:t>相关规定，同时矿物掺合料的实际掺量也应结合设计要求通过试验验证确认后确</w:t>
      </w:r>
      <w:r>
        <w:rPr>
          <w:sz w:val="24"/>
        </w:rPr>
        <w:t>定。</w:t>
      </w:r>
    </w:p>
    <w:p>
      <w:pPr>
        <w:pStyle w:val="ListParagraph"/>
        <w:numPr>
          <w:ilvl w:val="2"/>
          <w:numId w:val="39"/>
        </w:numPr>
        <w:tabs>
          <w:tab w:pos="940" w:val="left" w:leader="none"/>
        </w:tabs>
        <w:spacing w:line="364" w:lineRule="auto" w:before="2" w:after="0"/>
        <w:ind w:left="220" w:right="617" w:firstLine="0"/>
        <w:jc w:val="both"/>
        <w:rPr>
          <w:sz w:val="24"/>
        </w:rPr>
      </w:pPr>
      <w:r>
        <w:rPr>
          <w:spacing w:val="-11"/>
          <w:sz w:val="24"/>
        </w:rPr>
        <w:t>由于外加剂的种类、混凝土用胶凝材料的组分及特细砂的相关技术性能指</w:t>
      </w:r>
      <w:r>
        <w:rPr>
          <w:spacing w:val="-5"/>
          <w:sz w:val="24"/>
        </w:rPr>
        <w:t>标的变化会导致外加剂与混凝土原材料的相容性变化，因此，用于特细砂混凝土</w:t>
      </w:r>
      <w:r>
        <w:rPr>
          <w:sz w:val="24"/>
        </w:rPr>
        <w:t>的外加剂应通过外加剂与混凝土原材料相容性试验确认符合后用于拌制特细砂混凝土。</w:t>
      </w:r>
    </w:p>
    <w:p>
      <w:pPr>
        <w:pStyle w:val="ListParagraph"/>
        <w:numPr>
          <w:ilvl w:val="2"/>
          <w:numId w:val="39"/>
        </w:numPr>
        <w:tabs>
          <w:tab w:pos="940" w:val="left" w:leader="none"/>
        </w:tabs>
        <w:spacing w:line="364" w:lineRule="auto" w:before="3" w:after="0"/>
        <w:ind w:left="220" w:right="617" w:firstLine="0"/>
        <w:jc w:val="both"/>
        <w:rPr>
          <w:sz w:val="24"/>
        </w:rPr>
      </w:pPr>
      <w:r>
        <w:rPr>
          <w:spacing w:val="-6"/>
          <w:sz w:val="24"/>
        </w:rPr>
        <w:t>原材料质量发生显著变化是指诸如水泥胶砂强度、矿物掺合料活性、骨料</w:t>
      </w:r>
      <w:r>
        <w:rPr>
          <w:sz w:val="24"/>
        </w:rPr>
        <w:t>级配品种、外加剂减水率等原材料相关技术性能指标发生明显改变。</w:t>
      </w:r>
    </w:p>
    <w:p>
      <w:pPr>
        <w:pStyle w:val="BodyText"/>
        <w:spacing w:before="6"/>
      </w:pPr>
    </w:p>
    <w:p>
      <w:pPr>
        <w:pStyle w:val="ListParagraph"/>
        <w:numPr>
          <w:ilvl w:val="3"/>
          <w:numId w:val="33"/>
        </w:numPr>
        <w:tabs>
          <w:tab w:pos="3494" w:val="left" w:leader="none"/>
        </w:tabs>
        <w:spacing w:line="240" w:lineRule="auto" w:before="0" w:after="0"/>
        <w:ind w:left="3493" w:right="0" w:hanging="490"/>
        <w:jc w:val="left"/>
        <w:rPr>
          <w:b/>
          <w:sz w:val="28"/>
        </w:rPr>
      </w:pPr>
      <w:bookmarkStart w:name="6.2 塑性特细砂混凝土" w:id="130"/>
      <w:bookmarkEnd w:id="130"/>
      <w:r>
        <w:rPr/>
      </w:r>
      <w:bookmarkStart w:name="_bookmark39" w:id="131"/>
      <w:bookmarkEnd w:id="131"/>
      <w:r>
        <w:rPr/>
      </w:r>
      <w:bookmarkStart w:name="_bookmark39" w:id="132"/>
      <w:bookmarkEnd w:id="132"/>
      <w:r>
        <w:rPr>
          <w:b/>
          <w:sz w:val="28"/>
        </w:rPr>
        <w:t>塑性特细砂混凝土</w:t>
      </w:r>
    </w:p>
    <w:p>
      <w:pPr>
        <w:pStyle w:val="BodyText"/>
        <w:spacing w:before="12"/>
        <w:rPr>
          <w:b/>
          <w:sz w:val="36"/>
        </w:rPr>
      </w:pPr>
    </w:p>
    <w:p>
      <w:pPr>
        <w:pStyle w:val="ListParagraph"/>
        <w:numPr>
          <w:ilvl w:val="2"/>
          <w:numId w:val="40"/>
        </w:numPr>
        <w:tabs>
          <w:tab w:pos="940" w:val="left" w:leader="none"/>
        </w:tabs>
        <w:spacing w:line="240" w:lineRule="auto" w:before="0" w:after="0"/>
        <w:ind w:left="940" w:right="0" w:hanging="720"/>
        <w:jc w:val="both"/>
        <w:rPr>
          <w:rFonts w:ascii="Times New Roman" w:eastAsia="Times New Roman"/>
          <w:sz w:val="24"/>
        </w:rPr>
      </w:pPr>
      <w:r>
        <w:rPr>
          <w:spacing w:val="-4"/>
          <w:sz w:val="24"/>
        </w:rPr>
        <w:t>本条内容与现行行业标准《普通混凝土配合比设计规程》</w:t>
      </w:r>
      <w:r>
        <w:rPr>
          <w:rFonts w:ascii="Times New Roman" w:eastAsia="Times New Roman"/>
          <w:sz w:val="24"/>
        </w:rPr>
        <w:t>JGJ</w:t>
      </w:r>
      <w:r>
        <w:rPr>
          <w:rFonts w:ascii="Times New Roman" w:eastAsia="Times New Roman"/>
          <w:spacing w:val="1"/>
          <w:sz w:val="24"/>
        </w:rPr>
        <w:t> </w:t>
      </w:r>
      <w:r>
        <w:rPr>
          <w:rFonts w:ascii="Times New Roman" w:eastAsia="Times New Roman"/>
          <w:sz w:val="24"/>
        </w:rPr>
        <w:t>55</w:t>
      </w:r>
      <w:r>
        <w:rPr>
          <w:rFonts w:ascii="Times New Roman" w:eastAsia="Times New Roman"/>
          <w:spacing w:val="59"/>
          <w:sz w:val="24"/>
        </w:rPr>
        <w:t> </w:t>
      </w:r>
      <w:r>
        <w:rPr>
          <w:sz w:val="24"/>
        </w:rPr>
        <w:t>的 </w:t>
      </w:r>
      <w:r>
        <w:rPr>
          <w:rFonts w:ascii="Times New Roman" w:eastAsia="Times New Roman"/>
          <w:sz w:val="24"/>
        </w:rPr>
        <w:t>4.0.1</w:t>
      </w:r>
    </w:p>
    <w:p>
      <w:pPr>
        <w:pStyle w:val="BodyText"/>
        <w:spacing w:before="161"/>
        <w:ind w:left="220"/>
      </w:pPr>
      <w:r>
        <w:rPr/>
        <w:t>条规定一致。</w:t>
      </w:r>
    </w:p>
    <w:p>
      <w:pPr>
        <w:spacing w:after="0"/>
        <w:sectPr>
          <w:pgSz w:w="11910" w:h="16840"/>
          <w:pgMar w:header="0" w:footer="1195" w:top="1500" w:bottom="1380" w:left="1580" w:right="1180"/>
        </w:sectPr>
      </w:pPr>
    </w:p>
    <w:p>
      <w:pPr>
        <w:pStyle w:val="ListParagraph"/>
        <w:numPr>
          <w:ilvl w:val="2"/>
          <w:numId w:val="40"/>
        </w:numPr>
        <w:tabs>
          <w:tab w:pos="940" w:val="left" w:leader="none"/>
        </w:tabs>
        <w:spacing w:line="364" w:lineRule="auto" w:before="62" w:after="0"/>
        <w:ind w:left="220" w:right="617" w:firstLine="0"/>
        <w:jc w:val="both"/>
        <w:rPr>
          <w:sz w:val="24"/>
        </w:rPr>
      </w:pPr>
      <w:r>
        <w:rPr>
          <w:spacing w:val="-9"/>
          <w:sz w:val="24"/>
        </w:rPr>
        <w:t>混凝土强度公式中的回归系数与《普通混凝土配合比设计规程》</w:t>
      </w:r>
      <w:r>
        <w:rPr>
          <w:rFonts w:ascii="Times New Roman" w:eastAsia="Times New Roman"/>
          <w:sz w:val="24"/>
        </w:rPr>
        <w:t>JGJ</w:t>
      </w:r>
      <w:r>
        <w:rPr>
          <w:rFonts w:ascii="Times New Roman" w:eastAsia="Times New Roman"/>
          <w:spacing w:val="1"/>
          <w:sz w:val="24"/>
        </w:rPr>
        <w:t> </w:t>
      </w:r>
      <w:r>
        <w:rPr>
          <w:rFonts w:ascii="Times New Roman" w:eastAsia="Times New Roman"/>
          <w:sz w:val="24"/>
        </w:rPr>
        <w:t>55  </w:t>
      </w:r>
      <w:r>
        <w:rPr>
          <w:spacing w:val="-16"/>
          <w:sz w:val="24"/>
        </w:rPr>
        <w:t>的</w:t>
      </w:r>
      <w:r>
        <w:rPr>
          <w:sz w:val="24"/>
        </w:rPr>
        <w:t>取值一致，同时也经过系统试验结果统计验证，有良好指导作用。</w:t>
      </w:r>
    </w:p>
    <w:p>
      <w:pPr>
        <w:pStyle w:val="ListParagraph"/>
        <w:numPr>
          <w:ilvl w:val="2"/>
          <w:numId w:val="40"/>
        </w:numPr>
        <w:tabs>
          <w:tab w:pos="940" w:val="left" w:leader="none"/>
        </w:tabs>
        <w:spacing w:line="364" w:lineRule="auto" w:before="1" w:after="0"/>
        <w:ind w:left="220" w:right="617" w:firstLine="0"/>
        <w:jc w:val="both"/>
        <w:rPr>
          <w:sz w:val="24"/>
        </w:rPr>
      </w:pPr>
      <w:r>
        <w:rPr>
          <w:sz w:val="24"/>
        </w:rPr>
        <w:t>表 </w:t>
      </w:r>
      <w:r>
        <w:rPr>
          <w:rFonts w:ascii="Times New Roman" w:eastAsia="Times New Roman"/>
          <w:sz w:val="24"/>
        </w:rPr>
        <w:t>6.2.4 </w:t>
      </w:r>
      <w:r>
        <w:rPr>
          <w:spacing w:val="-3"/>
          <w:sz w:val="24"/>
        </w:rPr>
        <w:t>是未掺加外加剂的塑性特细砂混凝土的用水量，是经过多组试验</w:t>
      </w:r>
      <w:r>
        <w:rPr>
          <w:spacing w:val="-8"/>
          <w:sz w:val="24"/>
        </w:rPr>
        <w:t>验证的结果。掺加外加剂时，掺加后的用水量可在表 </w:t>
      </w:r>
      <w:r>
        <w:rPr>
          <w:rFonts w:ascii="Times New Roman" w:eastAsia="Times New Roman"/>
          <w:sz w:val="24"/>
        </w:rPr>
        <w:t>6.2.4 </w:t>
      </w:r>
      <w:r>
        <w:rPr>
          <w:spacing w:val="-2"/>
          <w:sz w:val="24"/>
        </w:rPr>
        <w:t>的基础上通过试验进</w:t>
      </w:r>
      <w:r>
        <w:rPr>
          <w:sz w:val="24"/>
        </w:rPr>
        <w:t>行调整。</w:t>
      </w:r>
    </w:p>
    <w:p>
      <w:pPr>
        <w:pStyle w:val="ListParagraph"/>
        <w:numPr>
          <w:ilvl w:val="2"/>
          <w:numId w:val="40"/>
        </w:numPr>
        <w:tabs>
          <w:tab w:pos="940" w:val="left" w:leader="none"/>
        </w:tabs>
        <w:spacing w:line="240" w:lineRule="auto" w:before="2" w:after="0"/>
        <w:ind w:left="940" w:right="0" w:hanging="720"/>
        <w:jc w:val="both"/>
        <w:rPr>
          <w:sz w:val="24"/>
        </w:rPr>
      </w:pPr>
      <w:r>
        <w:rPr>
          <w:sz w:val="24"/>
        </w:rPr>
        <w:t>本节中的外加剂是指具有减水功能的外加剂。</w:t>
      </w:r>
    </w:p>
    <w:p>
      <w:pPr>
        <w:pStyle w:val="ListParagraph"/>
        <w:numPr>
          <w:ilvl w:val="2"/>
          <w:numId w:val="40"/>
        </w:numPr>
        <w:tabs>
          <w:tab w:pos="939" w:val="left" w:leader="none"/>
          <w:tab w:pos="940" w:val="left" w:leader="none"/>
        </w:tabs>
        <w:spacing w:line="364" w:lineRule="auto" w:before="160" w:after="0"/>
        <w:ind w:left="220" w:right="617" w:firstLine="0"/>
        <w:jc w:val="left"/>
        <w:rPr>
          <w:sz w:val="24"/>
        </w:rPr>
      </w:pPr>
      <w:r>
        <w:rPr>
          <w:spacing w:val="-6"/>
          <w:sz w:val="24"/>
        </w:rPr>
        <w:t>本节的公式计算结果仅仅为初算的胶凝材料用量，实际采用的胶凝材料用</w:t>
      </w:r>
      <w:r>
        <w:rPr>
          <w:sz w:val="24"/>
        </w:rPr>
        <w:t>量可根据试拌得出的实际用水量及综合拌合物性能作相应调整。</w:t>
      </w:r>
    </w:p>
    <w:p>
      <w:pPr>
        <w:pStyle w:val="ListParagraph"/>
        <w:numPr>
          <w:ilvl w:val="2"/>
          <w:numId w:val="40"/>
        </w:numPr>
        <w:tabs>
          <w:tab w:pos="939" w:val="left" w:leader="none"/>
          <w:tab w:pos="940" w:val="left" w:leader="none"/>
        </w:tabs>
        <w:spacing w:line="364" w:lineRule="auto" w:before="2" w:after="0"/>
        <w:ind w:left="220" w:right="497" w:firstLine="0"/>
        <w:jc w:val="left"/>
        <w:rPr>
          <w:sz w:val="24"/>
        </w:rPr>
      </w:pPr>
      <w:r>
        <w:rPr>
          <w:spacing w:val="-14"/>
          <w:sz w:val="24"/>
        </w:rPr>
        <w:t>砂率对混凝土拌合物性能影响较大，因此，按本节选取的砂率仅是初步的， </w:t>
      </w:r>
      <w:r>
        <w:rPr>
          <w:sz w:val="24"/>
        </w:rPr>
        <w:t>需要在试配过程中调整后确定合理的砂率。</w:t>
      </w:r>
    </w:p>
    <w:p>
      <w:pPr>
        <w:pStyle w:val="ListParagraph"/>
        <w:numPr>
          <w:ilvl w:val="2"/>
          <w:numId w:val="40"/>
        </w:numPr>
        <w:tabs>
          <w:tab w:pos="939" w:val="left" w:leader="none"/>
          <w:tab w:pos="940" w:val="left" w:leader="none"/>
        </w:tabs>
        <w:spacing w:line="364" w:lineRule="auto" w:before="1" w:after="0"/>
        <w:ind w:left="220" w:right="617" w:firstLine="0"/>
        <w:jc w:val="left"/>
        <w:rPr>
          <w:sz w:val="24"/>
        </w:rPr>
      </w:pPr>
      <w:r>
        <w:rPr>
          <w:spacing w:val="-6"/>
          <w:sz w:val="24"/>
        </w:rPr>
        <w:t>混凝土配合比设计通常采用体积法，也可采用砂浆剩余系数法，后者对技</w:t>
      </w:r>
      <w:r>
        <w:rPr>
          <w:sz w:val="24"/>
        </w:rPr>
        <w:t>术指标的要求略高。</w:t>
      </w:r>
    </w:p>
    <w:p>
      <w:pPr>
        <w:pStyle w:val="ListParagraph"/>
        <w:numPr>
          <w:ilvl w:val="2"/>
          <w:numId w:val="40"/>
        </w:numPr>
        <w:tabs>
          <w:tab w:pos="939" w:val="left" w:leader="none"/>
          <w:tab w:pos="940" w:val="left" w:leader="none"/>
        </w:tabs>
        <w:spacing w:line="364" w:lineRule="auto" w:before="1" w:after="0"/>
        <w:ind w:left="220" w:right="617" w:firstLine="0"/>
        <w:jc w:val="left"/>
        <w:rPr>
          <w:sz w:val="24"/>
        </w:rPr>
      </w:pPr>
      <w:r>
        <w:rPr>
          <w:spacing w:val="-7"/>
          <w:sz w:val="24"/>
        </w:rPr>
        <w:t>本条内容明确了配合比的试配、调整与确定过程应按照《普通混凝土配合</w:t>
      </w:r>
      <w:r>
        <w:rPr>
          <w:sz w:val="24"/>
        </w:rPr>
        <w:t>比设计规程》</w:t>
      </w:r>
      <w:r>
        <w:rPr>
          <w:rFonts w:ascii="Times New Roman" w:eastAsia="Times New Roman"/>
          <w:sz w:val="24"/>
        </w:rPr>
        <w:t>JGJ</w:t>
      </w:r>
      <w:r>
        <w:rPr>
          <w:rFonts w:ascii="Times New Roman" w:eastAsia="Times New Roman"/>
          <w:spacing w:val="-1"/>
          <w:sz w:val="24"/>
        </w:rPr>
        <w:t> </w:t>
      </w:r>
      <w:r>
        <w:rPr>
          <w:rFonts w:ascii="Times New Roman" w:eastAsia="Times New Roman"/>
          <w:sz w:val="24"/>
        </w:rPr>
        <w:t>55 </w:t>
      </w:r>
      <w:r>
        <w:rPr>
          <w:sz w:val="24"/>
        </w:rPr>
        <w:t>规定的方法进行。</w:t>
      </w:r>
    </w:p>
    <w:p>
      <w:pPr>
        <w:pStyle w:val="BodyText"/>
        <w:spacing w:before="11"/>
        <w:rPr>
          <w:sz w:val="33"/>
        </w:rPr>
      </w:pPr>
    </w:p>
    <w:p>
      <w:pPr>
        <w:pStyle w:val="ListParagraph"/>
        <w:numPr>
          <w:ilvl w:val="3"/>
          <w:numId w:val="33"/>
        </w:numPr>
        <w:tabs>
          <w:tab w:pos="2684" w:val="left" w:leader="none"/>
          <w:tab w:pos="2685" w:val="left" w:leader="none"/>
        </w:tabs>
        <w:spacing w:line="240" w:lineRule="auto" w:before="0" w:after="0"/>
        <w:ind w:left="2684" w:right="0" w:hanging="560"/>
        <w:jc w:val="left"/>
        <w:rPr>
          <w:b/>
          <w:sz w:val="28"/>
        </w:rPr>
      </w:pPr>
      <w:bookmarkStart w:name="6.3 流动性和大流动性特细砂混凝土" w:id="133"/>
      <w:bookmarkEnd w:id="133"/>
      <w:r>
        <w:rPr/>
      </w:r>
      <w:bookmarkStart w:name="_bookmark40" w:id="134"/>
      <w:bookmarkEnd w:id="134"/>
      <w:r>
        <w:rPr/>
      </w:r>
      <w:bookmarkStart w:name="_bookmark40" w:id="135"/>
      <w:bookmarkEnd w:id="135"/>
      <w:r>
        <w:rPr>
          <w:b/>
          <w:sz w:val="28"/>
        </w:rPr>
        <w:t>流动性和大流动性特细砂混凝土</w:t>
      </w:r>
    </w:p>
    <w:p>
      <w:pPr>
        <w:pStyle w:val="BodyText"/>
        <w:spacing w:before="12"/>
        <w:rPr>
          <w:b/>
          <w:sz w:val="36"/>
        </w:rPr>
      </w:pPr>
    </w:p>
    <w:p>
      <w:pPr>
        <w:pStyle w:val="ListParagraph"/>
        <w:numPr>
          <w:ilvl w:val="2"/>
          <w:numId w:val="41"/>
        </w:numPr>
        <w:tabs>
          <w:tab w:pos="939" w:val="left" w:leader="none"/>
          <w:tab w:pos="940" w:val="left" w:leader="none"/>
        </w:tabs>
        <w:spacing w:line="364" w:lineRule="auto" w:before="0" w:after="0"/>
        <w:ind w:left="220" w:right="377" w:firstLine="0"/>
        <w:jc w:val="left"/>
        <w:rPr>
          <w:sz w:val="24"/>
        </w:rPr>
      </w:pPr>
      <w:r>
        <w:rPr>
          <w:spacing w:val="-4"/>
          <w:sz w:val="24"/>
        </w:rPr>
        <w:t>原材料的选用和质量控制对大流动性特细砂混凝土非常重要。在混凝土中 </w:t>
      </w:r>
      <w:r>
        <w:rPr>
          <w:spacing w:val="-11"/>
          <w:sz w:val="24"/>
        </w:rPr>
        <w:t>掺用泵送剂或减水剂以及矿物掺合料，是配制大流动性特细砂混凝土的基本方法。</w:t>
      </w:r>
      <w:r>
        <w:rPr>
          <w:spacing w:val="-3"/>
          <w:sz w:val="24"/>
        </w:rPr>
        <w:t>外加剂与胶凝材料相容性的好坏是决定大流动性混凝土质量的重要因素之一，可 </w:t>
      </w:r>
      <w:r>
        <w:rPr>
          <w:spacing w:val="-20"/>
          <w:sz w:val="24"/>
        </w:rPr>
        <w:t>根据混凝土的使用要求，制定试验和评价方案，试验方法可参照国家现行标准《混 </w:t>
      </w:r>
      <w:r>
        <w:rPr>
          <w:spacing w:val="-10"/>
          <w:sz w:val="24"/>
        </w:rPr>
        <w:t>凝土外加剂应用技术规范》</w:t>
      </w:r>
      <w:r>
        <w:rPr>
          <w:rFonts w:ascii="Times New Roman" w:eastAsia="Times New Roman"/>
          <w:sz w:val="24"/>
        </w:rPr>
        <w:t>GB</w:t>
      </w:r>
      <w:r>
        <w:rPr>
          <w:rFonts w:ascii="Times New Roman" w:eastAsia="Times New Roman"/>
          <w:spacing w:val="9"/>
          <w:sz w:val="24"/>
        </w:rPr>
        <w:t> </w:t>
      </w:r>
      <w:r>
        <w:rPr>
          <w:rFonts w:ascii="Times New Roman" w:eastAsia="Times New Roman"/>
          <w:sz w:val="24"/>
        </w:rPr>
        <w:t>50119</w:t>
      </w:r>
      <w:r>
        <w:rPr>
          <w:rFonts w:ascii="Times New Roman" w:eastAsia="Times New Roman"/>
          <w:spacing w:val="7"/>
          <w:sz w:val="24"/>
        </w:rPr>
        <w:t> </w:t>
      </w:r>
      <w:r>
        <w:rPr>
          <w:sz w:val="24"/>
        </w:rPr>
        <w:t>和《水泥与减水剂相容性试验方法》</w:t>
      </w:r>
      <w:r>
        <w:rPr>
          <w:rFonts w:ascii="Times New Roman" w:eastAsia="Times New Roman"/>
          <w:sz w:val="24"/>
        </w:rPr>
        <w:t>JC/T 1083 </w:t>
      </w:r>
      <w:r>
        <w:rPr>
          <w:sz w:val="24"/>
        </w:rPr>
        <w:t>进行。</w:t>
      </w:r>
    </w:p>
    <w:p>
      <w:pPr>
        <w:pStyle w:val="ListParagraph"/>
        <w:numPr>
          <w:ilvl w:val="2"/>
          <w:numId w:val="41"/>
        </w:numPr>
        <w:tabs>
          <w:tab w:pos="939" w:val="left" w:leader="none"/>
          <w:tab w:pos="940" w:val="left" w:leader="none"/>
        </w:tabs>
        <w:spacing w:line="364" w:lineRule="auto" w:before="4" w:after="0"/>
        <w:ind w:left="220" w:right="617" w:firstLine="0"/>
        <w:jc w:val="left"/>
        <w:rPr>
          <w:sz w:val="24"/>
        </w:rPr>
      </w:pPr>
      <w:r>
        <w:rPr>
          <w:spacing w:val="-10"/>
          <w:sz w:val="24"/>
        </w:rPr>
        <w:t>在配制特细砂混凝土时，合理增减混凝土的砂率是改善混凝土拌合物性能</w:t>
      </w:r>
      <w:r>
        <w:rPr>
          <w:sz w:val="24"/>
        </w:rPr>
        <w:t>的重要方法。</w:t>
      </w:r>
    </w:p>
    <w:p>
      <w:pPr>
        <w:spacing w:after="0" w:line="364" w:lineRule="auto"/>
        <w:jc w:val="left"/>
        <w:rPr>
          <w:sz w:val="24"/>
        </w:rPr>
        <w:sectPr>
          <w:pgSz w:w="11910" w:h="16840"/>
          <w:pgMar w:header="0" w:footer="1195" w:top="1440" w:bottom="1380" w:left="1580" w:right="1180"/>
        </w:sectPr>
      </w:pPr>
    </w:p>
    <w:p>
      <w:pPr>
        <w:pStyle w:val="ListParagraph"/>
        <w:numPr>
          <w:ilvl w:val="2"/>
          <w:numId w:val="33"/>
        </w:numPr>
        <w:tabs>
          <w:tab w:pos="3843" w:val="left" w:leader="none"/>
          <w:tab w:pos="3844" w:val="left" w:leader="none"/>
        </w:tabs>
        <w:spacing w:line="240" w:lineRule="auto" w:before="43" w:after="0"/>
        <w:ind w:left="3844" w:right="0" w:hanging="449"/>
        <w:jc w:val="left"/>
        <w:rPr>
          <w:b/>
          <w:sz w:val="30"/>
        </w:rPr>
      </w:pPr>
      <w:bookmarkStart w:name="7  生产与施工" w:id="136"/>
      <w:bookmarkEnd w:id="136"/>
      <w:r>
        <w:rPr/>
      </w:r>
      <w:bookmarkStart w:name="_bookmark41" w:id="137"/>
      <w:bookmarkEnd w:id="137"/>
      <w:r>
        <w:rPr/>
      </w:r>
      <w:bookmarkStart w:name="_bookmark41" w:id="138"/>
      <w:bookmarkEnd w:id="138"/>
      <w:r>
        <w:rPr>
          <w:b/>
          <w:sz w:val="30"/>
        </w:rPr>
        <w:t>生产与施工</w:t>
      </w:r>
    </w:p>
    <w:p>
      <w:pPr>
        <w:pStyle w:val="BodyText"/>
        <w:spacing w:before="1"/>
        <w:rPr>
          <w:b/>
          <w:sz w:val="46"/>
        </w:rPr>
      </w:pPr>
    </w:p>
    <w:p>
      <w:pPr>
        <w:pStyle w:val="ListParagraph"/>
        <w:numPr>
          <w:ilvl w:val="3"/>
          <w:numId w:val="33"/>
        </w:numPr>
        <w:tabs>
          <w:tab w:pos="4056" w:val="left" w:leader="none"/>
        </w:tabs>
        <w:spacing w:line="240" w:lineRule="auto" w:before="0" w:after="0"/>
        <w:ind w:left="4055" w:right="0" w:hanging="491"/>
        <w:jc w:val="left"/>
        <w:rPr>
          <w:b/>
          <w:sz w:val="28"/>
        </w:rPr>
      </w:pPr>
      <w:bookmarkStart w:name="7.1 一般规定" w:id="139"/>
      <w:bookmarkEnd w:id="139"/>
      <w:r>
        <w:rPr/>
      </w:r>
      <w:bookmarkStart w:name="_bookmark42" w:id="140"/>
      <w:bookmarkEnd w:id="140"/>
      <w:r>
        <w:rPr/>
      </w:r>
      <w:bookmarkStart w:name="_bookmark42" w:id="141"/>
      <w:bookmarkEnd w:id="141"/>
      <w:r>
        <w:rPr>
          <w:b/>
          <w:sz w:val="28"/>
        </w:rPr>
        <w:t>一般规定</w:t>
      </w:r>
    </w:p>
    <w:p>
      <w:pPr>
        <w:pStyle w:val="BodyText"/>
        <w:spacing w:before="12"/>
        <w:rPr>
          <w:b/>
          <w:sz w:val="36"/>
        </w:rPr>
      </w:pPr>
    </w:p>
    <w:p>
      <w:pPr>
        <w:pStyle w:val="ListParagraph"/>
        <w:numPr>
          <w:ilvl w:val="2"/>
          <w:numId w:val="42"/>
        </w:numPr>
        <w:tabs>
          <w:tab w:pos="820" w:val="left" w:leader="none"/>
        </w:tabs>
        <w:spacing w:line="240" w:lineRule="auto" w:before="0" w:after="0"/>
        <w:ind w:left="820" w:right="0" w:hanging="600"/>
        <w:jc w:val="left"/>
        <w:rPr>
          <w:sz w:val="24"/>
        </w:rPr>
      </w:pPr>
      <w:r>
        <w:rPr>
          <w:sz w:val="24"/>
        </w:rPr>
        <w:t>本条规定了特细砂混凝土施工质量控制依据。</w:t>
      </w:r>
    </w:p>
    <w:p>
      <w:pPr>
        <w:pStyle w:val="ListParagraph"/>
        <w:numPr>
          <w:ilvl w:val="2"/>
          <w:numId w:val="42"/>
        </w:numPr>
        <w:tabs>
          <w:tab w:pos="820" w:val="left" w:leader="none"/>
        </w:tabs>
        <w:spacing w:line="364" w:lineRule="auto" w:before="161" w:after="0"/>
        <w:ind w:left="220" w:right="620" w:firstLine="0"/>
        <w:jc w:val="left"/>
        <w:rPr>
          <w:sz w:val="24"/>
        </w:rPr>
      </w:pPr>
      <w:r>
        <w:rPr>
          <w:spacing w:val="-1"/>
          <w:sz w:val="24"/>
        </w:rPr>
        <w:t>特细砂混凝土具有一定的特殊性，在使用前应向施工单位进行技术交底和</w:t>
      </w:r>
      <w:r>
        <w:rPr>
          <w:sz w:val="24"/>
        </w:rPr>
        <w:t>产品说明。</w:t>
      </w:r>
    </w:p>
    <w:p>
      <w:pPr>
        <w:pStyle w:val="ListParagraph"/>
        <w:numPr>
          <w:ilvl w:val="2"/>
          <w:numId w:val="42"/>
        </w:numPr>
        <w:tabs>
          <w:tab w:pos="820" w:val="left" w:leader="none"/>
        </w:tabs>
        <w:spacing w:line="364" w:lineRule="auto" w:before="1" w:after="0"/>
        <w:ind w:left="220" w:right="620" w:firstLine="0"/>
        <w:jc w:val="left"/>
        <w:rPr>
          <w:sz w:val="24"/>
        </w:rPr>
      </w:pPr>
      <w:r>
        <w:rPr>
          <w:spacing w:val="-1"/>
          <w:sz w:val="24"/>
        </w:rPr>
        <w:t>施工单位应在施工前，制定特细砂混凝土施工技术方案，并向施工班组进</w:t>
      </w:r>
      <w:r>
        <w:rPr>
          <w:sz w:val="24"/>
        </w:rPr>
        <w:t>行技术交底。</w:t>
      </w:r>
    </w:p>
    <w:p>
      <w:pPr>
        <w:pStyle w:val="BodyText"/>
        <w:spacing w:before="6"/>
      </w:pPr>
    </w:p>
    <w:p>
      <w:pPr>
        <w:pStyle w:val="ListParagraph"/>
        <w:numPr>
          <w:ilvl w:val="3"/>
          <w:numId w:val="33"/>
        </w:numPr>
        <w:tabs>
          <w:tab w:pos="3916" w:val="left" w:leader="none"/>
        </w:tabs>
        <w:spacing w:line="240" w:lineRule="auto" w:before="0" w:after="0"/>
        <w:ind w:left="3916" w:right="0" w:hanging="492"/>
        <w:jc w:val="left"/>
        <w:rPr>
          <w:b/>
          <w:sz w:val="28"/>
        </w:rPr>
      </w:pPr>
      <w:bookmarkStart w:name="7.2 混凝土生产" w:id="142"/>
      <w:bookmarkEnd w:id="142"/>
      <w:r>
        <w:rPr/>
      </w:r>
      <w:bookmarkStart w:name="_bookmark43" w:id="143"/>
      <w:bookmarkEnd w:id="143"/>
      <w:r>
        <w:rPr/>
      </w:r>
      <w:bookmarkStart w:name="_bookmark43" w:id="144"/>
      <w:bookmarkEnd w:id="144"/>
      <w:r>
        <w:rPr>
          <w:b/>
          <w:sz w:val="28"/>
        </w:rPr>
        <w:t>混凝土生产</w:t>
      </w:r>
    </w:p>
    <w:p>
      <w:pPr>
        <w:pStyle w:val="BodyText"/>
        <w:spacing w:before="12"/>
        <w:rPr>
          <w:b/>
          <w:sz w:val="36"/>
        </w:rPr>
      </w:pPr>
    </w:p>
    <w:p>
      <w:pPr>
        <w:pStyle w:val="ListParagraph"/>
        <w:numPr>
          <w:ilvl w:val="2"/>
          <w:numId w:val="43"/>
        </w:numPr>
        <w:tabs>
          <w:tab w:pos="820" w:val="left" w:leader="none"/>
        </w:tabs>
        <w:spacing w:line="364" w:lineRule="auto" w:before="0" w:after="0"/>
        <w:ind w:left="220" w:right="620" w:firstLine="0"/>
        <w:jc w:val="left"/>
        <w:rPr>
          <w:sz w:val="24"/>
        </w:rPr>
      </w:pPr>
      <w:r>
        <w:rPr>
          <w:spacing w:val="-1"/>
          <w:sz w:val="24"/>
        </w:rPr>
        <w:t>精准称量原材料是控制特细砂混凝土质量的基本要求，每盘原材料计量的</w:t>
      </w:r>
      <w:r>
        <w:rPr>
          <w:sz w:val="24"/>
        </w:rPr>
        <w:t>允许偏差应符合《混凝土质量控制标准》的相关规定。</w:t>
      </w:r>
    </w:p>
    <w:p>
      <w:pPr>
        <w:pStyle w:val="ListParagraph"/>
        <w:numPr>
          <w:ilvl w:val="2"/>
          <w:numId w:val="43"/>
        </w:numPr>
        <w:tabs>
          <w:tab w:pos="820" w:val="left" w:leader="none"/>
        </w:tabs>
        <w:spacing w:line="364" w:lineRule="auto" w:before="2" w:after="0"/>
        <w:ind w:left="220" w:right="620" w:firstLine="0"/>
        <w:jc w:val="left"/>
        <w:rPr>
          <w:sz w:val="24"/>
        </w:rPr>
      </w:pPr>
      <w:r>
        <w:rPr>
          <w:spacing w:val="-1"/>
          <w:sz w:val="24"/>
        </w:rPr>
        <w:t>特细砂混凝土的流动性与粘聚性对混凝土中用水量的变化比较敏感，应加</w:t>
      </w:r>
      <w:r>
        <w:rPr>
          <w:sz w:val="24"/>
        </w:rPr>
        <w:t>强骨料含水率的检测。</w:t>
      </w:r>
    </w:p>
    <w:p>
      <w:pPr>
        <w:pStyle w:val="ListParagraph"/>
        <w:numPr>
          <w:ilvl w:val="2"/>
          <w:numId w:val="44"/>
        </w:numPr>
        <w:tabs>
          <w:tab w:pos="820" w:val="left" w:leader="none"/>
        </w:tabs>
        <w:spacing w:line="364" w:lineRule="auto" w:before="1" w:after="0"/>
        <w:ind w:left="220" w:right="620" w:firstLine="0"/>
        <w:jc w:val="left"/>
        <w:rPr>
          <w:sz w:val="24"/>
        </w:rPr>
      </w:pPr>
      <w:r>
        <w:rPr>
          <w:spacing w:val="-1"/>
          <w:sz w:val="24"/>
        </w:rPr>
        <w:t>特细砂混凝土的泵送施工难度较大，较易出现离析现象，施工中应保证混</w:t>
      </w:r>
      <w:r>
        <w:rPr>
          <w:sz w:val="24"/>
        </w:rPr>
        <w:t>凝土的连续泵送。</w:t>
      </w:r>
    </w:p>
    <w:p>
      <w:pPr>
        <w:pStyle w:val="ListParagraph"/>
        <w:numPr>
          <w:ilvl w:val="2"/>
          <w:numId w:val="44"/>
        </w:numPr>
        <w:tabs>
          <w:tab w:pos="820" w:val="left" w:leader="none"/>
        </w:tabs>
        <w:spacing w:line="240" w:lineRule="auto" w:before="1" w:after="0"/>
        <w:ind w:left="820" w:right="0" w:hanging="600"/>
        <w:jc w:val="left"/>
        <w:rPr>
          <w:sz w:val="24"/>
        </w:rPr>
      </w:pPr>
      <w:r>
        <w:rPr>
          <w:sz w:val="24"/>
        </w:rPr>
        <w:t>是处理混凝土坍落度损失过大的正确处理方法。</w:t>
      </w:r>
    </w:p>
    <w:p>
      <w:pPr>
        <w:pStyle w:val="BodyText"/>
        <w:spacing w:before="12"/>
        <w:rPr>
          <w:sz w:val="36"/>
        </w:rPr>
      </w:pPr>
    </w:p>
    <w:p>
      <w:pPr>
        <w:pStyle w:val="ListParagraph"/>
        <w:numPr>
          <w:ilvl w:val="3"/>
          <w:numId w:val="33"/>
        </w:numPr>
        <w:tabs>
          <w:tab w:pos="3916" w:val="left" w:leader="none"/>
        </w:tabs>
        <w:spacing w:line="240" w:lineRule="auto" w:before="0" w:after="0"/>
        <w:ind w:left="3916" w:right="0" w:hanging="492"/>
        <w:jc w:val="left"/>
        <w:rPr>
          <w:b/>
          <w:sz w:val="28"/>
        </w:rPr>
      </w:pPr>
      <w:bookmarkStart w:name="7.3 混凝土施工" w:id="145"/>
      <w:bookmarkEnd w:id="145"/>
      <w:r>
        <w:rPr/>
      </w:r>
      <w:bookmarkStart w:name="_bookmark44" w:id="146"/>
      <w:bookmarkEnd w:id="146"/>
      <w:r>
        <w:rPr/>
      </w:r>
      <w:bookmarkStart w:name="_bookmark44" w:id="147"/>
      <w:bookmarkEnd w:id="147"/>
      <w:r>
        <w:rPr>
          <w:b/>
          <w:sz w:val="28"/>
        </w:rPr>
        <w:t>混凝土施工</w:t>
      </w:r>
    </w:p>
    <w:p>
      <w:pPr>
        <w:pStyle w:val="BodyText"/>
        <w:spacing w:before="12"/>
        <w:rPr>
          <w:b/>
          <w:sz w:val="36"/>
        </w:rPr>
      </w:pPr>
    </w:p>
    <w:p>
      <w:pPr>
        <w:pStyle w:val="ListParagraph"/>
        <w:numPr>
          <w:ilvl w:val="2"/>
          <w:numId w:val="45"/>
        </w:numPr>
        <w:tabs>
          <w:tab w:pos="820" w:val="left" w:leader="none"/>
        </w:tabs>
        <w:spacing w:line="364" w:lineRule="auto" w:before="0" w:after="0"/>
        <w:ind w:left="220" w:right="620" w:firstLine="0"/>
        <w:jc w:val="left"/>
        <w:rPr>
          <w:sz w:val="24"/>
        </w:rPr>
      </w:pPr>
      <w:r>
        <w:rPr>
          <w:spacing w:val="-1"/>
          <w:sz w:val="24"/>
        </w:rPr>
        <w:t>特细砂混凝土中细骨料与粗骨料粒径相差较大，因此规定自由倾落高度不</w:t>
      </w:r>
      <w:r>
        <w:rPr>
          <w:spacing w:val="-16"/>
          <w:sz w:val="24"/>
        </w:rPr>
        <w:t>宜大于 </w:t>
      </w:r>
      <w:r>
        <w:rPr>
          <w:rFonts w:ascii="Times New Roman" w:eastAsia="Times New Roman"/>
          <w:sz w:val="24"/>
        </w:rPr>
        <w:t>3m</w:t>
      </w:r>
      <w:r>
        <w:rPr>
          <w:sz w:val="24"/>
        </w:rPr>
        <w:t>，有利于避免离析现象的出现。</w:t>
      </w:r>
    </w:p>
    <w:p>
      <w:pPr>
        <w:pStyle w:val="ListParagraph"/>
        <w:numPr>
          <w:ilvl w:val="2"/>
          <w:numId w:val="45"/>
        </w:numPr>
        <w:tabs>
          <w:tab w:pos="820" w:val="left" w:leader="none"/>
        </w:tabs>
        <w:spacing w:line="364" w:lineRule="auto" w:before="1" w:after="0"/>
        <w:ind w:left="220" w:right="620" w:firstLine="0"/>
        <w:jc w:val="left"/>
        <w:rPr>
          <w:sz w:val="24"/>
        </w:rPr>
      </w:pPr>
      <w:r>
        <w:rPr>
          <w:spacing w:val="-1"/>
          <w:sz w:val="24"/>
        </w:rPr>
        <w:t>特细砂混凝土干缩大，易开裂。大风条件下失水过快更易开裂。所以规定</w:t>
      </w:r>
      <w:r>
        <w:rPr>
          <w:spacing w:val="-5"/>
          <w:sz w:val="24"/>
        </w:rPr>
        <w:t>了特细砂混凝土在风速大于 </w:t>
      </w:r>
      <w:r>
        <w:rPr>
          <w:rFonts w:ascii="Times New Roman" w:eastAsia="Times New Roman"/>
          <w:sz w:val="24"/>
        </w:rPr>
        <w:t>5.0m/s</w:t>
      </w:r>
      <w:r>
        <w:rPr>
          <w:rFonts w:ascii="Times New Roman" w:eastAsia="Times New Roman"/>
          <w:spacing w:val="-3"/>
          <w:sz w:val="24"/>
        </w:rPr>
        <w:t> </w:t>
      </w:r>
      <w:r>
        <w:rPr>
          <w:sz w:val="24"/>
        </w:rPr>
        <w:t>时，浇筑及养护期间应采取挡风措施。</w:t>
      </w:r>
    </w:p>
    <w:p>
      <w:pPr>
        <w:pStyle w:val="ListParagraph"/>
        <w:numPr>
          <w:ilvl w:val="2"/>
          <w:numId w:val="45"/>
        </w:numPr>
        <w:tabs>
          <w:tab w:pos="820" w:val="left" w:leader="none"/>
        </w:tabs>
        <w:spacing w:line="240" w:lineRule="auto" w:before="1" w:after="0"/>
        <w:ind w:left="820" w:right="0" w:hanging="600"/>
        <w:jc w:val="left"/>
        <w:rPr>
          <w:sz w:val="24"/>
        </w:rPr>
      </w:pPr>
      <w:r>
        <w:rPr>
          <w:sz w:val="24"/>
        </w:rPr>
        <w:t>混凝土浇筑时的一般性规定。</w:t>
      </w:r>
    </w:p>
    <w:p>
      <w:pPr>
        <w:pStyle w:val="ListParagraph"/>
        <w:numPr>
          <w:ilvl w:val="2"/>
          <w:numId w:val="45"/>
        </w:numPr>
        <w:tabs>
          <w:tab w:pos="820" w:val="left" w:leader="none"/>
        </w:tabs>
        <w:spacing w:line="240" w:lineRule="auto" w:before="161" w:after="0"/>
        <w:ind w:left="820" w:right="0" w:hanging="600"/>
        <w:jc w:val="left"/>
        <w:rPr>
          <w:sz w:val="24"/>
        </w:rPr>
      </w:pPr>
      <w:r>
        <w:rPr>
          <w:sz w:val="24"/>
        </w:rPr>
        <w:t>一般规定。</w:t>
      </w:r>
    </w:p>
    <w:p>
      <w:pPr>
        <w:pStyle w:val="ListParagraph"/>
        <w:numPr>
          <w:ilvl w:val="2"/>
          <w:numId w:val="45"/>
        </w:numPr>
        <w:tabs>
          <w:tab w:pos="820" w:val="left" w:leader="none"/>
        </w:tabs>
        <w:spacing w:line="364" w:lineRule="auto" w:before="160" w:after="0"/>
        <w:ind w:left="220" w:right="620" w:firstLine="0"/>
        <w:jc w:val="left"/>
        <w:rPr>
          <w:sz w:val="24"/>
        </w:rPr>
      </w:pPr>
      <w:r>
        <w:rPr>
          <w:spacing w:val="-1"/>
          <w:sz w:val="24"/>
        </w:rPr>
        <w:t>特细砂混凝土浇筑宜连续进行，因故间断时间应小于前层混凝土的初凝时</w:t>
      </w:r>
      <w:r>
        <w:rPr>
          <w:sz w:val="24"/>
        </w:rPr>
        <w:t>间。</w:t>
      </w:r>
    </w:p>
    <w:p>
      <w:pPr>
        <w:pStyle w:val="ListParagraph"/>
        <w:numPr>
          <w:ilvl w:val="2"/>
          <w:numId w:val="45"/>
        </w:numPr>
        <w:tabs>
          <w:tab w:pos="820" w:val="left" w:leader="none"/>
        </w:tabs>
        <w:spacing w:line="240" w:lineRule="auto" w:before="2" w:after="0"/>
        <w:ind w:left="820" w:right="0" w:hanging="600"/>
        <w:jc w:val="left"/>
        <w:rPr>
          <w:sz w:val="24"/>
        </w:rPr>
      </w:pPr>
      <w:r>
        <w:rPr>
          <w:sz w:val="24"/>
        </w:rPr>
        <w:t>在终凝前应采用机械抹面或人工多次抹压，抹压后及时覆盖。有利于预防</w:t>
      </w:r>
    </w:p>
    <w:p>
      <w:pPr>
        <w:spacing w:after="0" w:line="240" w:lineRule="auto"/>
        <w:jc w:val="left"/>
        <w:rPr>
          <w:sz w:val="24"/>
        </w:rPr>
        <w:sectPr>
          <w:pgSz w:w="11910" w:h="16840"/>
          <w:pgMar w:header="0" w:footer="1195" w:top="1500" w:bottom="1380" w:left="1580" w:right="1180"/>
        </w:sectPr>
      </w:pPr>
    </w:p>
    <w:p>
      <w:pPr>
        <w:pStyle w:val="BodyText"/>
        <w:spacing w:before="42"/>
        <w:ind w:left="220"/>
      </w:pPr>
      <w:r>
        <w:rPr/>
        <w:t>出现早起干缩裂纹。</w:t>
      </w:r>
    </w:p>
    <w:p>
      <w:pPr>
        <w:pStyle w:val="ListParagraph"/>
        <w:numPr>
          <w:ilvl w:val="2"/>
          <w:numId w:val="45"/>
        </w:numPr>
        <w:tabs>
          <w:tab w:pos="820" w:val="left" w:leader="none"/>
        </w:tabs>
        <w:spacing w:line="240" w:lineRule="auto" w:before="160" w:after="0"/>
        <w:ind w:left="820" w:right="0" w:hanging="600"/>
        <w:jc w:val="left"/>
        <w:rPr>
          <w:sz w:val="24"/>
        </w:rPr>
      </w:pPr>
      <w:r>
        <w:rPr>
          <w:sz w:val="24"/>
        </w:rPr>
        <w:t>本条依据现行国家标准《混凝土结构工程施工规范》</w:t>
      </w:r>
      <w:r>
        <w:rPr>
          <w:rFonts w:ascii="Times New Roman" w:eastAsia="Times New Roman"/>
          <w:sz w:val="24"/>
        </w:rPr>
        <w:t>GB50666</w:t>
      </w:r>
      <w:r>
        <w:rPr>
          <w:rFonts w:ascii="Times New Roman" w:eastAsia="Times New Roman"/>
          <w:spacing w:val="1"/>
          <w:sz w:val="24"/>
        </w:rPr>
        <w:t> </w:t>
      </w:r>
      <w:r>
        <w:rPr>
          <w:sz w:val="24"/>
        </w:rPr>
        <w:t>的规定。</w:t>
      </w:r>
    </w:p>
    <w:p>
      <w:pPr>
        <w:pStyle w:val="ListParagraph"/>
        <w:numPr>
          <w:ilvl w:val="2"/>
          <w:numId w:val="45"/>
        </w:numPr>
        <w:tabs>
          <w:tab w:pos="820" w:val="left" w:leader="none"/>
        </w:tabs>
        <w:spacing w:line="364" w:lineRule="auto" w:before="161" w:after="0"/>
        <w:ind w:left="220" w:right="497" w:firstLine="0"/>
        <w:jc w:val="left"/>
        <w:rPr>
          <w:sz w:val="24"/>
        </w:rPr>
      </w:pPr>
      <w:r>
        <w:rPr>
          <w:spacing w:val="-7"/>
          <w:sz w:val="24"/>
        </w:rPr>
        <w:t>特细砂混凝土侧模拆除时，混凝土强度应符合设计要求；当设计无要求时， </w:t>
      </w:r>
      <w:r>
        <w:rPr>
          <w:sz w:val="24"/>
        </w:rPr>
        <w:t>应符合现行国家标准《混凝土结构工程施工规范》</w:t>
      </w:r>
      <w:r>
        <w:rPr>
          <w:rFonts w:ascii="Times New Roman" w:eastAsia="Times New Roman"/>
          <w:sz w:val="24"/>
        </w:rPr>
        <w:t>GB50666</w:t>
      </w:r>
      <w:r>
        <w:rPr>
          <w:rFonts w:ascii="Times New Roman" w:eastAsia="Times New Roman"/>
          <w:spacing w:val="1"/>
          <w:sz w:val="24"/>
        </w:rPr>
        <w:t> </w:t>
      </w:r>
      <w:r>
        <w:rPr>
          <w:sz w:val="24"/>
        </w:rPr>
        <w:t>的规定。</w:t>
      </w:r>
    </w:p>
    <w:p>
      <w:pPr>
        <w:pStyle w:val="ListParagraph"/>
        <w:numPr>
          <w:ilvl w:val="2"/>
          <w:numId w:val="45"/>
        </w:numPr>
        <w:tabs>
          <w:tab w:pos="820" w:val="left" w:leader="none"/>
        </w:tabs>
        <w:spacing w:line="240" w:lineRule="auto" w:before="1" w:after="0"/>
        <w:ind w:left="820" w:right="0" w:hanging="600"/>
        <w:jc w:val="left"/>
        <w:rPr>
          <w:sz w:val="24"/>
        </w:rPr>
      </w:pPr>
      <w:r>
        <w:rPr>
          <w:sz w:val="24"/>
        </w:rPr>
        <w:t>本条按现行国家标准《混凝土结构工程施工规范》</w:t>
      </w:r>
      <w:r>
        <w:rPr>
          <w:rFonts w:ascii="Times New Roman" w:eastAsia="Times New Roman"/>
          <w:sz w:val="24"/>
        </w:rPr>
        <w:t>GB50666</w:t>
      </w:r>
      <w:r>
        <w:rPr>
          <w:rFonts w:ascii="Times New Roman" w:eastAsia="Times New Roman"/>
          <w:spacing w:val="1"/>
          <w:sz w:val="24"/>
        </w:rPr>
        <w:t> </w:t>
      </w:r>
      <w:r>
        <w:rPr>
          <w:sz w:val="24"/>
        </w:rPr>
        <w:t>的规定执行。</w:t>
      </w:r>
    </w:p>
    <w:p>
      <w:pPr>
        <w:pStyle w:val="ListParagraph"/>
        <w:numPr>
          <w:ilvl w:val="2"/>
          <w:numId w:val="45"/>
        </w:numPr>
        <w:tabs>
          <w:tab w:pos="940" w:val="left" w:leader="none"/>
        </w:tabs>
        <w:spacing w:line="364" w:lineRule="auto" w:before="161" w:after="0"/>
        <w:ind w:left="220" w:right="617" w:firstLine="0"/>
        <w:jc w:val="left"/>
        <w:rPr>
          <w:sz w:val="24"/>
        </w:rPr>
      </w:pPr>
      <w:r>
        <w:rPr>
          <w:spacing w:val="-6"/>
          <w:sz w:val="24"/>
        </w:rPr>
        <w:t>大风天气是指平均风速 </w:t>
      </w:r>
      <w:r>
        <w:rPr>
          <w:rFonts w:ascii="Times New Roman" w:eastAsia="Times New Roman"/>
          <w:sz w:val="24"/>
        </w:rPr>
        <w:t>17.2 </w:t>
      </w:r>
      <w:r>
        <w:rPr>
          <w:sz w:val="24"/>
        </w:rPr>
        <w:t>米</w:t>
      </w:r>
      <w:r>
        <w:rPr>
          <w:rFonts w:ascii="Times New Roman" w:eastAsia="Times New Roman"/>
          <w:sz w:val="24"/>
        </w:rPr>
        <w:t>/</w:t>
      </w:r>
      <w:r>
        <w:rPr>
          <w:sz w:val="24"/>
        </w:rPr>
        <w:t>秒～</w:t>
      </w:r>
      <w:r>
        <w:rPr>
          <w:rFonts w:ascii="Times New Roman" w:eastAsia="Times New Roman"/>
          <w:sz w:val="24"/>
        </w:rPr>
        <w:t>20.7</w:t>
      </w:r>
      <w:r>
        <w:rPr>
          <w:rFonts w:ascii="Times New Roman" w:eastAsia="Times New Roman"/>
          <w:spacing w:val="-1"/>
          <w:sz w:val="24"/>
        </w:rPr>
        <w:t> </w:t>
      </w:r>
      <w:r>
        <w:rPr>
          <w:sz w:val="24"/>
        </w:rPr>
        <w:t>米</w:t>
      </w:r>
      <w:r>
        <w:rPr>
          <w:rFonts w:ascii="Times New Roman" w:eastAsia="Times New Roman"/>
          <w:sz w:val="24"/>
        </w:rPr>
        <w:t>/</w:t>
      </w:r>
      <w:r>
        <w:rPr>
          <w:spacing w:val="-8"/>
          <w:sz w:val="24"/>
        </w:rPr>
        <w:t>秒或以上的风；气温急剧变化</w:t>
      </w:r>
      <w:r>
        <w:rPr>
          <w:sz w:val="24"/>
        </w:rPr>
        <w:t>指急剧上升或降低。</w:t>
      </w:r>
    </w:p>
    <w:p>
      <w:pPr>
        <w:pStyle w:val="ListParagraph"/>
        <w:numPr>
          <w:ilvl w:val="2"/>
          <w:numId w:val="45"/>
        </w:numPr>
        <w:tabs>
          <w:tab w:pos="926" w:val="left" w:leader="none"/>
        </w:tabs>
        <w:spacing w:line="364" w:lineRule="auto" w:before="1" w:after="0"/>
        <w:ind w:left="220" w:right="617" w:firstLine="0"/>
        <w:jc w:val="left"/>
        <w:rPr>
          <w:sz w:val="24"/>
        </w:rPr>
      </w:pPr>
      <w:r>
        <w:rPr>
          <w:spacing w:val="-5"/>
          <w:sz w:val="24"/>
        </w:rPr>
        <w:t>特细砂混凝土养护时间建议在执行现行国家标准《混凝土结构工程施工规</w:t>
      </w:r>
      <w:r>
        <w:rPr>
          <w:sz w:val="24"/>
        </w:rPr>
        <w:t>范》</w:t>
      </w:r>
      <w:r>
        <w:rPr>
          <w:rFonts w:ascii="Times New Roman" w:eastAsia="Times New Roman"/>
          <w:sz w:val="24"/>
        </w:rPr>
        <w:t>GB50666</w:t>
      </w:r>
      <w:r>
        <w:rPr>
          <w:rFonts w:ascii="Times New Roman" w:eastAsia="Times New Roman"/>
          <w:spacing w:val="1"/>
          <w:sz w:val="24"/>
        </w:rPr>
        <w:t> </w:t>
      </w:r>
      <w:r>
        <w:rPr>
          <w:sz w:val="24"/>
        </w:rPr>
        <w:t>的规定基础上适当延长养护时间。</w:t>
      </w:r>
    </w:p>
    <w:p>
      <w:pPr>
        <w:pStyle w:val="ListParagraph"/>
        <w:numPr>
          <w:ilvl w:val="2"/>
          <w:numId w:val="45"/>
        </w:numPr>
        <w:tabs>
          <w:tab w:pos="940" w:val="left" w:leader="none"/>
        </w:tabs>
        <w:spacing w:line="364" w:lineRule="auto" w:before="1" w:after="0"/>
        <w:ind w:left="220" w:right="617" w:firstLine="0"/>
        <w:jc w:val="left"/>
        <w:rPr>
          <w:sz w:val="24"/>
        </w:rPr>
      </w:pPr>
      <w:r>
        <w:rPr>
          <w:spacing w:val="-6"/>
          <w:sz w:val="24"/>
        </w:rPr>
        <w:t>装配式混凝土结构在本地区已得到大力推广。有必要规定特细砂混凝土构</w:t>
      </w:r>
      <w:r>
        <w:rPr>
          <w:sz w:val="24"/>
        </w:rPr>
        <w:t>件或制品的养护制度。</w:t>
      </w:r>
    </w:p>
    <w:p>
      <w:pPr>
        <w:pStyle w:val="ListParagraph"/>
        <w:numPr>
          <w:ilvl w:val="2"/>
          <w:numId w:val="45"/>
        </w:numPr>
        <w:tabs>
          <w:tab w:pos="940" w:val="left" w:leader="none"/>
        </w:tabs>
        <w:spacing w:line="240" w:lineRule="auto" w:before="1" w:after="0"/>
        <w:ind w:left="940" w:right="0" w:hanging="720"/>
        <w:jc w:val="left"/>
        <w:rPr>
          <w:sz w:val="24"/>
        </w:rPr>
      </w:pPr>
      <w:r>
        <w:rPr>
          <w:spacing w:val="-3"/>
          <w:sz w:val="24"/>
        </w:rPr>
        <w:t>本条内容与现行国家标准《混凝土质量控制标准》</w:t>
      </w:r>
      <w:r>
        <w:rPr>
          <w:rFonts w:ascii="Times New Roman" w:eastAsia="Times New Roman"/>
          <w:sz w:val="24"/>
        </w:rPr>
        <w:t>GB50164</w:t>
      </w:r>
      <w:r>
        <w:rPr>
          <w:rFonts w:ascii="Times New Roman" w:eastAsia="Times New Roman"/>
          <w:spacing w:val="1"/>
          <w:sz w:val="24"/>
        </w:rPr>
        <w:t> </w:t>
      </w:r>
      <w:r>
        <w:rPr>
          <w:sz w:val="24"/>
        </w:rPr>
        <w:t>的规定一致。</w:t>
      </w:r>
    </w:p>
    <w:p>
      <w:pPr>
        <w:spacing w:after="0" w:line="240" w:lineRule="auto"/>
        <w:jc w:val="left"/>
        <w:rPr>
          <w:sz w:val="24"/>
        </w:rPr>
        <w:sectPr>
          <w:pgSz w:w="11910" w:h="16840"/>
          <w:pgMar w:header="0" w:footer="1195" w:top="1460" w:bottom="1380" w:left="1580" w:right="1180"/>
        </w:sectPr>
      </w:pPr>
    </w:p>
    <w:p>
      <w:pPr>
        <w:pStyle w:val="ListParagraph"/>
        <w:numPr>
          <w:ilvl w:val="2"/>
          <w:numId w:val="33"/>
        </w:numPr>
        <w:tabs>
          <w:tab w:pos="3470" w:val="left" w:leader="none"/>
        </w:tabs>
        <w:spacing w:line="240" w:lineRule="auto" w:before="43" w:after="0"/>
        <w:ind w:left="3469" w:right="397" w:hanging="3470"/>
        <w:jc w:val="left"/>
        <w:rPr>
          <w:b/>
          <w:sz w:val="30"/>
        </w:rPr>
      </w:pPr>
      <w:bookmarkStart w:name="8 质量检验与验收" w:id="148"/>
      <w:bookmarkEnd w:id="148"/>
      <w:r>
        <w:rPr/>
      </w:r>
      <w:bookmarkStart w:name="_bookmark45" w:id="149"/>
      <w:bookmarkEnd w:id="149"/>
      <w:r>
        <w:rPr/>
      </w:r>
      <w:bookmarkStart w:name="_bookmark45" w:id="150"/>
      <w:bookmarkEnd w:id="150"/>
      <w:r>
        <w:rPr>
          <w:b/>
          <w:sz w:val="30"/>
        </w:rPr>
        <w:t>质量检验与验收</w:t>
      </w:r>
    </w:p>
    <w:p>
      <w:pPr>
        <w:pStyle w:val="BodyText"/>
        <w:spacing w:before="1"/>
        <w:rPr>
          <w:b/>
          <w:sz w:val="46"/>
        </w:rPr>
      </w:pPr>
    </w:p>
    <w:p>
      <w:pPr>
        <w:pStyle w:val="ListParagraph"/>
        <w:numPr>
          <w:ilvl w:val="3"/>
          <w:numId w:val="33"/>
        </w:numPr>
        <w:tabs>
          <w:tab w:pos="3668" w:val="left" w:leader="none"/>
          <w:tab w:pos="3669" w:val="left" w:leader="none"/>
        </w:tabs>
        <w:spacing w:line="240" w:lineRule="auto" w:before="0" w:after="0"/>
        <w:ind w:left="3668" w:right="0" w:hanging="560"/>
        <w:jc w:val="left"/>
        <w:rPr>
          <w:b/>
          <w:sz w:val="28"/>
        </w:rPr>
      </w:pPr>
      <w:bookmarkStart w:name="8.1 原材料质量检验" w:id="151"/>
      <w:bookmarkEnd w:id="151"/>
      <w:r>
        <w:rPr/>
      </w:r>
      <w:bookmarkStart w:name="_bookmark46" w:id="152"/>
      <w:bookmarkEnd w:id="152"/>
      <w:r>
        <w:rPr/>
      </w:r>
      <w:bookmarkStart w:name="_bookmark46" w:id="153"/>
      <w:bookmarkEnd w:id="153"/>
      <w:r>
        <w:rPr>
          <w:b/>
          <w:sz w:val="28"/>
        </w:rPr>
        <w:t>原材料质量检验</w:t>
      </w:r>
    </w:p>
    <w:p>
      <w:pPr>
        <w:pStyle w:val="BodyText"/>
        <w:spacing w:before="1"/>
        <w:rPr>
          <w:b/>
          <w:sz w:val="26"/>
        </w:rPr>
      </w:pPr>
    </w:p>
    <w:p>
      <w:pPr>
        <w:pStyle w:val="ListParagraph"/>
        <w:numPr>
          <w:ilvl w:val="2"/>
          <w:numId w:val="46"/>
        </w:numPr>
        <w:tabs>
          <w:tab w:pos="820" w:val="left" w:leader="none"/>
        </w:tabs>
        <w:spacing w:line="240" w:lineRule="auto" w:before="0" w:after="0"/>
        <w:ind w:left="820" w:right="0" w:hanging="600"/>
        <w:jc w:val="both"/>
        <w:rPr>
          <w:sz w:val="24"/>
        </w:rPr>
      </w:pPr>
      <w:r>
        <w:rPr>
          <w:sz w:val="24"/>
        </w:rPr>
        <w:t>本条规定了特细砂进场的检验项目。</w:t>
      </w:r>
    </w:p>
    <w:p>
      <w:pPr>
        <w:pStyle w:val="ListParagraph"/>
        <w:numPr>
          <w:ilvl w:val="2"/>
          <w:numId w:val="46"/>
        </w:numPr>
        <w:tabs>
          <w:tab w:pos="820" w:val="left" w:leader="none"/>
        </w:tabs>
        <w:spacing w:line="240" w:lineRule="auto" w:before="161" w:after="0"/>
        <w:ind w:left="820" w:right="0" w:hanging="600"/>
        <w:jc w:val="both"/>
        <w:rPr>
          <w:sz w:val="24"/>
        </w:rPr>
      </w:pPr>
      <w:r>
        <w:rPr>
          <w:sz w:val="24"/>
        </w:rPr>
        <w:t>本条规定了特细砂混凝土其他原材料的检验规则。</w:t>
      </w:r>
    </w:p>
    <w:p>
      <w:pPr>
        <w:pStyle w:val="BodyText"/>
        <w:spacing w:before="11"/>
        <w:rPr>
          <w:sz w:val="36"/>
        </w:rPr>
      </w:pPr>
    </w:p>
    <w:p>
      <w:pPr>
        <w:pStyle w:val="ListParagraph"/>
        <w:numPr>
          <w:ilvl w:val="3"/>
          <w:numId w:val="33"/>
        </w:numPr>
        <w:tabs>
          <w:tab w:pos="3704" w:val="left" w:leader="none"/>
          <w:tab w:pos="3705" w:val="left" w:leader="none"/>
        </w:tabs>
        <w:spacing w:line="240" w:lineRule="auto" w:before="1" w:after="0"/>
        <w:ind w:left="3704" w:right="0" w:hanging="632"/>
        <w:jc w:val="left"/>
        <w:rPr>
          <w:b/>
          <w:sz w:val="28"/>
        </w:rPr>
      </w:pPr>
      <w:bookmarkStart w:name="8.2  拌合物性能检验" w:id="154"/>
      <w:bookmarkEnd w:id="154"/>
      <w:r>
        <w:rPr/>
      </w:r>
      <w:bookmarkStart w:name="_bookmark47" w:id="155"/>
      <w:bookmarkEnd w:id="155"/>
      <w:r>
        <w:rPr/>
      </w:r>
      <w:bookmarkStart w:name="_bookmark47" w:id="156"/>
      <w:bookmarkEnd w:id="156"/>
      <w:r>
        <w:rPr>
          <w:b/>
          <w:sz w:val="28"/>
        </w:rPr>
        <w:t>拌合物性能检验</w:t>
      </w:r>
    </w:p>
    <w:p>
      <w:pPr>
        <w:pStyle w:val="BodyText"/>
        <w:spacing w:before="11"/>
        <w:rPr>
          <w:b/>
          <w:sz w:val="25"/>
        </w:rPr>
      </w:pPr>
    </w:p>
    <w:p>
      <w:pPr>
        <w:pStyle w:val="ListParagraph"/>
        <w:numPr>
          <w:ilvl w:val="2"/>
          <w:numId w:val="47"/>
        </w:numPr>
        <w:tabs>
          <w:tab w:pos="820" w:val="left" w:leader="none"/>
        </w:tabs>
        <w:spacing w:line="364" w:lineRule="auto" w:before="0" w:after="0"/>
        <w:ind w:left="220" w:right="617" w:firstLine="0"/>
        <w:jc w:val="both"/>
        <w:rPr>
          <w:sz w:val="24"/>
        </w:rPr>
      </w:pPr>
      <w:r>
        <w:rPr>
          <w:spacing w:val="-1"/>
          <w:sz w:val="24"/>
        </w:rPr>
        <w:t>本条规定了特细砂混凝土拌合物的抽样单位和抽样地点。特细砂混凝土质</w:t>
      </w:r>
      <w:r>
        <w:rPr>
          <w:spacing w:val="-6"/>
          <w:sz w:val="24"/>
        </w:rPr>
        <w:t>量的检验分为供方的出厂检验与需方的交货检验：出厂检验的取样和试验工作由</w:t>
      </w:r>
      <w:r>
        <w:rPr>
          <w:spacing w:val="-7"/>
          <w:sz w:val="24"/>
        </w:rPr>
        <w:t>生产预拌混凝土的供方负责；交货检验的取样和试验工作由需方承担，由施工单</w:t>
      </w:r>
      <w:r>
        <w:rPr>
          <w:sz w:val="24"/>
        </w:rPr>
        <w:t>位按规定在混凝土浇注的工程部位随机取样和制样。</w:t>
      </w:r>
    </w:p>
    <w:p>
      <w:pPr>
        <w:pStyle w:val="ListParagraph"/>
        <w:numPr>
          <w:ilvl w:val="2"/>
          <w:numId w:val="47"/>
        </w:numPr>
        <w:tabs>
          <w:tab w:pos="820" w:val="left" w:leader="none"/>
        </w:tabs>
        <w:spacing w:line="240" w:lineRule="auto" w:before="2" w:after="0"/>
        <w:ind w:left="820" w:right="0" w:hanging="600"/>
        <w:jc w:val="both"/>
        <w:rPr>
          <w:sz w:val="24"/>
        </w:rPr>
      </w:pPr>
      <w:r>
        <w:rPr>
          <w:sz w:val="24"/>
        </w:rPr>
        <w:t>本条规定了特细砂混凝土拌合物的抽样检验频次。</w:t>
      </w:r>
    </w:p>
    <w:p>
      <w:pPr>
        <w:pStyle w:val="ListParagraph"/>
        <w:numPr>
          <w:ilvl w:val="2"/>
          <w:numId w:val="47"/>
        </w:numPr>
        <w:tabs>
          <w:tab w:pos="820" w:val="left" w:leader="none"/>
        </w:tabs>
        <w:spacing w:line="240" w:lineRule="auto" w:before="161" w:after="0"/>
        <w:ind w:left="820" w:right="0" w:hanging="600"/>
        <w:jc w:val="left"/>
        <w:rPr>
          <w:sz w:val="24"/>
        </w:rPr>
      </w:pPr>
      <w:r>
        <w:rPr>
          <w:sz w:val="24"/>
        </w:rPr>
        <w:t>本条规定了特细砂混凝土的拌合物性能应符合的质量要求。</w:t>
      </w:r>
    </w:p>
    <w:p>
      <w:pPr>
        <w:pStyle w:val="BodyText"/>
        <w:spacing w:before="12"/>
        <w:rPr>
          <w:sz w:val="36"/>
        </w:rPr>
      </w:pPr>
    </w:p>
    <w:p>
      <w:pPr>
        <w:pStyle w:val="ListParagraph"/>
        <w:numPr>
          <w:ilvl w:val="3"/>
          <w:numId w:val="33"/>
        </w:numPr>
        <w:tabs>
          <w:tab w:pos="3843" w:val="left" w:leader="none"/>
          <w:tab w:pos="3844" w:val="left" w:leader="none"/>
        </w:tabs>
        <w:spacing w:line="240" w:lineRule="auto" w:before="0" w:after="0"/>
        <w:ind w:left="3844" w:right="0" w:hanging="632"/>
        <w:jc w:val="left"/>
        <w:rPr>
          <w:b/>
          <w:sz w:val="28"/>
        </w:rPr>
      </w:pPr>
      <w:bookmarkStart w:name="8.3  力学性能检验" w:id="157"/>
      <w:bookmarkEnd w:id="157"/>
      <w:r>
        <w:rPr/>
      </w:r>
      <w:bookmarkStart w:name="_bookmark48" w:id="158"/>
      <w:bookmarkEnd w:id="158"/>
      <w:r>
        <w:rPr/>
      </w:r>
      <w:bookmarkStart w:name="_bookmark48" w:id="159"/>
      <w:bookmarkEnd w:id="159"/>
      <w:r>
        <w:rPr>
          <w:b/>
          <w:sz w:val="28"/>
        </w:rPr>
        <w:t>力学性能检验</w:t>
      </w:r>
    </w:p>
    <w:p>
      <w:pPr>
        <w:pStyle w:val="BodyText"/>
        <w:spacing w:before="1"/>
        <w:rPr>
          <w:b/>
          <w:sz w:val="26"/>
        </w:rPr>
      </w:pPr>
    </w:p>
    <w:p>
      <w:pPr>
        <w:pStyle w:val="ListParagraph"/>
        <w:numPr>
          <w:ilvl w:val="2"/>
          <w:numId w:val="48"/>
        </w:numPr>
        <w:tabs>
          <w:tab w:pos="820" w:val="left" w:leader="none"/>
        </w:tabs>
        <w:spacing w:line="240" w:lineRule="auto" w:before="0" w:after="0"/>
        <w:ind w:left="820" w:right="0" w:hanging="600"/>
        <w:jc w:val="left"/>
        <w:rPr>
          <w:sz w:val="24"/>
        </w:rPr>
      </w:pPr>
      <w:r>
        <w:rPr>
          <w:sz w:val="24"/>
        </w:rPr>
        <w:t>本条规定了特细砂混凝土力学性能试验依据。</w:t>
      </w:r>
    </w:p>
    <w:p>
      <w:pPr>
        <w:pStyle w:val="ListParagraph"/>
        <w:numPr>
          <w:ilvl w:val="2"/>
          <w:numId w:val="48"/>
        </w:numPr>
        <w:tabs>
          <w:tab w:pos="820" w:val="left" w:leader="none"/>
        </w:tabs>
        <w:spacing w:line="240" w:lineRule="auto" w:before="160" w:after="0"/>
        <w:ind w:left="820" w:right="0" w:hanging="600"/>
        <w:jc w:val="left"/>
        <w:rPr>
          <w:sz w:val="24"/>
        </w:rPr>
      </w:pPr>
      <w:r>
        <w:rPr>
          <w:sz w:val="24"/>
        </w:rPr>
        <w:t>本条规定了特细砂混凝土力学性能应符合的质量要求。</w:t>
      </w:r>
    </w:p>
    <w:p>
      <w:pPr>
        <w:pStyle w:val="BodyText"/>
        <w:spacing w:before="10"/>
        <w:rPr>
          <w:sz w:val="36"/>
        </w:rPr>
      </w:pPr>
    </w:p>
    <w:p>
      <w:pPr>
        <w:pStyle w:val="ListParagraph"/>
        <w:numPr>
          <w:ilvl w:val="3"/>
          <w:numId w:val="33"/>
        </w:numPr>
        <w:tabs>
          <w:tab w:pos="3140" w:val="left" w:leader="none"/>
          <w:tab w:pos="3141" w:val="left" w:leader="none"/>
        </w:tabs>
        <w:spacing w:line="240" w:lineRule="auto" w:before="0" w:after="0"/>
        <w:ind w:left="3140" w:right="0" w:hanging="629"/>
        <w:jc w:val="left"/>
        <w:rPr>
          <w:b/>
          <w:sz w:val="28"/>
        </w:rPr>
      </w:pPr>
      <w:bookmarkStart w:name="8.4  长期性能和耐久性能检验" w:id="160"/>
      <w:bookmarkEnd w:id="160"/>
      <w:r>
        <w:rPr/>
      </w:r>
      <w:bookmarkStart w:name="_bookmark49" w:id="161"/>
      <w:bookmarkEnd w:id="161"/>
      <w:r>
        <w:rPr/>
      </w:r>
      <w:bookmarkStart w:name="_bookmark49" w:id="162"/>
      <w:bookmarkEnd w:id="162"/>
      <w:r>
        <w:rPr>
          <w:b/>
          <w:sz w:val="28"/>
        </w:rPr>
        <w:t>长期性能和耐久性能检验</w:t>
      </w:r>
    </w:p>
    <w:p>
      <w:pPr>
        <w:pStyle w:val="BodyText"/>
        <w:spacing w:before="1"/>
        <w:rPr>
          <w:b/>
          <w:sz w:val="26"/>
        </w:rPr>
      </w:pPr>
    </w:p>
    <w:p>
      <w:pPr>
        <w:pStyle w:val="ListParagraph"/>
        <w:numPr>
          <w:ilvl w:val="2"/>
          <w:numId w:val="49"/>
        </w:numPr>
        <w:tabs>
          <w:tab w:pos="820" w:val="left" w:leader="none"/>
        </w:tabs>
        <w:spacing w:line="240" w:lineRule="auto" w:before="0" w:after="0"/>
        <w:ind w:left="820" w:right="0" w:hanging="600"/>
        <w:jc w:val="left"/>
        <w:rPr>
          <w:sz w:val="24"/>
        </w:rPr>
      </w:pPr>
      <w:r>
        <w:rPr>
          <w:sz w:val="24"/>
        </w:rPr>
        <w:t>本条规定了特细砂混凝土长期性能和耐久性能试验依据。</w:t>
      </w:r>
    </w:p>
    <w:p>
      <w:pPr>
        <w:pStyle w:val="ListParagraph"/>
        <w:numPr>
          <w:ilvl w:val="2"/>
          <w:numId w:val="49"/>
        </w:numPr>
        <w:tabs>
          <w:tab w:pos="820" w:val="left" w:leader="none"/>
        </w:tabs>
        <w:spacing w:line="240" w:lineRule="auto" w:before="160" w:after="0"/>
        <w:ind w:left="820" w:right="0" w:hanging="600"/>
        <w:jc w:val="left"/>
        <w:rPr>
          <w:sz w:val="24"/>
        </w:rPr>
      </w:pPr>
      <w:r>
        <w:rPr>
          <w:sz w:val="24"/>
        </w:rPr>
        <w:t>本条规定了特细砂混凝土碱骨料含量应符合的质量要求。</w:t>
      </w:r>
    </w:p>
    <w:p>
      <w:pPr>
        <w:pStyle w:val="BodyText"/>
        <w:spacing w:before="12"/>
        <w:rPr>
          <w:sz w:val="36"/>
        </w:rPr>
      </w:pPr>
    </w:p>
    <w:p>
      <w:pPr>
        <w:pStyle w:val="ListParagraph"/>
        <w:numPr>
          <w:ilvl w:val="3"/>
          <w:numId w:val="33"/>
        </w:numPr>
        <w:tabs>
          <w:tab w:pos="3704" w:val="left" w:leader="none"/>
          <w:tab w:pos="3705" w:val="left" w:leader="none"/>
        </w:tabs>
        <w:spacing w:line="240" w:lineRule="auto" w:before="0" w:after="0"/>
        <w:ind w:left="3704" w:right="0" w:hanging="632"/>
        <w:jc w:val="left"/>
        <w:rPr>
          <w:b/>
          <w:sz w:val="28"/>
        </w:rPr>
      </w:pPr>
      <w:bookmarkStart w:name="8.5  混凝土工程验收" w:id="163"/>
      <w:bookmarkEnd w:id="163"/>
      <w:r>
        <w:rPr/>
      </w:r>
      <w:bookmarkStart w:name="_bookmark50" w:id="164"/>
      <w:bookmarkEnd w:id="164"/>
      <w:r>
        <w:rPr/>
      </w:r>
      <w:bookmarkStart w:name="_bookmark50" w:id="165"/>
      <w:bookmarkEnd w:id="165"/>
      <w:r>
        <w:rPr>
          <w:b/>
          <w:sz w:val="28"/>
        </w:rPr>
        <w:t>混凝土工程验收</w:t>
      </w:r>
    </w:p>
    <w:p>
      <w:pPr>
        <w:pStyle w:val="BodyText"/>
        <w:spacing w:before="12"/>
        <w:rPr>
          <w:b/>
          <w:sz w:val="25"/>
        </w:rPr>
      </w:pPr>
    </w:p>
    <w:p>
      <w:pPr>
        <w:pStyle w:val="ListParagraph"/>
        <w:numPr>
          <w:ilvl w:val="2"/>
          <w:numId w:val="50"/>
        </w:numPr>
        <w:tabs>
          <w:tab w:pos="939" w:val="left" w:leader="none"/>
          <w:tab w:pos="940" w:val="left" w:leader="none"/>
        </w:tabs>
        <w:spacing w:line="240" w:lineRule="auto" w:before="0" w:after="0"/>
        <w:ind w:left="940" w:right="0" w:hanging="720"/>
        <w:jc w:val="left"/>
        <w:rPr>
          <w:sz w:val="24"/>
        </w:rPr>
      </w:pPr>
      <w:r>
        <w:rPr>
          <w:sz w:val="24"/>
        </w:rPr>
        <w:t>本条规定了特细砂混凝土抗压强度的评定依据。</w:t>
      </w:r>
    </w:p>
    <w:p>
      <w:pPr>
        <w:pStyle w:val="ListParagraph"/>
        <w:numPr>
          <w:ilvl w:val="2"/>
          <w:numId w:val="50"/>
        </w:numPr>
        <w:tabs>
          <w:tab w:pos="939" w:val="left" w:leader="none"/>
          <w:tab w:pos="940" w:val="left" w:leader="none"/>
        </w:tabs>
        <w:spacing w:line="240" w:lineRule="auto" w:before="160" w:after="0"/>
        <w:ind w:left="940" w:right="0" w:hanging="720"/>
        <w:jc w:val="left"/>
        <w:rPr>
          <w:sz w:val="24"/>
        </w:rPr>
      </w:pPr>
      <w:r>
        <w:rPr>
          <w:sz w:val="24"/>
        </w:rPr>
        <w:t>本条规定了特细砂混凝土长期性能和耐久性能的评定依据。</w:t>
      </w:r>
    </w:p>
    <w:p>
      <w:pPr>
        <w:pStyle w:val="ListParagraph"/>
        <w:numPr>
          <w:ilvl w:val="2"/>
          <w:numId w:val="50"/>
        </w:numPr>
        <w:tabs>
          <w:tab w:pos="949" w:val="left" w:leader="none"/>
          <w:tab w:pos="950" w:val="left" w:leader="none"/>
        </w:tabs>
        <w:spacing w:line="364" w:lineRule="auto" w:before="161" w:after="0"/>
        <w:ind w:left="220" w:right="617" w:firstLine="0"/>
        <w:jc w:val="left"/>
        <w:rPr>
          <w:sz w:val="24"/>
        </w:rPr>
      </w:pPr>
      <w:r>
        <w:rPr>
          <w:sz w:val="24"/>
        </w:rPr>
        <w:t>本条规定了特细砂混凝土有特殊要求的其他试验项目的检测结果应符合的质量要求。</w:t>
      </w:r>
    </w:p>
    <w:p>
      <w:pPr>
        <w:pStyle w:val="ListParagraph"/>
        <w:numPr>
          <w:ilvl w:val="2"/>
          <w:numId w:val="50"/>
        </w:numPr>
        <w:tabs>
          <w:tab w:pos="939" w:val="left" w:leader="none"/>
          <w:tab w:pos="940" w:val="left" w:leader="none"/>
        </w:tabs>
        <w:spacing w:line="240" w:lineRule="auto" w:before="1" w:after="0"/>
        <w:ind w:left="940" w:right="0" w:hanging="720"/>
        <w:jc w:val="left"/>
        <w:rPr>
          <w:sz w:val="24"/>
        </w:rPr>
      </w:pPr>
      <w:r>
        <w:rPr>
          <w:sz w:val="24"/>
        </w:rPr>
        <w:t>本条规定了特细砂混凝土的工程质量验收依据。</w:t>
      </w:r>
    </w:p>
    <w:sectPr>
      <w:pgSz w:w="11910" w:h="16840"/>
      <w:pgMar w:header="0" w:footer="1195" w:top="1500" w:bottom="1380" w:left="15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Cambria Math">
    <w:altName w:val="Cambria Math"/>
    <w:charset w:val="0"/>
    <w:family w:val="roman"/>
    <w:pitch w:val="variable"/>
  </w:font>
  <w:font w:name="Arial">
    <w:altName w:val="Arial"/>
    <w:charset w:val="0"/>
    <w:family w:val="swiss"/>
    <w:pitch w:val="variable"/>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440002pt;margin-top:771.148987pt;width:8.5pt;height:12pt;mso-position-horizontal-relative:page;mso-position-vertical-relative:page;z-index:-2534686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158997pt;margin-top:771.148987pt;width:13.1pt;height:12pt;mso-position-horizontal-relative:page;mso-position-vertical-relative:page;z-index:-2534676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158997pt;margin-top:771.148987pt;width:13.1pt;height:12pt;mso-position-horizontal-relative:page;mso-position-vertical-relative:page;z-index:-25346662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158997pt;margin-top:771.148987pt;width:13.1pt;height:12pt;mso-position-horizontal-relative:page;mso-position-vertical-relative:page;z-index:-2534656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28</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158997pt;margin-top:771.148987pt;width:13.1pt;height:12pt;mso-position-horizontal-relative:page;mso-position-vertical-relative:page;z-index:-2534645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8"/>
      <w:numFmt w:val="decimal"/>
      <w:lvlText w:val="%1"/>
      <w:lvlJc w:val="left"/>
      <w:pPr>
        <w:ind w:left="940" w:hanging="720"/>
        <w:jc w:val="left"/>
      </w:pPr>
      <w:rPr>
        <w:rFonts w:hint="default"/>
        <w:lang w:val="zh-CN" w:eastAsia="zh-CN" w:bidi="zh-CN"/>
      </w:rPr>
    </w:lvl>
    <w:lvl w:ilvl="1">
      <w:start w:val="5"/>
      <w:numFmt w:val="decimal"/>
      <w:lvlText w:val="%1.%2"/>
      <w:lvlJc w:val="left"/>
      <w:pPr>
        <w:ind w:left="940" w:hanging="720"/>
        <w:jc w:val="left"/>
      </w:pPr>
      <w:rPr>
        <w:rFonts w:hint="default"/>
        <w:lang w:val="zh-CN" w:eastAsia="zh-CN" w:bidi="zh-CN"/>
      </w:rPr>
    </w:lvl>
    <w:lvl w:ilvl="2">
      <w:start w:val="1"/>
      <w:numFmt w:val="decimal"/>
      <w:lvlText w:val="%1.%2.%3"/>
      <w:lvlJc w:val="left"/>
      <w:pPr>
        <w:ind w:left="940" w:hanging="720"/>
        <w:jc w:val="left"/>
      </w:pPr>
      <w:rPr>
        <w:rFonts w:hint="default" w:ascii="Times New Roman" w:hAnsi="Times New Roman" w:eastAsia="Times New Roman" w:cs="Times New Roman"/>
        <w:b/>
        <w:bCs/>
        <w:w w:val="100"/>
        <w:sz w:val="24"/>
        <w:szCs w:val="24"/>
        <w:lang w:val="zh-CN" w:eastAsia="zh-CN" w:bidi="zh-CN"/>
      </w:rPr>
    </w:lvl>
    <w:lvl w:ilvl="3">
      <w:start w:val="0"/>
      <w:numFmt w:val="bullet"/>
      <w:lvlText w:val="•"/>
      <w:lvlJc w:val="left"/>
      <w:pPr>
        <w:ind w:left="3401" w:hanging="720"/>
      </w:pPr>
      <w:rPr>
        <w:rFonts w:hint="default"/>
        <w:lang w:val="zh-CN" w:eastAsia="zh-CN" w:bidi="zh-CN"/>
      </w:rPr>
    </w:lvl>
    <w:lvl w:ilvl="4">
      <w:start w:val="0"/>
      <w:numFmt w:val="bullet"/>
      <w:lvlText w:val="•"/>
      <w:lvlJc w:val="left"/>
      <w:pPr>
        <w:ind w:left="4222" w:hanging="720"/>
      </w:pPr>
      <w:rPr>
        <w:rFonts w:hint="default"/>
        <w:lang w:val="zh-CN" w:eastAsia="zh-CN" w:bidi="zh-CN"/>
      </w:rPr>
    </w:lvl>
    <w:lvl w:ilvl="5">
      <w:start w:val="0"/>
      <w:numFmt w:val="bullet"/>
      <w:lvlText w:val="•"/>
      <w:lvlJc w:val="left"/>
      <w:pPr>
        <w:ind w:left="5043" w:hanging="720"/>
      </w:pPr>
      <w:rPr>
        <w:rFonts w:hint="default"/>
        <w:lang w:val="zh-CN" w:eastAsia="zh-CN" w:bidi="zh-CN"/>
      </w:rPr>
    </w:lvl>
    <w:lvl w:ilvl="6">
      <w:start w:val="0"/>
      <w:numFmt w:val="bullet"/>
      <w:lvlText w:val="•"/>
      <w:lvlJc w:val="left"/>
      <w:pPr>
        <w:ind w:left="5863" w:hanging="720"/>
      </w:pPr>
      <w:rPr>
        <w:rFonts w:hint="default"/>
        <w:lang w:val="zh-CN" w:eastAsia="zh-CN" w:bidi="zh-CN"/>
      </w:rPr>
    </w:lvl>
    <w:lvl w:ilvl="7">
      <w:start w:val="0"/>
      <w:numFmt w:val="bullet"/>
      <w:lvlText w:val="•"/>
      <w:lvlJc w:val="left"/>
      <w:pPr>
        <w:ind w:left="6684" w:hanging="720"/>
      </w:pPr>
      <w:rPr>
        <w:rFonts w:hint="default"/>
        <w:lang w:val="zh-CN" w:eastAsia="zh-CN" w:bidi="zh-CN"/>
      </w:rPr>
    </w:lvl>
    <w:lvl w:ilvl="8">
      <w:start w:val="0"/>
      <w:numFmt w:val="bullet"/>
      <w:lvlText w:val="•"/>
      <w:lvlJc w:val="left"/>
      <w:pPr>
        <w:ind w:left="7504" w:hanging="720"/>
      </w:pPr>
      <w:rPr>
        <w:rFonts w:hint="default"/>
        <w:lang w:val="zh-CN" w:eastAsia="zh-CN" w:bidi="zh-CN"/>
      </w:rPr>
    </w:lvl>
  </w:abstractNum>
  <w:abstractNum w:abstractNumId="48">
    <w:multiLevelType w:val="hybridMultilevel"/>
    <w:lvl w:ilvl="0">
      <w:start w:val="8"/>
      <w:numFmt w:val="decimal"/>
      <w:lvlText w:val="%1"/>
      <w:lvlJc w:val="left"/>
      <w:pPr>
        <w:ind w:left="820" w:hanging="600"/>
        <w:jc w:val="left"/>
      </w:pPr>
      <w:rPr>
        <w:rFonts w:hint="default"/>
        <w:lang w:val="zh-CN" w:eastAsia="zh-CN" w:bidi="zh-CN"/>
      </w:rPr>
    </w:lvl>
    <w:lvl w:ilvl="1">
      <w:start w:val="4"/>
      <w:numFmt w:val="decimal"/>
      <w:lvlText w:val="%1.%2"/>
      <w:lvlJc w:val="left"/>
      <w:pPr>
        <w:ind w:left="820" w:hanging="600"/>
        <w:jc w:val="left"/>
      </w:pPr>
      <w:rPr>
        <w:rFonts w:hint="default"/>
        <w:lang w:val="zh-CN" w:eastAsia="zh-CN" w:bidi="zh-CN"/>
      </w:rPr>
    </w:lvl>
    <w:lvl w:ilvl="2">
      <w:start w:val="1"/>
      <w:numFmt w:val="decimal"/>
      <w:lvlText w:val="%1.%2.%3"/>
      <w:lvlJc w:val="left"/>
      <w:pPr>
        <w:ind w:left="820" w:hanging="600"/>
        <w:jc w:val="left"/>
      </w:pPr>
      <w:rPr>
        <w:rFonts w:hint="default" w:ascii="Times New Roman" w:hAnsi="Times New Roman" w:eastAsia="Times New Roman" w:cs="Times New Roman"/>
        <w:b/>
        <w:bCs/>
        <w:w w:val="100"/>
        <w:sz w:val="24"/>
        <w:szCs w:val="24"/>
        <w:lang w:val="zh-CN" w:eastAsia="zh-CN" w:bidi="zh-CN"/>
      </w:rPr>
    </w:lvl>
    <w:lvl w:ilvl="3">
      <w:start w:val="0"/>
      <w:numFmt w:val="bullet"/>
      <w:lvlText w:val="•"/>
      <w:lvlJc w:val="left"/>
      <w:pPr>
        <w:ind w:left="3317" w:hanging="600"/>
      </w:pPr>
      <w:rPr>
        <w:rFonts w:hint="default"/>
        <w:lang w:val="zh-CN" w:eastAsia="zh-CN" w:bidi="zh-CN"/>
      </w:rPr>
    </w:lvl>
    <w:lvl w:ilvl="4">
      <w:start w:val="0"/>
      <w:numFmt w:val="bullet"/>
      <w:lvlText w:val="•"/>
      <w:lvlJc w:val="left"/>
      <w:pPr>
        <w:ind w:left="4150" w:hanging="600"/>
      </w:pPr>
      <w:rPr>
        <w:rFonts w:hint="default"/>
        <w:lang w:val="zh-CN" w:eastAsia="zh-CN" w:bidi="zh-CN"/>
      </w:rPr>
    </w:lvl>
    <w:lvl w:ilvl="5">
      <w:start w:val="0"/>
      <w:numFmt w:val="bullet"/>
      <w:lvlText w:val="•"/>
      <w:lvlJc w:val="left"/>
      <w:pPr>
        <w:ind w:left="4983" w:hanging="600"/>
      </w:pPr>
      <w:rPr>
        <w:rFonts w:hint="default"/>
        <w:lang w:val="zh-CN" w:eastAsia="zh-CN" w:bidi="zh-CN"/>
      </w:rPr>
    </w:lvl>
    <w:lvl w:ilvl="6">
      <w:start w:val="0"/>
      <w:numFmt w:val="bullet"/>
      <w:lvlText w:val="•"/>
      <w:lvlJc w:val="left"/>
      <w:pPr>
        <w:ind w:left="5815" w:hanging="600"/>
      </w:pPr>
      <w:rPr>
        <w:rFonts w:hint="default"/>
        <w:lang w:val="zh-CN" w:eastAsia="zh-CN" w:bidi="zh-CN"/>
      </w:rPr>
    </w:lvl>
    <w:lvl w:ilvl="7">
      <w:start w:val="0"/>
      <w:numFmt w:val="bullet"/>
      <w:lvlText w:val="•"/>
      <w:lvlJc w:val="left"/>
      <w:pPr>
        <w:ind w:left="6648" w:hanging="600"/>
      </w:pPr>
      <w:rPr>
        <w:rFonts w:hint="default"/>
        <w:lang w:val="zh-CN" w:eastAsia="zh-CN" w:bidi="zh-CN"/>
      </w:rPr>
    </w:lvl>
    <w:lvl w:ilvl="8">
      <w:start w:val="0"/>
      <w:numFmt w:val="bullet"/>
      <w:lvlText w:val="•"/>
      <w:lvlJc w:val="left"/>
      <w:pPr>
        <w:ind w:left="7480" w:hanging="600"/>
      </w:pPr>
      <w:rPr>
        <w:rFonts w:hint="default"/>
        <w:lang w:val="zh-CN" w:eastAsia="zh-CN" w:bidi="zh-CN"/>
      </w:rPr>
    </w:lvl>
  </w:abstractNum>
  <w:abstractNum w:abstractNumId="47">
    <w:multiLevelType w:val="hybridMultilevel"/>
    <w:lvl w:ilvl="0">
      <w:start w:val="8"/>
      <w:numFmt w:val="decimal"/>
      <w:lvlText w:val="%1"/>
      <w:lvlJc w:val="left"/>
      <w:pPr>
        <w:ind w:left="820" w:hanging="600"/>
        <w:jc w:val="left"/>
      </w:pPr>
      <w:rPr>
        <w:rFonts w:hint="default"/>
        <w:lang w:val="zh-CN" w:eastAsia="zh-CN" w:bidi="zh-CN"/>
      </w:rPr>
    </w:lvl>
    <w:lvl w:ilvl="1">
      <w:start w:val="3"/>
      <w:numFmt w:val="decimal"/>
      <w:lvlText w:val="%1.%2"/>
      <w:lvlJc w:val="left"/>
      <w:pPr>
        <w:ind w:left="820" w:hanging="600"/>
        <w:jc w:val="left"/>
      </w:pPr>
      <w:rPr>
        <w:rFonts w:hint="default"/>
        <w:lang w:val="zh-CN" w:eastAsia="zh-CN" w:bidi="zh-CN"/>
      </w:rPr>
    </w:lvl>
    <w:lvl w:ilvl="2">
      <w:start w:val="1"/>
      <w:numFmt w:val="decimal"/>
      <w:lvlText w:val="%1.%2.%3"/>
      <w:lvlJc w:val="left"/>
      <w:pPr>
        <w:ind w:left="820" w:hanging="600"/>
        <w:jc w:val="left"/>
      </w:pPr>
      <w:rPr>
        <w:rFonts w:hint="default" w:ascii="Times New Roman" w:hAnsi="Times New Roman" w:eastAsia="Times New Roman" w:cs="Times New Roman"/>
        <w:b/>
        <w:bCs/>
        <w:w w:val="100"/>
        <w:sz w:val="24"/>
        <w:szCs w:val="24"/>
        <w:lang w:val="zh-CN" w:eastAsia="zh-CN" w:bidi="zh-CN"/>
      </w:rPr>
    </w:lvl>
    <w:lvl w:ilvl="3">
      <w:start w:val="0"/>
      <w:numFmt w:val="bullet"/>
      <w:lvlText w:val="•"/>
      <w:lvlJc w:val="left"/>
      <w:pPr>
        <w:ind w:left="3317" w:hanging="600"/>
      </w:pPr>
      <w:rPr>
        <w:rFonts w:hint="default"/>
        <w:lang w:val="zh-CN" w:eastAsia="zh-CN" w:bidi="zh-CN"/>
      </w:rPr>
    </w:lvl>
    <w:lvl w:ilvl="4">
      <w:start w:val="0"/>
      <w:numFmt w:val="bullet"/>
      <w:lvlText w:val="•"/>
      <w:lvlJc w:val="left"/>
      <w:pPr>
        <w:ind w:left="4150" w:hanging="600"/>
      </w:pPr>
      <w:rPr>
        <w:rFonts w:hint="default"/>
        <w:lang w:val="zh-CN" w:eastAsia="zh-CN" w:bidi="zh-CN"/>
      </w:rPr>
    </w:lvl>
    <w:lvl w:ilvl="5">
      <w:start w:val="0"/>
      <w:numFmt w:val="bullet"/>
      <w:lvlText w:val="•"/>
      <w:lvlJc w:val="left"/>
      <w:pPr>
        <w:ind w:left="4983" w:hanging="600"/>
      </w:pPr>
      <w:rPr>
        <w:rFonts w:hint="default"/>
        <w:lang w:val="zh-CN" w:eastAsia="zh-CN" w:bidi="zh-CN"/>
      </w:rPr>
    </w:lvl>
    <w:lvl w:ilvl="6">
      <w:start w:val="0"/>
      <w:numFmt w:val="bullet"/>
      <w:lvlText w:val="•"/>
      <w:lvlJc w:val="left"/>
      <w:pPr>
        <w:ind w:left="5815" w:hanging="600"/>
      </w:pPr>
      <w:rPr>
        <w:rFonts w:hint="default"/>
        <w:lang w:val="zh-CN" w:eastAsia="zh-CN" w:bidi="zh-CN"/>
      </w:rPr>
    </w:lvl>
    <w:lvl w:ilvl="7">
      <w:start w:val="0"/>
      <w:numFmt w:val="bullet"/>
      <w:lvlText w:val="•"/>
      <w:lvlJc w:val="left"/>
      <w:pPr>
        <w:ind w:left="6648" w:hanging="600"/>
      </w:pPr>
      <w:rPr>
        <w:rFonts w:hint="default"/>
        <w:lang w:val="zh-CN" w:eastAsia="zh-CN" w:bidi="zh-CN"/>
      </w:rPr>
    </w:lvl>
    <w:lvl w:ilvl="8">
      <w:start w:val="0"/>
      <w:numFmt w:val="bullet"/>
      <w:lvlText w:val="•"/>
      <w:lvlJc w:val="left"/>
      <w:pPr>
        <w:ind w:left="7480" w:hanging="600"/>
      </w:pPr>
      <w:rPr>
        <w:rFonts w:hint="default"/>
        <w:lang w:val="zh-CN" w:eastAsia="zh-CN" w:bidi="zh-CN"/>
      </w:rPr>
    </w:lvl>
  </w:abstractNum>
  <w:abstractNum w:abstractNumId="46">
    <w:multiLevelType w:val="hybridMultilevel"/>
    <w:lvl w:ilvl="0">
      <w:start w:val="8"/>
      <w:numFmt w:val="decimal"/>
      <w:lvlText w:val="%1"/>
      <w:lvlJc w:val="left"/>
      <w:pPr>
        <w:ind w:left="220" w:hanging="600"/>
        <w:jc w:val="left"/>
      </w:pPr>
      <w:rPr>
        <w:rFonts w:hint="default"/>
        <w:lang w:val="zh-CN" w:eastAsia="zh-CN" w:bidi="zh-CN"/>
      </w:rPr>
    </w:lvl>
    <w:lvl w:ilvl="1">
      <w:start w:val="2"/>
      <w:numFmt w:val="decimal"/>
      <w:lvlText w:val="%1.%2"/>
      <w:lvlJc w:val="left"/>
      <w:pPr>
        <w:ind w:left="220" w:hanging="600"/>
        <w:jc w:val="left"/>
      </w:pPr>
      <w:rPr>
        <w:rFonts w:hint="default"/>
        <w:lang w:val="zh-CN" w:eastAsia="zh-CN" w:bidi="zh-CN"/>
      </w:rPr>
    </w:lvl>
    <w:lvl w:ilvl="2">
      <w:start w:val="1"/>
      <w:numFmt w:val="decimal"/>
      <w:lvlText w:val="%1.%2.%3"/>
      <w:lvlJc w:val="left"/>
      <w:pPr>
        <w:ind w:left="220" w:hanging="600"/>
        <w:jc w:val="left"/>
      </w:pPr>
      <w:rPr>
        <w:rFonts w:hint="default" w:ascii="Times New Roman" w:hAnsi="Times New Roman" w:eastAsia="Times New Roman" w:cs="Times New Roman"/>
        <w:b/>
        <w:bCs/>
        <w:spacing w:val="-94"/>
        <w:w w:val="100"/>
        <w:sz w:val="24"/>
        <w:szCs w:val="24"/>
        <w:lang w:val="zh-CN" w:eastAsia="zh-CN" w:bidi="zh-CN"/>
      </w:rPr>
    </w:lvl>
    <w:lvl w:ilvl="3">
      <w:start w:val="0"/>
      <w:numFmt w:val="bullet"/>
      <w:lvlText w:val="•"/>
      <w:lvlJc w:val="left"/>
      <w:pPr>
        <w:ind w:left="2897" w:hanging="600"/>
      </w:pPr>
      <w:rPr>
        <w:rFonts w:hint="default"/>
        <w:lang w:val="zh-CN" w:eastAsia="zh-CN" w:bidi="zh-CN"/>
      </w:rPr>
    </w:lvl>
    <w:lvl w:ilvl="4">
      <w:start w:val="0"/>
      <w:numFmt w:val="bullet"/>
      <w:lvlText w:val="•"/>
      <w:lvlJc w:val="left"/>
      <w:pPr>
        <w:ind w:left="3790" w:hanging="600"/>
      </w:pPr>
      <w:rPr>
        <w:rFonts w:hint="default"/>
        <w:lang w:val="zh-CN" w:eastAsia="zh-CN" w:bidi="zh-CN"/>
      </w:rPr>
    </w:lvl>
    <w:lvl w:ilvl="5">
      <w:start w:val="0"/>
      <w:numFmt w:val="bullet"/>
      <w:lvlText w:val="•"/>
      <w:lvlJc w:val="left"/>
      <w:pPr>
        <w:ind w:left="4683" w:hanging="600"/>
      </w:pPr>
      <w:rPr>
        <w:rFonts w:hint="default"/>
        <w:lang w:val="zh-CN" w:eastAsia="zh-CN" w:bidi="zh-CN"/>
      </w:rPr>
    </w:lvl>
    <w:lvl w:ilvl="6">
      <w:start w:val="0"/>
      <w:numFmt w:val="bullet"/>
      <w:lvlText w:val="•"/>
      <w:lvlJc w:val="left"/>
      <w:pPr>
        <w:ind w:left="5575" w:hanging="600"/>
      </w:pPr>
      <w:rPr>
        <w:rFonts w:hint="default"/>
        <w:lang w:val="zh-CN" w:eastAsia="zh-CN" w:bidi="zh-CN"/>
      </w:rPr>
    </w:lvl>
    <w:lvl w:ilvl="7">
      <w:start w:val="0"/>
      <w:numFmt w:val="bullet"/>
      <w:lvlText w:val="•"/>
      <w:lvlJc w:val="left"/>
      <w:pPr>
        <w:ind w:left="6468" w:hanging="600"/>
      </w:pPr>
      <w:rPr>
        <w:rFonts w:hint="default"/>
        <w:lang w:val="zh-CN" w:eastAsia="zh-CN" w:bidi="zh-CN"/>
      </w:rPr>
    </w:lvl>
    <w:lvl w:ilvl="8">
      <w:start w:val="0"/>
      <w:numFmt w:val="bullet"/>
      <w:lvlText w:val="•"/>
      <w:lvlJc w:val="left"/>
      <w:pPr>
        <w:ind w:left="7360" w:hanging="600"/>
      </w:pPr>
      <w:rPr>
        <w:rFonts w:hint="default"/>
        <w:lang w:val="zh-CN" w:eastAsia="zh-CN" w:bidi="zh-CN"/>
      </w:rPr>
    </w:lvl>
  </w:abstractNum>
  <w:abstractNum w:abstractNumId="45">
    <w:multiLevelType w:val="hybridMultilevel"/>
    <w:lvl w:ilvl="0">
      <w:start w:val="8"/>
      <w:numFmt w:val="decimal"/>
      <w:lvlText w:val="%1"/>
      <w:lvlJc w:val="left"/>
      <w:pPr>
        <w:ind w:left="820" w:hanging="600"/>
        <w:jc w:val="left"/>
      </w:pPr>
      <w:rPr>
        <w:rFonts w:hint="default"/>
        <w:lang w:val="zh-CN" w:eastAsia="zh-CN" w:bidi="zh-CN"/>
      </w:rPr>
    </w:lvl>
    <w:lvl w:ilvl="1">
      <w:start w:val="1"/>
      <w:numFmt w:val="decimal"/>
      <w:lvlText w:val="%1.%2"/>
      <w:lvlJc w:val="left"/>
      <w:pPr>
        <w:ind w:left="820" w:hanging="600"/>
        <w:jc w:val="left"/>
      </w:pPr>
      <w:rPr>
        <w:rFonts w:hint="default"/>
        <w:lang w:val="zh-CN" w:eastAsia="zh-CN" w:bidi="zh-CN"/>
      </w:rPr>
    </w:lvl>
    <w:lvl w:ilvl="2">
      <w:start w:val="1"/>
      <w:numFmt w:val="decimal"/>
      <w:lvlText w:val="%1.%2.%3"/>
      <w:lvlJc w:val="left"/>
      <w:pPr>
        <w:ind w:left="820" w:hanging="600"/>
        <w:jc w:val="left"/>
      </w:pPr>
      <w:rPr>
        <w:rFonts w:hint="default" w:ascii="Times New Roman" w:hAnsi="Times New Roman" w:eastAsia="Times New Roman" w:cs="Times New Roman"/>
        <w:b/>
        <w:bCs/>
        <w:w w:val="100"/>
        <w:sz w:val="24"/>
        <w:szCs w:val="24"/>
        <w:lang w:val="zh-CN" w:eastAsia="zh-CN" w:bidi="zh-CN"/>
      </w:rPr>
    </w:lvl>
    <w:lvl w:ilvl="3">
      <w:start w:val="0"/>
      <w:numFmt w:val="bullet"/>
      <w:lvlText w:val="•"/>
      <w:lvlJc w:val="left"/>
      <w:pPr>
        <w:ind w:left="3317" w:hanging="600"/>
      </w:pPr>
      <w:rPr>
        <w:rFonts w:hint="default"/>
        <w:lang w:val="zh-CN" w:eastAsia="zh-CN" w:bidi="zh-CN"/>
      </w:rPr>
    </w:lvl>
    <w:lvl w:ilvl="4">
      <w:start w:val="0"/>
      <w:numFmt w:val="bullet"/>
      <w:lvlText w:val="•"/>
      <w:lvlJc w:val="left"/>
      <w:pPr>
        <w:ind w:left="4150" w:hanging="600"/>
      </w:pPr>
      <w:rPr>
        <w:rFonts w:hint="default"/>
        <w:lang w:val="zh-CN" w:eastAsia="zh-CN" w:bidi="zh-CN"/>
      </w:rPr>
    </w:lvl>
    <w:lvl w:ilvl="5">
      <w:start w:val="0"/>
      <w:numFmt w:val="bullet"/>
      <w:lvlText w:val="•"/>
      <w:lvlJc w:val="left"/>
      <w:pPr>
        <w:ind w:left="4983" w:hanging="600"/>
      </w:pPr>
      <w:rPr>
        <w:rFonts w:hint="default"/>
        <w:lang w:val="zh-CN" w:eastAsia="zh-CN" w:bidi="zh-CN"/>
      </w:rPr>
    </w:lvl>
    <w:lvl w:ilvl="6">
      <w:start w:val="0"/>
      <w:numFmt w:val="bullet"/>
      <w:lvlText w:val="•"/>
      <w:lvlJc w:val="left"/>
      <w:pPr>
        <w:ind w:left="5815" w:hanging="600"/>
      </w:pPr>
      <w:rPr>
        <w:rFonts w:hint="default"/>
        <w:lang w:val="zh-CN" w:eastAsia="zh-CN" w:bidi="zh-CN"/>
      </w:rPr>
    </w:lvl>
    <w:lvl w:ilvl="7">
      <w:start w:val="0"/>
      <w:numFmt w:val="bullet"/>
      <w:lvlText w:val="•"/>
      <w:lvlJc w:val="left"/>
      <w:pPr>
        <w:ind w:left="6648" w:hanging="600"/>
      </w:pPr>
      <w:rPr>
        <w:rFonts w:hint="default"/>
        <w:lang w:val="zh-CN" w:eastAsia="zh-CN" w:bidi="zh-CN"/>
      </w:rPr>
    </w:lvl>
    <w:lvl w:ilvl="8">
      <w:start w:val="0"/>
      <w:numFmt w:val="bullet"/>
      <w:lvlText w:val="•"/>
      <w:lvlJc w:val="left"/>
      <w:pPr>
        <w:ind w:left="7480" w:hanging="600"/>
      </w:pPr>
      <w:rPr>
        <w:rFonts w:hint="default"/>
        <w:lang w:val="zh-CN" w:eastAsia="zh-CN" w:bidi="zh-CN"/>
      </w:rPr>
    </w:lvl>
  </w:abstractNum>
  <w:abstractNum w:abstractNumId="44">
    <w:multiLevelType w:val="hybridMultilevel"/>
    <w:lvl w:ilvl="0">
      <w:start w:val="7"/>
      <w:numFmt w:val="decimal"/>
      <w:lvlText w:val="%1"/>
      <w:lvlJc w:val="left"/>
      <w:pPr>
        <w:ind w:left="220" w:hanging="600"/>
        <w:jc w:val="left"/>
      </w:pPr>
      <w:rPr>
        <w:rFonts w:hint="default"/>
        <w:lang w:val="zh-CN" w:eastAsia="zh-CN" w:bidi="zh-CN"/>
      </w:rPr>
    </w:lvl>
    <w:lvl w:ilvl="1">
      <w:start w:val="3"/>
      <w:numFmt w:val="decimal"/>
      <w:lvlText w:val="%1.%2"/>
      <w:lvlJc w:val="left"/>
      <w:pPr>
        <w:ind w:left="220" w:hanging="600"/>
        <w:jc w:val="left"/>
      </w:pPr>
      <w:rPr>
        <w:rFonts w:hint="default"/>
        <w:lang w:val="zh-CN" w:eastAsia="zh-CN" w:bidi="zh-CN"/>
      </w:rPr>
    </w:lvl>
    <w:lvl w:ilvl="2">
      <w:start w:val="1"/>
      <w:numFmt w:val="decimal"/>
      <w:lvlText w:val="%1.%2.%3"/>
      <w:lvlJc w:val="left"/>
      <w:pPr>
        <w:ind w:left="220" w:hanging="600"/>
        <w:jc w:val="left"/>
      </w:pPr>
      <w:rPr>
        <w:rFonts w:hint="default" w:ascii="Times New Roman" w:hAnsi="Times New Roman" w:eastAsia="Times New Roman" w:cs="Times New Roman"/>
        <w:b/>
        <w:bCs/>
        <w:spacing w:val="-60"/>
        <w:w w:val="100"/>
        <w:sz w:val="24"/>
        <w:szCs w:val="24"/>
        <w:lang w:val="zh-CN" w:eastAsia="zh-CN" w:bidi="zh-CN"/>
      </w:rPr>
    </w:lvl>
    <w:lvl w:ilvl="3">
      <w:start w:val="0"/>
      <w:numFmt w:val="bullet"/>
      <w:lvlText w:val="•"/>
      <w:lvlJc w:val="left"/>
      <w:pPr>
        <w:ind w:left="2897" w:hanging="600"/>
      </w:pPr>
      <w:rPr>
        <w:rFonts w:hint="default"/>
        <w:lang w:val="zh-CN" w:eastAsia="zh-CN" w:bidi="zh-CN"/>
      </w:rPr>
    </w:lvl>
    <w:lvl w:ilvl="4">
      <w:start w:val="0"/>
      <w:numFmt w:val="bullet"/>
      <w:lvlText w:val="•"/>
      <w:lvlJc w:val="left"/>
      <w:pPr>
        <w:ind w:left="3790" w:hanging="600"/>
      </w:pPr>
      <w:rPr>
        <w:rFonts w:hint="default"/>
        <w:lang w:val="zh-CN" w:eastAsia="zh-CN" w:bidi="zh-CN"/>
      </w:rPr>
    </w:lvl>
    <w:lvl w:ilvl="5">
      <w:start w:val="0"/>
      <w:numFmt w:val="bullet"/>
      <w:lvlText w:val="•"/>
      <w:lvlJc w:val="left"/>
      <w:pPr>
        <w:ind w:left="4683" w:hanging="600"/>
      </w:pPr>
      <w:rPr>
        <w:rFonts w:hint="default"/>
        <w:lang w:val="zh-CN" w:eastAsia="zh-CN" w:bidi="zh-CN"/>
      </w:rPr>
    </w:lvl>
    <w:lvl w:ilvl="6">
      <w:start w:val="0"/>
      <w:numFmt w:val="bullet"/>
      <w:lvlText w:val="•"/>
      <w:lvlJc w:val="left"/>
      <w:pPr>
        <w:ind w:left="5575" w:hanging="600"/>
      </w:pPr>
      <w:rPr>
        <w:rFonts w:hint="default"/>
        <w:lang w:val="zh-CN" w:eastAsia="zh-CN" w:bidi="zh-CN"/>
      </w:rPr>
    </w:lvl>
    <w:lvl w:ilvl="7">
      <w:start w:val="0"/>
      <w:numFmt w:val="bullet"/>
      <w:lvlText w:val="•"/>
      <w:lvlJc w:val="left"/>
      <w:pPr>
        <w:ind w:left="6468" w:hanging="600"/>
      </w:pPr>
      <w:rPr>
        <w:rFonts w:hint="default"/>
        <w:lang w:val="zh-CN" w:eastAsia="zh-CN" w:bidi="zh-CN"/>
      </w:rPr>
    </w:lvl>
    <w:lvl w:ilvl="8">
      <w:start w:val="0"/>
      <w:numFmt w:val="bullet"/>
      <w:lvlText w:val="•"/>
      <w:lvlJc w:val="left"/>
      <w:pPr>
        <w:ind w:left="7360" w:hanging="600"/>
      </w:pPr>
      <w:rPr>
        <w:rFonts w:hint="default"/>
        <w:lang w:val="zh-CN" w:eastAsia="zh-CN" w:bidi="zh-CN"/>
      </w:rPr>
    </w:lvl>
  </w:abstractNum>
  <w:abstractNum w:abstractNumId="43">
    <w:multiLevelType w:val="hybridMultilevel"/>
    <w:lvl w:ilvl="0">
      <w:start w:val="7"/>
      <w:numFmt w:val="decimal"/>
      <w:lvlText w:val="%1"/>
      <w:lvlJc w:val="left"/>
      <w:pPr>
        <w:ind w:left="220" w:hanging="600"/>
        <w:jc w:val="left"/>
      </w:pPr>
      <w:rPr>
        <w:rFonts w:hint="default"/>
        <w:lang w:val="zh-CN" w:eastAsia="zh-CN" w:bidi="zh-CN"/>
      </w:rPr>
    </w:lvl>
    <w:lvl w:ilvl="1">
      <w:start w:val="2"/>
      <w:numFmt w:val="decimal"/>
      <w:lvlText w:val="%1.%2"/>
      <w:lvlJc w:val="left"/>
      <w:pPr>
        <w:ind w:left="220" w:hanging="600"/>
        <w:jc w:val="left"/>
      </w:pPr>
      <w:rPr>
        <w:rFonts w:hint="default"/>
        <w:lang w:val="zh-CN" w:eastAsia="zh-CN" w:bidi="zh-CN"/>
      </w:rPr>
    </w:lvl>
    <w:lvl w:ilvl="2">
      <w:start w:val="5"/>
      <w:numFmt w:val="decimal"/>
      <w:lvlText w:val="%1.%2.%3"/>
      <w:lvlJc w:val="left"/>
      <w:pPr>
        <w:ind w:left="220" w:hanging="600"/>
        <w:jc w:val="left"/>
      </w:pPr>
      <w:rPr>
        <w:rFonts w:hint="default" w:ascii="Times New Roman" w:hAnsi="Times New Roman" w:eastAsia="Times New Roman" w:cs="Times New Roman"/>
        <w:b/>
        <w:bCs/>
        <w:spacing w:val="-14"/>
        <w:w w:val="100"/>
        <w:sz w:val="24"/>
        <w:szCs w:val="24"/>
        <w:lang w:val="zh-CN" w:eastAsia="zh-CN" w:bidi="zh-CN"/>
      </w:rPr>
    </w:lvl>
    <w:lvl w:ilvl="3">
      <w:start w:val="0"/>
      <w:numFmt w:val="bullet"/>
      <w:lvlText w:val="•"/>
      <w:lvlJc w:val="left"/>
      <w:pPr>
        <w:ind w:left="2897" w:hanging="600"/>
      </w:pPr>
      <w:rPr>
        <w:rFonts w:hint="default"/>
        <w:lang w:val="zh-CN" w:eastAsia="zh-CN" w:bidi="zh-CN"/>
      </w:rPr>
    </w:lvl>
    <w:lvl w:ilvl="4">
      <w:start w:val="0"/>
      <w:numFmt w:val="bullet"/>
      <w:lvlText w:val="•"/>
      <w:lvlJc w:val="left"/>
      <w:pPr>
        <w:ind w:left="3790" w:hanging="600"/>
      </w:pPr>
      <w:rPr>
        <w:rFonts w:hint="default"/>
        <w:lang w:val="zh-CN" w:eastAsia="zh-CN" w:bidi="zh-CN"/>
      </w:rPr>
    </w:lvl>
    <w:lvl w:ilvl="5">
      <w:start w:val="0"/>
      <w:numFmt w:val="bullet"/>
      <w:lvlText w:val="•"/>
      <w:lvlJc w:val="left"/>
      <w:pPr>
        <w:ind w:left="4683" w:hanging="600"/>
      </w:pPr>
      <w:rPr>
        <w:rFonts w:hint="default"/>
        <w:lang w:val="zh-CN" w:eastAsia="zh-CN" w:bidi="zh-CN"/>
      </w:rPr>
    </w:lvl>
    <w:lvl w:ilvl="6">
      <w:start w:val="0"/>
      <w:numFmt w:val="bullet"/>
      <w:lvlText w:val="•"/>
      <w:lvlJc w:val="left"/>
      <w:pPr>
        <w:ind w:left="5575" w:hanging="600"/>
      </w:pPr>
      <w:rPr>
        <w:rFonts w:hint="default"/>
        <w:lang w:val="zh-CN" w:eastAsia="zh-CN" w:bidi="zh-CN"/>
      </w:rPr>
    </w:lvl>
    <w:lvl w:ilvl="7">
      <w:start w:val="0"/>
      <w:numFmt w:val="bullet"/>
      <w:lvlText w:val="•"/>
      <w:lvlJc w:val="left"/>
      <w:pPr>
        <w:ind w:left="6468" w:hanging="600"/>
      </w:pPr>
      <w:rPr>
        <w:rFonts w:hint="default"/>
        <w:lang w:val="zh-CN" w:eastAsia="zh-CN" w:bidi="zh-CN"/>
      </w:rPr>
    </w:lvl>
    <w:lvl w:ilvl="8">
      <w:start w:val="0"/>
      <w:numFmt w:val="bullet"/>
      <w:lvlText w:val="•"/>
      <w:lvlJc w:val="left"/>
      <w:pPr>
        <w:ind w:left="7360" w:hanging="600"/>
      </w:pPr>
      <w:rPr>
        <w:rFonts w:hint="default"/>
        <w:lang w:val="zh-CN" w:eastAsia="zh-CN" w:bidi="zh-CN"/>
      </w:rPr>
    </w:lvl>
  </w:abstractNum>
  <w:abstractNum w:abstractNumId="42">
    <w:multiLevelType w:val="hybridMultilevel"/>
    <w:lvl w:ilvl="0">
      <w:start w:val="7"/>
      <w:numFmt w:val="decimal"/>
      <w:lvlText w:val="%1"/>
      <w:lvlJc w:val="left"/>
      <w:pPr>
        <w:ind w:left="220" w:hanging="600"/>
        <w:jc w:val="left"/>
      </w:pPr>
      <w:rPr>
        <w:rFonts w:hint="default"/>
        <w:lang w:val="zh-CN" w:eastAsia="zh-CN" w:bidi="zh-CN"/>
      </w:rPr>
    </w:lvl>
    <w:lvl w:ilvl="1">
      <w:start w:val="2"/>
      <w:numFmt w:val="decimal"/>
      <w:lvlText w:val="%1.%2"/>
      <w:lvlJc w:val="left"/>
      <w:pPr>
        <w:ind w:left="220" w:hanging="600"/>
        <w:jc w:val="left"/>
      </w:pPr>
      <w:rPr>
        <w:rFonts w:hint="default"/>
        <w:lang w:val="zh-CN" w:eastAsia="zh-CN" w:bidi="zh-CN"/>
      </w:rPr>
    </w:lvl>
    <w:lvl w:ilvl="2">
      <w:start w:val="1"/>
      <w:numFmt w:val="decimal"/>
      <w:lvlText w:val="%1.%2.%3"/>
      <w:lvlJc w:val="left"/>
      <w:pPr>
        <w:ind w:left="220" w:hanging="600"/>
        <w:jc w:val="left"/>
      </w:pPr>
      <w:rPr>
        <w:rFonts w:hint="default" w:ascii="Times New Roman" w:hAnsi="Times New Roman" w:eastAsia="Times New Roman" w:cs="Times New Roman"/>
        <w:b/>
        <w:bCs/>
        <w:spacing w:val="-14"/>
        <w:w w:val="100"/>
        <w:sz w:val="24"/>
        <w:szCs w:val="24"/>
        <w:lang w:val="zh-CN" w:eastAsia="zh-CN" w:bidi="zh-CN"/>
      </w:rPr>
    </w:lvl>
    <w:lvl w:ilvl="3">
      <w:start w:val="0"/>
      <w:numFmt w:val="bullet"/>
      <w:lvlText w:val="•"/>
      <w:lvlJc w:val="left"/>
      <w:pPr>
        <w:ind w:left="2897" w:hanging="600"/>
      </w:pPr>
      <w:rPr>
        <w:rFonts w:hint="default"/>
        <w:lang w:val="zh-CN" w:eastAsia="zh-CN" w:bidi="zh-CN"/>
      </w:rPr>
    </w:lvl>
    <w:lvl w:ilvl="4">
      <w:start w:val="0"/>
      <w:numFmt w:val="bullet"/>
      <w:lvlText w:val="•"/>
      <w:lvlJc w:val="left"/>
      <w:pPr>
        <w:ind w:left="3790" w:hanging="600"/>
      </w:pPr>
      <w:rPr>
        <w:rFonts w:hint="default"/>
        <w:lang w:val="zh-CN" w:eastAsia="zh-CN" w:bidi="zh-CN"/>
      </w:rPr>
    </w:lvl>
    <w:lvl w:ilvl="5">
      <w:start w:val="0"/>
      <w:numFmt w:val="bullet"/>
      <w:lvlText w:val="•"/>
      <w:lvlJc w:val="left"/>
      <w:pPr>
        <w:ind w:left="4683" w:hanging="600"/>
      </w:pPr>
      <w:rPr>
        <w:rFonts w:hint="default"/>
        <w:lang w:val="zh-CN" w:eastAsia="zh-CN" w:bidi="zh-CN"/>
      </w:rPr>
    </w:lvl>
    <w:lvl w:ilvl="6">
      <w:start w:val="0"/>
      <w:numFmt w:val="bullet"/>
      <w:lvlText w:val="•"/>
      <w:lvlJc w:val="left"/>
      <w:pPr>
        <w:ind w:left="5575" w:hanging="600"/>
      </w:pPr>
      <w:rPr>
        <w:rFonts w:hint="default"/>
        <w:lang w:val="zh-CN" w:eastAsia="zh-CN" w:bidi="zh-CN"/>
      </w:rPr>
    </w:lvl>
    <w:lvl w:ilvl="7">
      <w:start w:val="0"/>
      <w:numFmt w:val="bullet"/>
      <w:lvlText w:val="•"/>
      <w:lvlJc w:val="left"/>
      <w:pPr>
        <w:ind w:left="6468" w:hanging="600"/>
      </w:pPr>
      <w:rPr>
        <w:rFonts w:hint="default"/>
        <w:lang w:val="zh-CN" w:eastAsia="zh-CN" w:bidi="zh-CN"/>
      </w:rPr>
    </w:lvl>
    <w:lvl w:ilvl="8">
      <w:start w:val="0"/>
      <w:numFmt w:val="bullet"/>
      <w:lvlText w:val="•"/>
      <w:lvlJc w:val="left"/>
      <w:pPr>
        <w:ind w:left="7360" w:hanging="600"/>
      </w:pPr>
      <w:rPr>
        <w:rFonts w:hint="default"/>
        <w:lang w:val="zh-CN" w:eastAsia="zh-CN" w:bidi="zh-CN"/>
      </w:rPr>
    </w:lvl>
  </w:abstractNum>
  <w:abstractNum w:abstractNumId="41">
    <w:multiLevelType w:val="hybridMultilevel"/>
    <w:lvl w:ilvl="0">
      <w:start w:val="7"/>
      <w:numFmt w:val="decimal"/>
      <w:lvlText w:val="%1"/>
      <w:lvlJc w:val="left"/>
      <w:pPr>
        <w:ind w:left="820" w:hanging="600"/>
        <w:jc w:val="left"/>
      </w:pPr>
      <w:rPr>
        <w:rFonts w:hint="default"/>
        <w:lang w:val="zh-CN" w:eastAsia="zh-CN" w:bidi="zh-CN"/>
      </w:rPr>
    </w:lvl>
    <w:lvl w:ilvl="1">
      <w:start w:val="1"/>
      <w:numFmt w:val="decimal"/>
      <w:lvlText w:val="%1.%2"/>
      <w:lvlJc w:val="left"/>
      <w:pPr>
        <w:ind w:left="820" w:hanging="600"/>
        <w:jc w:val="left"/>
      </w:pPr>
      <w:rPr>
        <w:rFonts w:hint="default"/>
        <w:lang w:val="zh-CN" w:eastAsia="zh-CN" w:bidi="zh-CN"/>
      </w:rPr>
    </w:lvl>
    <w:lvl w:ilvl="2">
      <w:start w:val="1"/>
      <w:numFmt w:val="decimal"/>
      <w:lvlText w:val="%1.%2.%3"/>
      <w:lvlJc w:val="left"/>
      <w:pPr>
        <w:ind w:left="820" w:hanging="600"/>
        <w:jc w:val="left"/>
      </w:pPr>
      <w:rPr>
        <w:rFonts w:hint="default" w:ascii="Times New Roman" w:hAnsi="Times New Roman" w:eastAsia="Times New Roman" w:cs="Times New Roman"/>
        <w:b/>
        <w:bCs/>
        <w:w w:val="100"/>
        <w:sz w:val="24"/>
        <w:szCs w:val="24"/>
        <w:lang w:val="zh-CN" w:eastAsia="zh-CN" w:bidi="zh-CN"/>
      </w:rPr>
    </w:lvl>
    <w:lvl w:ilvl="3">
      <w:start w:val="0"/>
      <w:numFmt w:val="bullet"/>
      <w:lvlText w:val="•"/>
      <w:lvlJc w:val="left"/>
      <w:pPr>
        <w:ind w:left="3317" w:hanging="600"/>
      </w:pPr>
      <w:rPr>
        <w:rFonts w:hint="default"/>
        <w:lang w:val="zh-CN" w:eastAsia="zh-CN" w:bidi="zh-CN"/>
      </w:rPr>
    </w:lvl>
    <w:lvl w:ilvl="4">
      <w:start w:val="0"/>
      <w:numFmt w:val="bullet"/>
      <w:lvlText w:val="•"/>
      <w:lvlJc w:val="left"/>
      <w:pPr>
        <w:ind w:left="4150" w:hanging="600"/>
      </w:pPr>
      <w:rPr>
        <w:rFonts w:hint="default"/>
        <w:lang w:val="zh-CN" w:eastAsia="zh-CN" w:bidi="zh-CN"/>
      </w:rPr>
    </w:lvl>
    <w:lvl w:ilvl="5">
      <w:start w:val="0"/>
      <w:numFmt w:val="bullet"/>
      <w:lvlText w:val="•"/>
      <w:lvlJc w:val="left"/>
      <w:pPr>
        <w:ind w:left="4983" w:hanging="600"/>
      </w:pPr>
      <w:rPr>
        <w:rFonts w:hint="default"/>
        <w:lang w:val="zh-CN" w:eastAsia="zh-CN" w:bidi="zh-CN"/>
      </w:rPr>
    </w:lvl>
    <w:lvl w:ilvl="6">
      <w:start w:val="0"/>
      <w:numFmt w:val="bullet"/>
      <w:lvlText w:val="•"/>
      <w:lvlJc w:val="left"/>
      <w:pPr>
        <w:ind w:left="5815" w:hanging="600"/>
      </w:pPr>
      <w:rPr>
        <w:rFonts w:hint="default"/>
        <w:lang w:val="zh-CN" w:eastAsia="zh-CN" w:bidi="zh-CN"/>
      </w:rPr>
    </w:lvl>
    <w:lvl w:ilvl="7">
      <w:start w:val="0"/>
      <w:numFmt w:val="bullet"/>
      <w:lvlText w:val="•"/>
      <w:lvlJc w:val="left"/>
      <w:pPr>
        <w:ind w:left="6648" w:hanging="600"/>
      </w:pPr>
      <w:rPr>
        <w:rFonts w:hint="default"/>
        <w:lang w:val="zh-CN" w:eastAsia="zh-CN" w:bidi="zh-CN"/>
      </w:rPr>
    </w:lvl>
    <w:lvl w:ilvl="8">
      <w:start w:val="0"/>
      <w:numFmt w:val="bullet"/>
      <w:lvlText w:val="•"/>
      <w:lvlJc w:val="left"/>
      <w:pPr>
        <w:ind w:left="7480" w:hanging="600"/>
      </w:pPr>
      <w:rPr>
        <w:rFonts w:hint="default"/>
        <w:lang w:val="zh-CN" w:eastAsia="zh-CN" w:bidi="zh-CN"/>
      </w:rPr>
    </w:lvl>
  </w:abstractNum>
  <w:abstractNum w:abstractNumId="40">
    <w:multiLevelType w:val="hybridMultilevel"/>
    <w:lvl w:ilvl="0">
      <w:start w:val="6"/>
      <w:numFmt w:val="decimal"/>
      <w:lvlText w:val="%1"/>
      <w:lvlJc w:val="left"/>
      <w:pPr>
        <w:ind w:left="220" w:hanging="720"/>
        <w:jc w:val="left"/>
      </w:pPr>
      <w:rPr>
        <w:rFonts w:hint="default"/>
        <w:lang w:val="zh-CN" w:eastAsia="zh-CN" w:bidi="zh-CN"/>
      </w:rPr>
    </w:lvl>
    <w:lvl w:ilvl="1">
      <w:start w:val="3"/>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113"/>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39">
    <w:multiLevelType w:val="hybridMultilevel"/>
    <w:lvl w:ilvl="0">
      <w:start w:val="6"/>
      <w:numFmt w:val="decimal"/>
      <w:lvlText w:val="%1"/>
      <w:lvlJc w:val="left"/>
      <w:pPr>
        <w:ind w:left="940" w:hanging="720"/>
        <w:jc w:val="left"/>
      </w:pPr>
      <w:rPr>
        <w:rFonts w:hint="default"/>
        <w:lang w:val="zh-CN" w:eastAsia="zh-CN" w:bidi="zh-CN"/>
      </w:rPr>
    </w:lvl>
    <w:lvl w:ilvl="1">
      <w:start w:val="2"/>
      <w:numFmt w:val="decimal"/>
      <w:lvlText w:val="%1.%2"/>
      <w:lvlJc w:val="left"/>
      <w:pPr>
        <w:ind w:left="940" w:hanging="720"/>
        <w:jc w:val="left"/>
      </w:pPr>
      <w:rPr>
        <w:rFonts w:hint="default"/>
        <w:lang w:val="zh-CN" w:eastAsia="zh-CN" w:bidi="zh-CN"/>
      </w:rPr>
    </w:lvl>
    <w:lvl w:ilvl="2">
      <w:start w:val="1"/>
      <w:numFmt w:val="decimal"/>
      <w:lvlText w:val="%1.%2.%3"/>
      <w:lvlJc w:val="left"/>
      <w:pPr>
        <w:ind w:left="940" w:hanging="720"/>
        <w:jc w:val="left"/>
      </w:pPr>
      <w:rPr>
        <w:rFonts w:hint="default" w:ascii="Times New Roman" w:hAnsi="Times New Roman" w:eastAsia="Times New Roman" w:cs="Times New Roman"/>
        <w:b/>
        <w:bCs/>
        <w:spacing w:val="-17"/>
        <w:w w:val="100"/>
        <w:sz w:val="24"/>
        <w:szCs w:val="24"/>
        <w:lang w:val="zh-CN" w:eastAsia="zh-CN" w:bidi="zh-CN"/>
      </w:rPr>
    </w:lvl>
    <w:lvl w:ilvl="3">
      <w:start w:val="0"/>
      <w:numFmt w:val="bullet"/>
      <w:lvlText w:val="•"/>
      <w:lvlJc w:val="left"/>
      <w:pPr>
        <w:ind w:left="3401" w:hanging="720"/>
      </w:pPr>
      <w:rPr>
        <w:rFonts w:hint="default"/>
        <w:lang w:val="zh-CN" w:eastAsia="zh-CN" w:bidi="zh-CN"/>
      </w:rPr>
    </w:lvl>
    <w:lvl w:ilvl="4">
      <w:start w:val="0"/>
      <w:numFmt w:val="bullet"/>
      <w:lvlText w:val="•"/>
      <w:lvlJc w:val="left"/>
      <w:pPr>
        <w:ind w:left="4222" w:hanging="720"/>
      </w:pPr>
      <w:rPr>
        <w:rFonts w:hint="default"/>
        <w:lang w:val="zh-CN" w:eastAsia="zh-CN" w:bidi="zh-CN"/>
      </w:rPr>
    </w:lvl>
    <w:lvl w:ilvl="5">
      <w:start w:val="0"/>
      <w:numFmt w:val="bullet"/>
      <w:lvlText w:val="•"/>
      <w:lvlJc w:val="left"/>
      <w:pPr>
        <w:ind w:left="5043" w:hanging="720"/>
      </w:pPr>
      <w:rPr>
        <w:rFonts w:hint="default"/>
        <w:lang w:val="zh-CN" w:eastAsia="zh-CN" w:bidi="zh-CN"/>
      </w:rPr>
    </w:lvl>
    <w:lvl w:ilvl="6">
      <w:start w:val="0"/>
      <w:numFmt w:val="bullet"/>
      <w:lvlText w:val="•"/>
      <w:lvlJc w:val="left"/>
      <w:pPr>
        <w:ind w:left="5863" w:hanging="720"/>
      </w:pPr>
      <w:rPr>
        <w:rFonts w:hint="default"/>
        <w:lang w:val="zh-CN" w:eastAsia="zh-CN" w:bidi="zh-CN"/>
      </w:rPr>
    </w:lvl>
    <w:lvl w:ilvl="7">
      <w:start w:val="0"/>
      <w:numFmt w:val="bullet"/>
      <w:lvlText w:val="•"/>
      <w:lvlJc w:val="left"/>
      <w:pPr>
        <w:ind w:left="6684" w:hanging="720"/>
      </w:pPr>
      <w:rPr>
        <w:rFonts w:hint="default"/>
        <w:lang w:val="zh-CN" w:eastAsia="zh-CN" w:bidi="zh-CN"/>
      </w:rPr>
    </w:lvl>
    <w:lvl w:ilvl="8">
      <w:start w:val="0"/>
      <w:numFmt w:val="bullet"/>
      <w:lvlText w:val="•"/>
      <w:lvlJc w:val="left"/>
      <w:pPr>
        <w:ind w:left="7504" w:hanging="720"/>
      </w:pPr>
      <w:rPr>
        <w:rFonts w:hint="default"/>
        <w:lang w:val="zh-CN" w:eastAsia="zh-CN" w:bidi="zh-CN"/>
      </w:rPr>
    </w:lvl>
  </w:abstractNum>
  <w:abstractNum w:abstractNumId="38">
    <w:multiLevelType w:val="hybridMultilevel"/>
    <w:lvl w:ilvl="0">
      <w:start w:val="6"/>
      <w:numFmt w:val="decimal"/>
      <w:lvlText w:val="%1"/>
      <w:lvlJc w:val="left"/>
      <w:pPr>
        <w:ind w:left="220" w:hanging="720"/>
        <w:jc w:val="left"/>
      </w:pPr>
      <w:rPr>
        <w:rFonts w:hint="default"/>
        <w:lang w:val="zh-CN" w:eastAsia="zh-CN" w:bidi="zh-CN"/>
      </w:rPr>
    </w:lvl>
    <w:lvl w:ilvl="1">
      <w:start w:val="1"/>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108"/>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37">
    <w:multiLevelType w:val="hybridMultilevel"/>
    <w:lvl w:ilvl="0">
      <w:start w:val="5"/>
      <w:numFmt w:val="decimal"/>
      <w:lvlText w:val="%1"/>
      <w:lvlJc w:val="left"/>
      <w:pPr>
        <w:ind w:left="220" w:hanging="600"/>
        <w:jc w:val="left"/>
      </w:pPr>
      <w:rPr>
        <w:rFonts w:hint="default"/>
        <w:lang w:val="zh-CN" w:eastAsia="zh-CN" w:bidi="zh-CN"/>
      </w:rPr>
    </w:lvl>
    <w:lvl w:ilvl="1">
      <w:start w:val="1"/>
      <w:numFmt w:val="decimal"/>
      <w:lvlText w:val="%1.%2"/>
      <w:lvlJc w:val="left"/>
      <w:pPr>
        <w:ind w:left="220" w:hanging="600"/>
        <w:jc w:val="left"/>
      </w:pPr>
      <w:rPr>
        <w:rFonts w:hint="default"/>
        <w:lang w:val="zh-CN" w:eastAsia="zh-CN" w:bidi="zh-CN"/>
      </w:rPr>
    </w:lvl>
    <w:lvl w:ilvl="2">
      <w:start w:val="1"/>
      <w:numFmt w:val="decimal"/>
      <w:lvlText w:val="%1.%2.%3"/>
      <w:lvlJc w:val="left"/>
      <w:pPr>
        <w:ind w:left="220" w:hanging="600"/>
        <w:jc w:val="left"/>
      </w:pPr>
      <w:rPr>
        <w:rFonts w:hint="default" w:ascii="Times New Roman" w:hAnsi="Times New Roman" w:eastAsia="Times New Roman" w:cs="Times New Roman"/>
        <w:b/>
        <w:bCs/>
        <w:spacing w:val="-14"/>
        <w:w w:val="100"/>
        <w:sz w:val="24"/>
        <w:szCs w:val="24"/>
        <w:lang w:val="zh-CN" w:eastAsia="zh-CN" w:bidi="zh-CN"/>
      </w:rPr>
    </w:lvl>
    <w:lvl w:ilvl="3">
      <w:start w:val="0"/>
      <w:numFmt w:val="bullet"/>
      <w:lvlText w:val="•"/>
      <w:lvlJc w:val="left"/>
      <w:pPr>
        <w:ind w:left="2897" w:hanging="600"/>
      </w:pPr>
      <w:rPr>
        <w:rFonts w:hint="default"/>
        <w:lang w:val="zh-CN" w:eastAsia="zh-CN" w:bidi="zh-CN"/>
      </w:rPr>
    </w:lvl>
    <w:lvl w:ilvl="4">
      <w:start w:val="0"/>
      <w:numFmt w:val="bullet"/>
      <w:lvlText w:val="•"/>
      <w:lvlJc w:val="left"/>
      <w:pPr>
        <w:ind w:left="3790" w:hanging="600"/>
      </w:pPr>
      <w:rPr>
        <w:rFonts w:hint="default"/>
        <w:lang w:val="zh-CN" w:eastAsia="zh-CN" w:bidi="zh-CN"/>
      </w:rPr>
    </w:lvl>
    <w:lvl w:ilvl="5">
      <w:start w:val="0"/>
      <w:numFmt w:val="bullet"/>
      <w:lvlText w:val="•"/>
      <w:lvlJc w:val="left"/>
      <w:pPr>
        <w:ind w:left="4683" w:hanging="600"/>
      </w:pPr>
      <w:rPr>
        <w:rFonts w:hint="default"/>
        <w:lang w:val="zh-CN" w:eastAsia="zh-CN" w:bidi="zh-CN"/>
      </w:rPr>
    </w:lvl>
    <w:lvl w:ilvl="6">
      <w:start w:val="0"/>
      <w:numFmt w:val="bullet"/>
      <w:lvlText w:val="•"/>
      <w:lvlJc w:val="left"/>
      <w:pPr>
        <w:ind w:left="5575" w:hanging="600"/>
      </w:pPr>
      <w:rPr>
        <w:rFonts w:hint="default"/>
        <w:lang w:val="zh-CN" w:eastAsia="zh-CN" w:bidi="zh-CN"/>
      </w:rPr>
    </w:lvl>
    <w:lvl w:ilvl="7">
      <w:start w:val="0"/>
      <w:numFmt w:val="bullet"/>
      <w:lvlText w:val="•"/>
      <w:lvlJc w:val="left"/>
      <w:pPr>
        <w:ind w:left="6468" w:hanging="600"/>
      </w:pPr>
      <w:rPr>
        <w:rFonts w:hint="default"/>
        <w:lang w:val="zh-CN" w:eastAsia="zh-CN" w:bidi="zh-CN"/>
      </w:rPr>
    </w:lvl>
    <w:lvl w:ilvl="8">
      <w:start w:val="0"/>
      <w:numFmt w:val="bullet"/>
      <w:lvlText w:val="•"/>
      <w:lvlJc w:val="left"/>
      <w:pPr>
        <w:ind w:left="7360" w:hanging="600"/>
      </w:pPr>
      <w:rPr>
        <w:rFonts w:hint="default"/>
        <w:lang w:val="zh-CN" w:eastAsia="zh-CN" w:bidi="zh-CN"/>
      </w:rPr>
    </w:lvl>
  </w:abstractNum>
  <w:abstractNum w:abstractNumId="36">
    <w:multiLevelType w:val="hybridMultilevel"/>
    <w:lvl w:ilvl="0">
      <w:start w:val="5"/>
      <w:numFmt w:val="decimal"/>
      <w:lvlText w:val="%1"/>
      <w:lvlJc w:val="left"/>
      <w:pPr>
        <w:ind w:left="3668" w:hanging="560"/>
        <w:jc w:val="left"/>
      </w:pPr>
      <w:rPr>
        <w:rFonts w:hint="default"/>
        <w:lang w:val="zh-CN" w:eastAsia="zh-CN" w:bidi="zh-CN"/>
      </w:rPr>
    </w:lvl>
    <w:lvl w:ilvl="1">
      <w:start w:val="1"/>
      <w:numFmt w:val="decimal"/>
      <w:lvlText w:val="%1.%2"/>
      <w:lvlJc w:val="left"/>
      <w:pPr>
        <w:ind w:left="3668" w:hanging="560"/>
        <w:jc w:val="right"/>
      </w:pPr>
      <w:rPr>
        <w:rFonts w:hint="default" w:ascii="Times New Roman" w:hAnsi="Times New Roman" w:eastAsia="Times New Roman" w:cs="Times New Roman"/>
        <w:b/>
        <w:bCs/>
        <w:spacing w:val="-2"/>
        <w:w w:val="100"/>
        <w:sz w:val="28"/>
        <w:szCs w:val="28"/>
        <w:lang w:val="zh-CN" w:eastAsia="zh-CN" w:bidi="zh-CN"/>
      </w:rPr>
    </w:lvl>
    <w:lvl w:ilvl="2">
      <w:start w:val="0"/>
      <w:numFmt w:val="bullet"/>
      <w:lvlText w:val="•"/>
      <w:lvlJc w:val="left"/>
      <w:pPr>
        <w:ind w:left="4757" w:hanging="560"/>
      </w:pPr>
      <w:rPr>
        <w:rFonts w:hint="default"/>
        <w:lang w:val="zh-CN" w:eastAsia="zh-CN" w:bidi="zh-CN"/>
      </w:rPr>
    </w:lvl>
    <w:lvl w:ilvl="3">
      <w:start w:val="0"/>
      <w:numFmt w:val="bullet"/>
      <w:lvlText w:val="•"/>
      <w:lvlJc w:val="left"/>
      <w:pPr>
        <w:ind w:left="5305" w:hanging="560"/>
      </w:pPr>
      <w:rPr>
        <w:rFonts w:hint="default"/>
        <w:lang w:val="zh-CN" w:eastAsia="zh-CN" w:bidi="zh-CN"/>
      </w:rPr>
    </w:lvl>
    <w:lvl w:ilvl="4">
      <w:start w:val="0"/>
      <w:numFmt w:val="bullet"/>
      <w:lvlText w:val="•"/>
      <w:lvlJc w:val="left"/>
      <w:pPr>
        <w:ind w:left="5854" w:hanging="560"/>
      </w:pPr>
      <w:rPr>
        <w:rFonts w:hint="default"/>
        <w:lang w:val="zh-CN" w:eastAsia="zh-CN" w:bidi="zh-CN"/>
      </w:rPr>
    </w:lvl>
    <w:lvl w:ilvl="5">
      <w:start w:val="0"/>
      <w:numFmt w:val="bullet"/>
      <w:lvlText w:val="•"/>
      <w:lvlJc w:val="left"/>
      <w:pPr>
        <w:ind w:left="6403" w:hanging="560"/>
      </w:pPr>
      <w:rPr>
        <w:rFonts w:hint="default"/>
        <w:lang w:val="zh-CN" w:eastAsia="zh-CN" w:bidi="zh-CN"/>
      </w:rPr>
    </w:lvl>
    <w:lvl w:ilvl="6">
      <w:start w:val="0"/>
      <w:numFmt w:val="bullet"/>
      <w:lvlText w:val="•"/>
      <w:lvlJc w:val="left"/>
      <w:pPr>
        <w:ind w:left="6951" w:hanging="560"/>
      </w:pPr>
      <w:rPr>
        <w:rFonts w:hint="default"/>
        <w:lang w:val="zh-CN" w:eastAsia="zh-CN" w:bidi="zh-CN"/>
      </w:rPr>
    </w:lvl>
    <w:lvl w:ilvl="7">
      <w:start w:val="0"/>
      <w:numFmt w:val="bullet"/>
      <w:lvlText w:val="•"/>
      <w:lvlJc w:val="left"/>
      <w:pPr>
        <w:ind w:left="7500" w:hanging="560"/>
      </w:pPr>
      <w:rPr>
        <w:rFonts w:hint="default"/>
        <w:lang w:val="zh-CN" w:eastAsia="zh-CN" w:bidi="zh-CN"/>
      </w:rPr>
    </w:lvl>
    <w:lvl w:ilvl="8">
      <w:start w:val="0"/>
      <w:numFmt w:val="bullet"/>
      <w:lvlText w:val="•"/>
      <w:lvlJc w:val="left"/>
      <w:pPr>
        <w:ind w:left="8048" w:hanging="560"/>
      </w:pPr>
      <w:rPr>
        <w:rFonts w:hint="default"/>
        <w:lang w:val="zh-CN" w:eastAsia="zh-CN" w:bidi="zh-CN"/>
      </w:rPr>
    </w:lvl>
  </w:abstractNum>
  <w:abstractNum w:abstractNumId="35">
    <w:multiLevelType w:val="hybridMultilevel"/>
    <w:lvl w:ilvl="0">
      <w:start w:val="4"/>
      <w:numFmt w:val="decimal"/>
      <w:lvlText w:val="%1"/>
      <w:lvlJc w:val="left"/>
      <w:pPr>
        <w:ind w:left="940" w:hanging="720"/>
        <w:jc w:val="left"/>
      </w:pPr>
      <w:rPr>
        <w:rFonts w:hint="default"/>
        <w:lang w:val="zh-CN" w:eastAsia="zh-CN" w:bidi="zh-CN"/>
      </w:rPr>
    </w:lvl>
    <w:lvl w:ilvl="1">
      <w:start w:val="2"/>
      <w:numFmt w:val="decimal"/>
      <w:lvlText w:val="%1.%2"/>
      <w:lvlJc w:val="left"/>
      <w:pPr>
        <w:ind w:left="940" w:hanging="720"/>
        <w:jc w:val="left"/>
      </w:pPr>
      <w:rPr>
        <w:rFonts w:hint="default"/>
        <w:lang w:val="zh-CN" w:eastAsia="zh-CN" w:bidi="zh-CN"/>
      </w:rPr>
    </w:lvl>
    <w:lvl w:ilvl="2">
      <w:start w:val="1"/>
      <w:numFmt w:val="decimal"/>
      <w:lvlText w:val="%1.%2.%3"/>
      <w:lvlJc w:val="left"/>
      <w:pPr>
        <w:ind w:left="940" w:hanging="720"/>
        <w:jc w:val="left"/>
      </w:pPr>
      <w:rPr>
        <w:rFonts w:hint="default" w:ascii="Times New Roman" w:hAnsi="Times New Roman" w:eastAsia="Times New Roman" w:cs="Times New Roman"/>
        <w:b/>
        <w:bCs/>
        <w:spacing w:val="-60"/>
        <w:w w:val="100"/>
        <w:sz w:val="24"/>
        <w:szCs w:val="24"/>
        <w:lang w:val="zh-CN" w:eastAsia="zh-CN" w:bidi="zh-CN"/>
      </w:rPr>
    </w:lvl>
    <w:lvl w:ilvl="3">
      <w:start w:val="0"/>
      <w:numFmt w:val="bullet"/>
      <w:lvlText w:val="•"/>
      <w:lvlJc w:val="left"/>
      <w:pPr>
        <w:ind w:left="3401" w:hanging="720"/>
      </w:pPr>
      <w:rPr>
        <w:rFonts w:hint="default"/>
        <w:lang w:val="zh-CN" w:eastAsia="zh-CN" w:bidi="zh-CN"/>
      </w:rPr>
    </w:lvl>
    <w:lvl w:ilvl="4">
      <w:start w:val="0"/>
      <w:numFmt w:val="bullet"/>
      <w:lvlText w:val="•"/>
      <w:lvlJc w:val="left"/>
      <w:pPr>
        <w:ind w:left="4222" w:hanging="720"/>
      </w:pPr>
      <w:rPr>
        <w:rFonts w:hint="default"/>
        <w:lang w:val="zh-CN" w:eastAsia="zh-CN" w:bidi="zh-CN"/>
      </w:rPr>
    </w:lvl>
    <w:lvl w:ilvl="5">
      <w:start w:val="0"/>
      <w:numFmt w:val="bullet"/>
      <w:lvlText w:val="•"/>
      <w:lvlJc w:val="left"/>
      <w:pPr>
        <w:ind w:left="5043" w:hanging="720"/>
      </w:pPr>
      <w:rPr>
        <w:rFonts w:hint="default"/>
        <w:lang w:val="zh-CN" w:eastAsia="zh-CN" w:bidi="zh-CN"/>
      </w:rPr>
    </w:lvl>
    <w:lvl w:ilvl="6">
      <w:start w:val="0"/>
      <w:numFmt w:val="bullet"/>
      <w:lvlText w:val="•"/>
      <w:lvlJc w:val="left"/>
      <w:pPr>
        <w:ind w:left="5863" w:hanging="720"/>
      </w:pPr>
      <w:rPr>
        <w:rFonts w:hint="default"/>
        <w:lang w:val="zh-CN" w:eastAsia="zh-CN" w:bidi="zh-CN"/>
      </w:rPr>
    </w:lvl>
    <w:lvl w:ilvl="7">
      <w:start w:val="0"/>
      <w:numFmt w:val="bullet"/>
      <w:lvlText w:val="•"/>
      <w:lvlJc w:val="left"/>
      <w:pPr>
        <w:ind w:left="6684" w:hanging="720"/>
      </w:pPr>
      <w:rPr>
        <w:rFonts w:hint="default"/>
        <w:lang w:val="zh-CN" w:eastAsia="zh-CN" w:bidi="zh-CN"/>
      </w:rPr>
    </w:lvl>
    <w:lvl w:ilvl="8">
      <w:start w:val="0"/>
      <w:numFmt w:val="bullet"/>
      <w:lvlText w:val="•"/>
      <w:lvlJc w:val="left"/>
      <w:pPr>
        <w:ind w:left="7504" w:hanging="720"/>
      </w:pPr>
      <w:rPr>
        <w:rFonts w:hint="default"/>
        <w:lang w:val="zh-CN" w:eastAsia="zh-CN" w:bidi="zh-CN"/>
      </w:rPr>
    </w:lvl>
  </w:abstractNum>
  <w:abstractNum w:abstractNumId="34">
    <w:multiLevelType w:val="hybridMultilevel"/>
    <w:lvl w:ilvl="0">
      <w:start w:val="3"/>
      <w:numFmt w:val="decimal"/>
      <w:lvlText w:val="%1"/>
      <w:lvlJc w:val="left"/>
      <w:pPr>
        <w:ind w:left="220" w:hanging="720"/>
        <w:jc w:val="left"/>
      </w:pPr>
      <w:rPr>
        <w:rFonts w:hint="default"/>
        <w:lang w:val="zh-CN" w:eastAsia="zh-CN" w:bidi="zh-CN"/>
      </w:rPr>
    </w:lvl>
    <w:lvl w:ilvl="1">
      <w:start w:val="0"/>
      <w:numFmt w:val="decimal"/>
      <w:lvlText w:val="%1.%2"/>
      <w:lvlJc w:val="left"/>
      <w:pPr>
        <w:ind w:left="220" w:hanging="720"/>
        <w:jc w:val="left"/>
      </w:pPr>
      <w:rPr>
        <w:rFonts w:hint="default"/>
        <w:lang w:val="zh-CN" w:eastAsia="zh-CN" w:bidi="zh-CN"/>
      </w:rPr>
    </w:lvl>
    <w:lvl w:ilvl="2">
      <w:start w:val="2"/>
      <w:numFmt w:val="decimal"/>
      <w:lvlText w:val="%1.%2.%3"/>
      <w:lvlJc w:val="left"/>
      <w:pPr>
        <w:ind w:left="220" w:hanging="720"/>
        <w:jc w:val="left"/>
      </w:pPr>
      <w:rPr>
        <w:rFonts w:hint="default" w:ascii="Times New Roman" w:hAnsi="Times New Roman" w:eastAsia="Times New Roman" w:cs="Times New Roman"/>
        <w:b/>
        <w:bCs/>
        <w:spacing w:val="-108"/>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33">
    <w:multiLevelType w:val="hybridMultilevel"/>
    <w:lvl w:ilvl="0">
      <w:start w:val="1"/>
      <w:numFmt w:val="decimal"/>
      <w:lvlText w:val="%1"/>
      <w:lvlJc w:val="left"/>
      <w:pPr>
        <w:ind w:left="220" w:hanging="720"/>
        <w:jc w:val="left"/>
      </w:pPr>
      <w:rPr>
        <w:rFonts w:hint="default"/>
        <w:lang w:val="zh-CN" w:eastAsia="zh-CN" w:bidi="zh-CN"/>
      </w:rPr>
    </w:lvl>
    <w:lvl w:ilvl="1">
      <w:start w:val="0"/>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108"/>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32">
    <w:multiLevelType w:val="hybridMultilevel"/>
    <w:lvl w:ilvl="0">
      <w:start w:val="3"/>
      <w:numFmt w:val="decimal"/>
      <w:lvlText w:val="%1"/>
      <w:lvlJc w:val="left"/>
      <w:pPr>
        <w:ind w:left="460" w:hanging="240"/>
        <w:jc w:val="left"/>
      </w:pPr>
      <w:rPr>
        <w:rFonts w:hint="default" w:ascii="Times New Roman" w:hAnsi="Times New Roman" w:eastAsia="Times New Roman" w:cs="Times New Roman"/>
        <w:w w:val="100"/>
        <w:sz w:val="24"/>
        <w:szCs w:val="24"/>
        <w:lang w:val="zh-CN" w:eastAsia="zh-CN" w:bidi="zh-CN"/>
      </w:rPr>
    </w:lvl>
    <w:lvl w:ilvl="1">
      <w:start w:val="1"/>
      <w:numFmt w:val="decimal"/>
      <w:lvlText w:val="%1.%2"/>
      <w:lvlJc w:val="left"/>
      <w:pPr>
        <w:ind w:left="1060" w:hanging="420"/>
        <w:jc w:val="left"/>
      </w:pPr>
      <w:rPr>
        <w:rFonts w:hint="default" w:ascii="Times New Roman" w:hAnsi="Times New Roman" w:eastAsia="Times New Roman" w:cs="Times New Roman"/>
        <w:w w:val="100"/>
        <w:sz w:val="24"/>
        <w:szCs w:val="24"/>
        <w:lang w:val="zh-CN" w:eastAsia="zh-CN" w:bidi="zh-CN"/>
      </w:rPr>
    </w:lvl>
    <w:lvl w:ilvl="2">
      <w:start w:val="4"/>
      <w:numFmt w:val="decimal"/>
      <w:lvlText w:val="%3"/>
      <w:lvlJc w:val="left"/>
      <w:pPr>
        <w:ind w:left="4072" w:hanging="300"/>
        <w:jc w:val="right"/>
      </w:pPr>
      <w:rPr>
        <w:rFonts w:hint="default" w:ascii="Times New Roman" w:hAnsi="Times New Roman" w:eastAsia="Times New Roman" w:cs="Times New Roman"/>
        <w:b/>
        <w:bCs/>
        <w:w w:val="99"/>
        <w:sz w:val="30"/>
        <w:szCs w:val="30"/>
        <w:lang w:val="zh-CN" w:eastAsia="zh-CN" w:bidi="zh-CN"/>
      </w:rPr>
    </w:lvl>
    <w:lvl w:ilvl="3">
      <w:start w:val="1"/>
      <w:numFmt w:val="decimal"/>
      <w:lvlText w:val="%3.%4"/>
      <w:lvlJc w:val="left"/>
      <w:pPr>
        <w:ind w:left="4091" w:hanging="560"/>
        <w:jc w:val="left"/>
      </w:pPr>
      <w:rPr>
        <w:rFonts w:hint="default" w:ascii="Times New Roman" w:hAnsi="Times New Roman" w:eastAsia="Times New Roman" w:cs="Times New Roman"/>
        <w:b/>
        <w:bCs/>
        <w:spacing w:val="-2"/>
        <w:w w:val="100"/>
        <w:sz w:val="28"/>
        <w:szCs w:val="28"/>
        <w:lang w:val="zh-CN" w:eastAsia="zh-CN" w:bidi="zh-CN"/>
      </w:rPr>
    </w:lvl>
    <w:lvl w:ilvl="4">
      <w:start w:val="0"/>
      <w:numFmt w:val="bullet"/>
      <w:lvlText w:val="•"/>
      <w:lvlJc w:val="left"/>
      <w:pPr>
        <w:ind w:left="4060" w:hanging="560"/>
      </w:pPr>
      <w:rPr>
        <w:rFonts w:hint="default"/>
        <w:lang w:val="zh-CN" w:eastAsia="zh-CN" w:bidi="zh-CN"/>
      </w:rPr>
    </w:lvl>
    <w:lvl w:ilvl="5">
      <w:start w:val="0"/>
      <w:numFmt w:val="bullet"/>
      <w:lvlText w:val="•"/>
      <w:lvlJc w:val="left"/>
      <w:pPr>
        <w:ind w:left="4080" w:hanging="560"/>
      </w:pPr>
      <w:rPr>
        <w:rFonts w:hint="default"/>
        <w:lang w:val="zh-CN" w:eastAsia="zh-CN" w:bidi="zh-CN"/>
      </w:rPr>
    </w:lvl>
    <w:lvl w:ilvl="6">
      <w:start w:val="0"/>
      <w:numFmt w:val="bullet"/>
      <w:lvlText w:val="•"/>
      <w:lvlJc w:val="left"/>
      <w:pPr>
        <w:ind w:left="4100" w:hanging="560"/>
      </w:pPr>
      <w:rPr>
        <w:rFonts w:hint="default"/>
        <w:lang w:val="zh-CN" w:eastAsia="zh-CN" w:bidi="zh-CN"/>
      </w:rPr>
    </w:lvl>
    <w:lvl w:ilvl="7">
      <w:start w:val="0"/>
      <w:numFmt w:val="bullet"/>
      <w:lvlText w:val="•"/>
      <w:lvlJc w:val="left"/>
      <w:pPr>
        <w:ind w:left="4140" w:hanging="560"/>
      </w:pPr>
      <w:rPr>
        <w:rFonts w:hint="default"/>
        <w:lang w:val="zh-CN" w:eastAsia="zh-CN" w:bidi="zh-CN"/>
      </w:rPr>
    </w:lvl>
    <w:lvl w:ilvl="8">
      <w:start w:val="0"/>
      <w:numFmt w:val="bullet"/>
      <w:lvlText w:val="•"/>
      <w:lvlJc w:val="left"/>
      <w:pPr>
        <w:ind w:left="5808" w:hanging="560"/>
      </w:pPr>
      <w:rPr>
        <w:rFonts w:hint="default"/>
        <w:lang w:val="zh-CN" w:eastAsia="zh-CN" w:bidi="zh-CN"/>
      </w:rPr>
    </w:lvl>
  </w:abstractNum>
  <w:abstractNum w:abstractNumId="31">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spacing w:val="-1"/>
        <w:w w:val="100"/>
        <w:sz w:val="24"/>
        <w:szCs w:val="24"/>
        <w:lang w:val="zh-CN" w:eastAsia="zh-CN" w:bidi="zh-CN"/>
      </w:rPr>
    </w:lvl>
    <w:lvl w:ilvl="1">
      <w:start w:val="0"/>
      <w:numFmt w:val="bullet"/>
      <w:lvlText w:val="•"/>
      <w:lvlJc w:val="left"/>
      <w:pPr>
        <w:ind w:left="1328" w:hanging="240"/>
      </w:pPr>
      <w:rPr>
        <w:rFonts w:hint="default"/>
        <w:lang w:val="zh-CN" w:eastAsia="zh-CN" w:bidi="zh-CN"/>
      </w:rPr>
    </w:lvl>
    <w:lvl w:ilvl="2">
      <w:start w:val="0"/>
      <w:numFmt w:val="bullet"/>
      <w:lvlText w:val="•"/>
      <w:lvlJc w:val="left"/>
      <w:pPr>
        <w:ind w:left="2197" w:hanging="240"/>
      </w:pPr>
      <w:rPr>
        <w:rFonts w:hint="default"/>
        <w:lang w:val="zh-CN" w:eastAsia="zh-CN" w:bidi="zh-CN"/>
      </w:rPr>
    </w:lvl>
    <w:lvl w:ilvl="3">
      <w:start w:val="0"/>
      <w:numFmt w:val="bullet"/>
      <w:lvlText w:val="•"/>
      <w:lvlJc w:val="left"/>
      <w:pPr>
        <w:ind w:left="3065" w:hanging="240"/>
      </w:pPr>
      <w:rPr>
        <w:rFonts w:hint="default"/>
        <w:lang w:val="zh-CN" w:eastAsia="zh-CN" w:bidi="zh-CN"/>
      </w:rPr>
    </w:lvl>
    <w:lvl w:ilvl="4">
      <w:start w:val="0"/>
      <w:numFmt w:val="bullet"/>
      <w:lvlText w:val="•"/>
      <w:lvlJc w:val="left"/>
      <w:pPr>
        <w:ind w:left="3934" w:hanging="240"/>
      </w:pPr>
      <w:rPr>
        <w:rFonts w:hint="default"/>
        <w:lang w:val="zh-CN" w:eastAsia="zh-CN" w:bidi="zh-CN"/>
      </w:rPr>
    </w:lvl>
    <w:lvl w:ilvl="5">
      <w:start w:val="0"/>
      <w:numFmt w:val="bullet"/>
      <w:lvlText w:val="•"/>
      <w:lvlJc w:val="left"/>
      <w:pPr>
        <w:ind w:left="4803" w:hanging="240"/>
      </w:pPr>
      <w:rPr>
        <w:rFonts w:hint="default"/>
        <w:lang w:val="zh-CN" w:eastAsia="zh-CN" w:bidi="zh-CN"/>
      </w:rPr>
    </w:lvl>
    <w:lvl w:ilvl="6">
      <w:start w:val="0"/>
      <w:numFmt w:val="bullet"/>
      <w:lvlText w:val="•"/>
      <w:lvlJc w:val="left"/>
      <w:pPr>
        <w:ind w:left="5671" w:hanging="240"/>
      </w:pPr>
      <w:rPr>
        <w:rFonts w:hint="default"/>
        <w:lang w:val="zh-CN" w:eastAsia="zh-CN" w:bidi="zh-CN"/>
      </w:rPr>
    </w:lvl>
    <w:lvl w:ilvl="7">
      <w:start w:val="0"/>
      <w:numFmt w:val="bullet"/>
      <w:lvlText w:val="•"/>
      <w:lvlJc w:val="left"/>
      <w:pPr>
        <w:ind w:left="6540" w:hanging="240"/>
      </w:pPr>
      <w:rPr>
        <w:rFonts w:hint="default"/>
        <w:lang w:val="zh-CN" w:eastAsia="zh-CN" w:bidi="zh-CN"/>
      </w:rPr>
    </w:lvl>
    <w:lvl w:ilvl="8">
      <w:start w:val="0"/>
      <w:numFmt w:val="bullet"/>
      <w:lvlText w:val="•"/>
      <w:lvlJc w:val="left"/>
      <w:pPr>
        <w:ind w:left="7408" w:hanging="240"/>
      </w:pPr>
      <w:rPr>
        <w:rFonts w:hint="default"/>
        <w:lang w:val="zh-CN" w:eastAsia="zh-CN" w:bidi="zh-CN"/>
      </w:rPr>
    </w:lvl>
  </w:abstractNum>
  <w:abstractNum w:abstractNumId="30">
    <w:multiLevelType w:val="hybridMultilevel"/>
    <w:lvl w:ilvl="0">
      <w:start w:val="1"/>
      <w:numFmt w:val="decimal"/>
      <w:lvlText w:val="%1"/>
      <w:lvlJc w:val="left"/>
      <w:pPr>
        <w:ind w:left="220" w:hanging="360"/>
        <w:jc w:val="left"/>
      </w:pPr>
      <w:rPr>
        <w:rFonts w:hint="default" w:ascii="Times New Roman" w:hAnsi="Times New Roman" w:eastAsia="Times New Roman" w:cs="Times New Roman"/>
        <w:b/>
        <w:bCs/>
        <w:spacing w:val="-18"/>
        <w:w w:val="100"/>
        <w:sz w:val="24"/>
        <w:szCs w:val="24"/>
        <w:lang w:val="zh-CN" w:eastAsia="zh-CN" w:bidi="zh-CN"/>
      </w:rPr>
    </w:lvl>
    <w:lvl w:ilvl="1">
      <w:start w:val="1"/>
      <w:numFmt w:val="decimal"/>
      <w:lvlText w:val="%2）"/>
      <w:lvlJc w:val="left"/>
      <w:pPr>
        <w:ind w:left="1061" w:hanging="361"/>
        <w:jc w:val="left"/>
      </w:pPr>
      <w:rPr>
        <w:rFonts w:hint="default" w:ascii="Times New Roman" w:hAnsi="Times New Roman" w:eastAsia="Times New Roman" w:cs="Times New Roman"/>
        <w:b/>
        <w:bCs/>
        <w:w w:val="100"/>
        <w:sz w:val="22"/>
        <w:szCs w:val="22"/>
        <w:lang w:val="zh-CN" w:eastAsia="zh-CN" w:bidi="zh-CN"/>
      </w:rPr>
    </w:lvl>
    <w:lvl w:ilvl="2">
      <w:start w:val="0"/>
      <w:numFmt w:val="bullet"/>
      <w:lvlText w:val="•"/>
      <w:lvlJc w:val="left"/>
      <w:pPr>
        <w:ind w:left="1958" w:hanging="361"/>
      </w:pPr>
      <w:rPr>
        <w:rFonts w:hint="default"/>
        <w:lang w:val="zh-CN" w:eastAsia="zh-CN" w:bidi="zh-CN"/>
      </w:rPr>
    </w:lvl>
    <w:lvl w:ilvl="3">
      <w:start w:val="0"/>
      <w:numFmt w:val="bullet"/>
      <w:lvlText w:val="•"/>
      <w:lvlJc w:val="left"/>
      <w:pPr>
        <w:ind w:left="2856" w:hanging="361"/>
      </w:pPr>
      <w:rPr>
        <w:rFonts w:hint="default"/>
        <w:lang w:val="zh-CN" w:eastAsia="zh-CN" w:bidi="zh-CN"/>
      </w:rPr>
    </w:lvl>
    <w:lvl w:ilvl="4">
      <w:start w:val="0"/>
      <w:numFmt w:val="bullet"/>
      <w:lvlText w:val="•"/>
      <w:lvlJc w:val="left"/>
      <w:pPr>
        <w:ind w:left="3755" w:hanging="361"/>
      </w:pPr>
      <w:rPr>
        <w:rFonts w:hint="default"/>
        <w:lang w:val="zh-CN" w:eastAsia="zh-CN" w:bidi="zh-CN"/>
      </w:rPr>
    </w:lvl>
    <w:lvl w:ilvl="5">
      <w:start w:val="0"/>
      <w:numFmt w:val="bullet"/>
      <w:lvlText w:val="•"/>
      <w:lvlJc w:val="left"/>
      <w:pPr>
        <w:ind w:left="4653" w:hanging="361"/>
      </w:pPr>
      <w:rPr>
        <w:rFonts w:hint="default"/>
        <w:lang w:val="zh-CN" w:eastAsia="zh-CN" w:bidi="zh-CN"/>
      </w:rPr>
    </w:lvl>
    <w:lvl w:ilvl="6">
      <w:start w:val="0"/>
      <w:numFmt w:val="bullet"/>
      <w:lvlText w:val="•"/>
      <w:lvlJc w:val="left"/>
      <w:pPr>
        <w:ind w:left="5552" w:hanging="361"/>
      </w:pPr>
      <w:rPr>
        <w:rFonts w:hint="default"/>
        <w:lang w:val="zh-CN" w:eastAsia="zh-CN" w:bidi="zh-CN"/>
      </w:rPr>
    </w:lvl>
    <w:lvl w:ilvl="7">
      <w:start w:val="0"/>
      <w:numFmt w:val="bullet"/>
      <w:lvlText w:val="•"/>
      <w:lvlJc w:val="left"/>
      <w:pPr>
        <w:ind w:left="6450" w:hanging="361"/>
      </w:pPr>
      <w:rPr>
        <w:rFonts w:hint="default"/>
        <w:lang w:val="zh-CN" w:eastAsia="zh-CN" w:bidi="zh-CN"/>
      </w:rPr>
    </w:lvl>
    <w:lvl w:ilvl="8">
      <w:start w:val="0"/>
      <w:numFmt w:val="bullet"/>
      <w:lvlText w:val="•"/>
      <w:lvlJc w:val="left"/>
      <w:pPr>
        <w:ind w:left="7349" w:hanging="361"/>
      </w:pPr>
      <w:rPr>
        <w:rFonts w:hint="default"/>
        <w:lang w:val="zh-CN" w:eastAsia="zh-CN" w:bidi="zh-CN"/>
      </w:rPr>
    </w:lvl>
  </w:abstractNum>
  <w:abstractNum w:abstractNumId="29">
    <w:multiLevelType w:val="hybridMultilevel"/>
    <w:lvl w:ilvl="0">
      <w:start w:val="1"/>
      <w:numFmt w:val="upperLetter"/>
      <w:lvlText w:val="%1"/>
      <w:lvlJc w:val="left"/>
      <w:pPr>
        <w:ind w:left="772" w:hanging="552"/>
        <w:jc w:val="left"/>
      </w:pPr>
      <w:rPr>
        <w:rFonts w:hint="default"/>
        <w:lang w:val="zh-CN" w:eastAsia="zh-CN" w:bidi="zh-CN"/>
      </w:rPr>
    </w:lvl>
    <w:lvl w:ilvl="1">
      <w:start w:val="1"/>
      <w:numFmt w:val="decimal"/>
      <w:lvlText w:val="%1.%2"/>
      <w:lvlJc w:val="left"/>
      <w:pPr>
        <w:ind w:left="772" w:hanging="552"/>
        <w:jc w:val="left"/>
      </w:pPr>
      <w:rPr>
        <w:rFonts w:hint="default" w:ascii="Times New Roman" w:hAnsi="Times New Roman" w:eastAsia="Times New Roman" w:cs="Times New Roman"/>
        <w:b/>
        <w:bCs/>
        <w:spacing w:val="-2"/>
        <w:w w:val="100"/>
        <w:sz w:val="28"/>
        <w:szCs w:val="28"/>
        <w:lang w:val="zh-CN" w:eastAsia="zh-CN" w:bidi="zh-CN"/>
      </w:rPr>
    </w:lvl>
    <w:lvl w:ilvl="2">
      <w:start w:val="1"/>
      <w:numFmt w:val="decimal"/>
      <w:lvlText w:val="%1.%2.%3"/>
      <w:lvlJc w:val="left"/>
      <w:pPr>
        <w:ind w:left="1292" w:hanging="593"/>
        <w:jc w:val="left"/>
      </w:pPr>
      <w:rPr>
        <w:rFonts w:hint="default" w:ascii="Times New Roman" w:hAnsi="Times New Roman" w:eastAsia="Times New Roman" w:cs="Times New Roman"/>
        <w:b/>
        <w:bCs/>
        <w:spacing w:val="-1"/>
        <w:w w:val="100"/>
        <w:sz w:val="24"/>
        <w:szCs w:val="24"/>
        <w:lang w:val="zh-CN" w:eastAsia="zh-CN" w:bidi="zh-CN"/>
      </w:rPr>
    </w:lvl>
    <w:lvl w:ilvl="3">
      <w:start w:val="0"/>
      <w:numFmt w:val="bullet"/>
      <w:lvlText w:val="•"/>
      <w:lvlJc w:val="left"/>
      <w:pPr>
        <w:ind w:left="2280" w:hanging="593"/>
      </w:pPr>
      <w:rPr>
        <w:rFonts w:hint="default"/>
        <w:lang w:val="zh-CN" w:eastAsia="zh-CN" w:bidi="zh-CN"/>
      </w:rPr>
    </w:lvl>
    <w:lvl w:ilvl="4">
      <w:start w:val="0"/>
      <w:numFmt w:val="bullet"/>
      <w:lvlText w:val="•"/>
      <w:lvlJc w:val="left"/>
      <w:pPr>
        <w:ind w:left="3261" w:hanging="593"/>
      </w:pPr>
      <w:rPr>
        <w:rFonts w:hint="default"/>
        <w:lang w:val="zh-CN" w:eastAsia="zh-CN" w:bidi="zh-CN"/>
      </w:rPr>
    </w:lvl>
    <w:lvl w:ilvl="5">
      <w:start w:val="0"/>
      <w:numFmt w:val="bullet"/>
      <w:lvlText w:val="•"/>
      <w:lvlJc w:val="left"/>
      <w:pPr>
        <w:ind w:left="4242" w:hanging="593"/>
      </w:pPr>
      <w:rPr>
        <w:rFonts w:hint="default"/>
        <w:lang w:val="zh-CN" w:eastAsia="zh-CN" w:bidi="zh-CN"/>
      </w:rPr>
    </w:lvl>
    <w:lvl w:ilvl="6">
      <w:start w:val="0"/>
      <w:numFmt w:val="bullet"/>
      <w:lvlText w:val="•"/>
      <w:lvlJc w:val="left"/>
      <w:pPr>
        <w:ind w:left="5223" w:hanging="593"/>
      </w:pPr>
      <w:rPr>
        <w:rFonts w:hint="default"/>
        <w:lang w:val="zh-CN" w:eastAsia="zh-CN" w:bidi="zh-CN"/>
      </w:rPr>
    </w:lvl>
    <w:lvl w:ilvl="7">
      <w:start w:val="0"/>
      <w:numFmt w:val="bullet"/>
      <w:lvlText w:val="•"/>
      <w:lvlJc w:val="left"/>
      <w:pPr>
        <w:ind w:left="6203" w:hanging="593"/>
      </w:pPr>
      <w:rPr>
        <w:rFonts w:hint="default"/>
        <w:lang w:val="zh-CN" w:eastAsia="zh-CN" w:bidi="zh-CN"/>
      </w:rPr>
    </w:lvl>
    <w:lvl w:ilvl="8">
      <w:start w:val="0"/>
      <w:numFmt w:val="bullet"/>
      <w:lvlText w:val="•"/>
      <w:lvlJc w:val="left"/>
      <w:pPr>
        <w:ind w:left="7184" w:hanging="593"/>
      </w:pPr>
      <w:rPr>
        <w:rFonts w:hint="default"/>
        <w:lang w:val="zh-CN" w:eastAsia="zh-CN" w:bidi="zh-CN"/>
      </w:rPr>
    </w:lvl>
  </w:abstractNum>
  <w:abstractNum w:abstractNumId="28">
    <w:multiLevelType w:val="hybridMultilevel"/>
    <w:lvl w:ilvl="0">
      <w:start w:val="8"/>
      <w:numFmt w:val="decimal"/>
      <w:lvlText w:val="%1"/>
      <w:lvlJc w:val="left"/>
      <w:pPr>
        <w:ind w:left="220" w:hanging="720"/>
        <w:jc w:val="left"/>
      </w:pPr>
      <w:rPr>
        <w:rFonts w:hint="default"/>
        <w:lang w:val="zh-CN" w:eastAsia="zh-CN" w:bidi="zh-CN"/>
      </w:rPr>
    </w:lvl>
    <w:lvl w:ilvl="1">
      <w:start w:val="5"/>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94"/>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27">
    <w:multiLevelType w:val="hybridMultilevel"/>
    <w:lvl w:ilvl="0">
      <w:start w:val="8"/>
      <w:numFmt w:val="decimal"/>
      <w:lvlText w:val="%1"/>
      <w:lvlJc w:val="left"/>
      <w:pPr>
        <w:ind w:left="220" w:hanging="720"/>
        <w:jc w:val="left"/>
      </w:pPr>
      <w:rPr>
        <w:rFonts w:hint="default"/>
        <w:lang w:val="zh-CN" w:eastAsia="zh-CN" w:bidi="zh-CN"/>
      </w:rPr>
    </w:lvl>
    <w:lvl w:ilvl="1">
      <w:start w:val="4"/>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94"/>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26">
    <w:multiLevelType w:val="hybridMultilevel"/>
    <w:lvl w:ilvl="0">
      <w:start w:val="8"/>
      <w:numFmt w:val="decimal"/>
      <w:lvlText w:val="%1"/>
      <w:lvlJc w:val="left"/>
      <w:pPr>
        <w:ind w:left="220" w:hanging="720"/>
        <w:jc w:val="left"/>
      </w:pPr>
      <w:rPr>
        <w:rFonts w:hint="default"/>
        <w:lang w:val="zh-CN" w:eastAsia="zh-CN" w:bidi="zh-CN"/>
      </w:rPr>
    </w:lvl>
    <w:lvl w:ilvl="1">
      <w:start w:val="3"/>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94"/>
        <w:w w:val="99"/>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25">
    <w:multiLevelType w:val="hybridMultilevel"/>
    <w:lvl w:ilvl="0">
      <w:start w:val="8"/>
      <w:numFmt w:val="decimal"/>
      <w:lvlText w:val="%1"/>
      <w:lvlJc w:val="left"/>
      <w:pPr>
        <w:ind w:left="220" w:hanging="720"/>
        <w:jc w:val="left"/>
      </w:pPr>
      <w:rPr>
        <w:rFonts w:hint="default"/>
        <w:lang w:val="zh-CN" w:eastAsia="zh-CN" w:bidi="zh-CN"/>
      </w:rPr>
    </w:lvl>
    <w:lvl w:ilvl="1">
      <w:start w:val="2"/>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94"/>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24">
    <w:multiLevelType w:val="hybridMultilevel"/>
    <w:lvl w:ilvl="0">
      <w:start w:val="8"/>
      <w:numFmt w:val="decimal"/>
      <w:lvlText w:val="%1"/>
      <w:lvlJc w:val="left"/>
      <w:pPr>
        <w:ind w:left="220" w:hanging="720"/>
        <w:jc w:val="left"/>
      </w:pPr>
      <w:rPr>
        <w:rFonts w:hint="default"/>
        <w:lang w:val="zh-CN" w:eastAsia="zh-CN" w:bidi="zh-CN"/>
      </w:rPr>
    </w:lvl>
    <w:lvl w:ilvl="1">
      <w:start w:val="1"/>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24"/>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23">
    <w:multiLevelType w:val="hybridMultilevel"/>
    <w:lvl w:ilvl="0">
      <w:start w:val="7"/>
      <w:numFmt w:val="decimal"/>
      <w:lvlText w:val="%1"/>
      <w:lvlJc w:val="left"/>
      <w:pPr>
        <w:ind w:left="220" w:hanging="720"/>
        <w:jc w:val="left"/>
      </w:pPr>
      <w:rPr>
        <w:rFonts w:hint="default"/>
        <w:lang w:val="zh-CN" w:eastAsia="zh-CN" w:bidi="zh-CN"/>
      </w:rPr>
    </w:lvl>
    <w:lvl w:ilvl="1">
      <w:start w:val="3"/>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60"/>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22">
    <w:multiLevelType w:val="hybridMultilevel"/>
    <w:lvl w:ilvl="0">
      <w:start w:val="7"/>
      <w:numFmt w:val="decimal"/>
      <w:lvlText w:val="%1"/>
      <w:lvlJc w:val="left"/>
      <w:pPr>
        <w:ind w:left="220" w:hanging="720"/>
        <w:jc w:val="left"/>
      </w:pPr>
      <w:rPr>
        <w:rFonts w:hint="default"/>
        <w:lang w:val="zh-CN" w:eastAsia="zh-CN" w:bidi="zh-CN"/>
      </w:rPr>
    </w:lvl>
    <w:lvl w:ilvl="1">
      <w:start w:val="2"/>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60"/>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21">
    <w:multiLevelType w:val="hybridMultilevel"/>
    <w:lvl w:ilvl="0">
      <w:start w:val="7"/>
      <w:numFmt w:val="decimal"/>
      <w:lvlText w:val="%1"/>
      <w:lvlJc w:val="left"/>
      <w:pPr>
        <w:ind w:left="769" w:hanging="550"/>
        <w:jc w:val="left"/>
      </w:pPr>
      <w:rPr>
        <w:rFonts w:hint="default"/>
        <w:lang w:val="zh-CN" w:eastAsia="zh-CN" w:bidi="zh-CN"/>
      </w:rPr>
    </w:lvl>
    <w:lvl w:ilvl="1">
      <w:start w:val="1"/>
      <w:numFmt w:val="decimal"/>
      <w:lvlText w:val="%1.%2"/>
      <w:lvlJc w:val="left"/>
      <w:pPr>
        <w:ind w:left="769" w:hanging="550"/>
        <w:jc w:val="left"/>
      </w:pPr>
      <w:rPr>
        <w:rFonts w:hint="default"/>
        <w:lang w:val="zh-CN" w:eastAsia="zh-CN" w:bidi="zh-CN"/>
      </w:rPr>
    </w:lvl>
    <w:lvl w:ilvl="2">
      <w:start w:val="1"/>
      <w:numFmt w:val="decimal"/>
      <w:lvlText w:val="%1.%2.%3"/>
      <w:lvlJc w:val="left"/>
      <w:pPr>
        <w:ind w:left="769" w:hanging="550"/>
        <w:jc w:val="left"/>
      </w:pPr>
      <w:rPr>
        <w:rFonts w:hint="default" w:ascii="Times New Roman" w:hAnsi="Times New Roman" w:eastAsia="Times New Roman" w:cs="Times New Roman"/>
        <w:b/>
        <w:bCs/>
        <w:w w:val="100"/>
        <w:sz w:val="24"/>
        <w:szCs w:val="24"/>
        <w:lang w:val="zh-CN" w:eastAsia="zh-CN" w:bidi="zh-CN"/>
      </w:rPr>
    </w:lvl>
    <w:lvl w:ilvl="3">
      <w:start w:val="0"/>
      <w:numFmt w:val="bullet"/>
      <w:lvlText w:val="•"/>
      <w:lvlJc w:val="left"/>
      <w:pPr>
        <w:ind w:left="3275" w:hanging="550"/>
      </w:pPr>
      <w:rPr>
        <w:rFonts w:hint="default"/>
        <w:lang w:val="zh-CN" w:eastAsia="zh-CN" w:bidi="zh-CN"/>
      </w:rPr>
    </w:lvl>
    <w:lvl w:ilvl="4">
      <w:start w:val="0"/>
      <w:numFmt w:val="bullet"/>
      <w:lvlText w:val="•"/>
      <w:lvlJc w:val="left"/>
      <w:pPr>
        <w:ind w:left="4114" w:hanging="550"/>
      </w:pPr>
      <w:rPr>
        <w:rFonts w:hint="default"/>
        <w:lang w:val="zh-CN" w:eastAsia="zh-CN" w:bidi="zh-CN"/>
      </w:rPr>
    </w:lvl>
    <w:lvl w:ilvl="5">
      <w:start w:val="0"/>
      <w:numFmt w:val="bullet"/>
      <w:lvlText w:val="•"/>
      <w:lvlJc w:val="left"/>
      <w:pPr>
        <w:ind w:left="4953" w:hanging="550"/>
      </w:pPr>
      <w:rPr>
        <w:rFonts w:hint="default"/>
        <w:lang w:val="zh-CN" w:eastAsia="zh-CN" w:bidi="zh-CN"/>
      </w:rPr>
    </w:lvl>
    <w:lvl w:ilvl="6">
      <w:start w:val="0"/>
      <w:numFmt w:val="bullet"/>
      <w:lvlText w:val="•"/>
      <w:lvlJc w:val="left"/>
      <w:pPr>
        <w:ind w:left="5791" w:hanging="550"/>
      </w:pPr>
      <w:rPr>
        <w:rFonts w:hint="default"/>
        <w:lang w:val="zh-CN" w:eastAsia="zh-CN" w:bidi="zh-CN"/>
      </w:rPr>
    </w:lvl>
    <w:lvl w:ilvl="7">
      <w:start w:val="0"/>
      <w:numFmt w:val="bullet"/>
      <w:lvlText w:val="•"/>
      <w:lvlJc w:val="left"/>
      <w:pPr>
        <w:ind w:left="6630" w:hanging="550"/>
      </w:pPr>
      <w:rPr>
        <w:rFonts w:hint="default"/>
        <w:lang w:val="zh-CN" w:eastAsia="zh-CN" w:bidi="zh-CN"/>
      </w:rPr>
    </w:lvl>
    <w:lvl w:ilvl="8">
      <w:start w:val="0"/>
      <w:numFmt w:val="bullet"/>
      <w:lvlText w:val="•"/>
      <w:lvlJc w:val="left"/>
      <w:pPr>
        <w:ind w:left="7468" w:hanging="550"/>
      </w:pPr>
      <w:rPr>
        <w:rFonts w:hint="default"/>
        <w:lang w:val="zh-CN" w:eastAsia="zh-CN" w:bidi="zh-CN"/>
      </w:rPr>
    </w:lvl>
  </w:abstractNum>
  <w:abstractNum w:abstractNumId="20">
    <w:multiLevelType w:val="hybridMultilevel"/>
    <w:lvl w:ilvl="0">
      <w:start w:val="1"/>
      <w:numFmt w:val="decimal"/>
      <w:lvlText w:val="%1"/>
      <w:lvlJc w:val="left"/>
      <w:pPr>
        <w:ind w:left="220" w:hanging="240"/>
        <w:jc w:val="left"/>
      </w:pPr>
      <w:rPr>
        <w:rFonts w:hint="default"/>
        <w:b/>
        <w:bCs/>
        <w:spacing w:val="-61"/>
        <w:w w:val="100"/>
        <w:lang w:val="zh-CN" w:eastAsia="zh-CN" w:bidi="zh-CN"/>
      </w:rPr>
    </w:lvl>
    <w:lvl w:ilvl="1">
      <w:start w:val="7"/>
      <w:numFmt w:val="decimal"/>
      <w:lvlText w:val="%2"/>
      <w:lvlJc w:val="left"/>
      <w:pPr>
        <w:ind w:left="3844" w:hanging="449"/>
        <w:jc w:val="right"/>
      </w:pPr>
      <w:rPr>
        <w:rFonts w:hint="default" w:ascii="Times New Roman" w:hAnsi="Times New Roman" w:eastAsia="Times New Roman" w:cs="Times New Roman"/>
        <w:b/>
        <w:bCs/>
        <w:w w:val="99"/>
        <w:sz w:val="30"/>
        <w:szCs w:val="30"/>
        <w:lang w:val="zh-CN" w:eastAsia="zh-CN" w:bidi="zh-CN"/>
      </w:rPr>
    </w:lvl>
    <w:lvl w:ilvl="2">
      <w:start w:val="1"/>
      <w:numFmt w:val="decimal"/>
      <w:lvlText w:val="%2.%3"/>
      <w:lvlJc w:val="left"/>
      <w:pPr>
        <w:ind w:left="4055" w:hanging="490"/>
        <w:jc w:val="right"/>
      </w:pPr>
      <w:rPr>
        <w:rFonts w:hint="default" w:ascii="Times New Roman" w:hAnsi="Times New Roman" w:eastAsia="Times New Roman" w:cs="Times New Roman"/>
        <w:b/>
        <w:bCs/>
        <w:spacing w:val="-1"/>
        <w:w w:val="100"/>
        <w:sz w:val="28"/>
        <w:szCs w:val="28"/>
        <w:lang w:val="zh-CN" w:eastAsia="zh-CN" w:bidi="zh-CN"/>
      </w:rPr>
    </w:lvl>
    <w:lvl w:ilvl="3">
      <w:start w:val="0"/>
      <w:numFmt w:val="bullet"/>
      <w:lvlText w:val="•"/>
      <w:lvlJc w:val="left"/>
      <w:pPr>
        <w:ind w:left="4060" w:hanging="490"/>
      </w:pPr>
      <w:rPr>
        <w:rFonts w:hint="default"/>
        <w:lang w:val="zh-CN" w:eastAsia="zh-CN" w:bidi="zh-CN"/>
      </w:rPr>
    </w:lvl>
    <w:lvl w:ilvl="4">
      <w:start w:val="0"/>
      <w:numFmt w:val="bullet"/>
      <w:lvlText w:val="•"/>
      <w:lvlJc w:val="left"/>
      <w:pPr>
        <w:ind w:left="4786" w:hanging="490"/>
      </w:pPr>
      <w:rPr>
        <w:rFonts w:hint="default"/>
        <w:lang w:val="zh-CN" w:eastAsia="zh-CN" w:bidi="zh-CN"/>
      </w:rPr>
    </w:lvl>
    <w:lvl w:ilvl="5">
      <w:start w:val="0"/>
      <w:numFmt w:val="bullet"/>
      <w:lvlText w:val="•"/>
      <w:lvlJc w:val="left"/>
      <w:pPr>
        <w:ind w:left="5513" w:hanging="490"/>
      </w:pPr>
      <w:rPr>
        <w:rFonts w:hint="default"/>
        <w:lang w:val="zh-CN" w:eastAsia="zh-CN" w:bidi="zh-CN"/>
      </w:rPr>
    </w:lvl>
    <w:lvl w:ilvl="6">
      <w:start w:val="0"/>
      <w:numFmt w:val="bullet"/>
      <w:lvlText w:val="•"/>
      <w:lvlJc w:val="left"/>
      <w:pPr>
        <w:ind w:left="6239" w:hanging="490"/>
      </w:pPr>
      <w:rPr>
        <w:rFonts w:hint="default"/>
        <w:lang w:val="zh-CN" w:eastAsia="zh-CN" w:bidi="zh-CN"/>
      </w:rPr>
    </w:lvl>
    <w:lvl w:ilvl="7">
      <w:start w:val="0"/>
      <w:numFmt w:val="bullet"/>
      <w:lvlText w:val="•"/>
      <w:lvlJc w:val="left"/>
      <w:pPr>
        <w:ind w:left="6966" w:hanging="490"/>
      </w:pPr>
      <w:rPr>
        <w:rFonts w:hint="default"/>
        <w:lang w:val="zh-CN" w:eastAsia="zh-CN" w:bidi="zh-CN"/>
      </w:rPr>
    </w:lvl>
    <w:lvl w:ilvl="8">
      <w:start w:val="0"/>
      <w:numFmt w:val="bullet"/>
      <w:lvlText w:val="•"/>
      <w:lvlJc w:val="left"/>
      <w:pPr>
        <w:ind w:left="7692" w:hanging="490"/>
      </w:pPr>
      <w:rPr>
        <w:rFonts w:hint="default"/>
        <w:lang w:val="zh-CN" w:eastAsia="zh-CN" w:bidi="zh-CN"/>
      </w:rPr>
    </w:lvl>
  </w:abstractNum>
  <w:abstractNum w:abstractNumId="19">
    <w:multiLevelType w:val="hybridMultilevel"/>
    <w:lvl w:ilvl="0">
      <w:start w:val="6"/>
      <w:numFmt w:val="decimal"/>
      <w:lvlText w:val="%1"/>
      <w:lvlJc w:val="left"/>
      <w:pPr>
        <w:ind w:left="940" w:hanging="720"/>
        <w:jc w:val="left"/>
      </w:pPr>
      <w:rPr>
        <w:rFonts w:hint="default"/>
        <w:lang w:val="zh-CN" w:eastAsia="zh-CN" w:bidi="zh-CN"/>
      </w:rPr>
    </w:lvl>
    <w:lvl w:ilvl="1">
      <w:start w:val="3"/>
      <w:numFmt w:val="decimal"/>
      <w:lvlText w:val="%1.%2"/>
      <w:lvlJc w:val="left"/>
      <w:pPr>
        <w:ind w:left="940" w:hanging="720"/>
        <w:jc w:val="left"/>
      </w:pPr>
      <w:rPr>
        <w:rFonts w:hint="default"/>
        <w:lang w:val="zh-CN" w:eastAsia="zh-CN" w:bidi="zh-CN"/>
      </w:rPr>
    </w:lvl>
    <w:lvl w:ilvl="2">
      <w:start w:val="1"/>
      <w:numFmt w:val="decimal"/>
      <w:lvlText w:val="%1.%2.%3"/>
      <w:lvlJc w:val="left"/>
      <w:pPr>
        <w:ind w:left="940" w:hanging="720"/>
        <w:jc w:val="left"/>
      </w:pPr>
      <w:rPr>
        <w:rFonts w:hint="default" w:ascii="Times New Roman" w:hAnsi="Times New Roman" w:eastAsia="Times New Roman" w:cs="Times New Roman"/>
        <w:b/>
        <w:bCs/>
        <w:w w:val="100"/>
        <w:sz w:val="24"/>
        <w:szCs w:val="24"/>
        <w:lang w:val="zh-CN" w:eastAsia="zh-CN" w:bidi="zh-CN"/>
      </w:rPr>
    </w:lvl>
    <w:lvl w:ilvl="3">
      <w:start w:val="1"/>
      <w:numFmt w:val="decimal"/>
      <w:lvlText w:val="%4"/>
      <w:lvlJc w:val="left"/>
      <w:pPr>
        <w:ind w:left="220" w:hanging="240"/>
        <w:jc w:val="left"/>
      </w:pPr>
      <w:rPr>
        <w:rFonts w:hint="default" w:ascii="Times New Roman" w:hAnsi="Times New Roman" w:eastAsia="Times New Roman" w:cs="Times New Roman"/>
        <w:b/>
        <w:bCs/>
        <w:spacing w:val="-48"/>
        <w:w w:val="100"/>
        <w:sz w:val="24"/>
        <w:szCs w:val="24"/>
        <w:lang w:val="zh-CN" w:eastAsia="zh-CN" w:bidi="zh-CN"/>
      </w:rPr>
    </w:lvl>
    <w:lvl w:ilvl="4">
      <w:start w:val="0"/>
      <w:numFmt w:val="bullet"/>
      <w:lvlText w:val="•"/>
      <w:lvlJc w:val="left"/>
      <w:pPr>
        <w:ind w:left="3675" w:hanging="240"/>
      </w:pPr>
      <w:rPr>
        <w:rFonts w:hint="default"/>
        <w:lang w:val="zh-CN" w:eastAsia="zh-CN" w:bidi="zh-CN"/>
      </w:rPr>
    </w:lvl>
    <w:lvl w:ilvl="5">
      <w:start w:val="0"/>
      <w:numFmt w:val="bullet"/>
      <w:lvlText w:val="•"/>
      <w:lvlJc w:val="left"/>
      <w:pPr>
        <w:ind w:left="4587" w:hanging="240"/>
      </w:pPr>
      <w:rPr>
        <w:rFonts w:hint="default"/>
        <w:lang w:val="zh-CN" w:eastAsia="zh-CN" w:bidi="zh-CN"/>
      </w:rPr>
    </w:lvl>
    <w:lvl w:ilvl="6">
      <w:start w:val="0"/>
      <w:numFmt w:val="bullet"/>
      <w:lvlText w:val="•"/>
      <w:lvlJc w:val="left"/>
      <w:pPr>
        <w:ind w:left="5498" w:hanging="240"/>
      </w:pPr>
      <w:rPr>
        <w:rFonts w:hint="default"/>
        <w:lang w:val="zh-CN" w:eastAsia="zh-CN" w:bidi="zh-CN"/>
      </w:rPr>
    </w:lvl>
    <w:lvl w:ilvl="7">
      <w:start w:val="0"/>
      <w:numFmt w:val="bullet"/>
      <w:lvlText w:val="•"/>
      <w:lvlJc w:val="left"/>
      <w:pPr>
        <w:ind w:left="6410" w:hanging="240"/>
      </w:pPr>
      <w:rPr>
        <w:rFonts w:hint="default"/>
        <w:lang w:val="zh-CN" w:eastAsia="zh-CN" w:bidi="zh-CN"/>
      </w:rPr>
    </w:lvl>
    <w:lvl w:ilvl="8">
      <w:start w:val="0"/>
      <w:numFmt w:val="bullet"/>
      <w:lvlText w:val="•"/>
      <w:lvlJc w:val="left"/>
      <w:pPr>
        <w:ind w:left="7322" w:hanging="240"/>
      </w:pPr>
      <w:rPr>
        <w:rFonts w:hint="default"/>
        <w:lang w:val="zh-CN" w:eastAsia="zh-CN" w:bidi="zh-CN"/>
      </w:rPr>
    </w:lvl>
  </w:abstractNum>
  <w:abstractNum w:abstractNumId="18">
    <w:multiLevelType w:val="hybridMultilevel"/>
    <w:lvl w:ilvl="0">
      <w:start w:val="1"/>
      <w:numFmt w:val="decimal"/>
      <w:lvlText w:val="%1"/>
      <w:lvlJc w:val="left"/>
      <w:pPr>
        <w:ind w:left="944" w:hanging="240"/>
        <w:jc w:val="left"/>
      </w:pPr>
      <w:rPr>
        <w:rFonts w:hint="default" w:ascii="Times New Roman" w:hAnsi="Times New Roman" w:eastAsia="Times New Roman" w:cs="Times New Roman"/>
        <w:b/>
        <w:bCs/>
        <w:spacing w:val="-120"/>
        <w:w w:val="100"/>
        <w:sz w:val="24"/>
        <w:szCs w:val="24"/>
        <w:lang w:val="zh-CN" w:eastAsia="zh-CN" w:bidi="zh-CN"/>
      </w:rPr>
    </w:lvl>
    <w:lvl w:ilvl="1">
      <w:start w:val="0"/>
      <w:numFmt w:val="bullet"/>
      <w:lvlText w:val="•"/>
      <w:lvlJc w:val="left"/>
      <w:pPr>
        <w:ind w:left="1760" w:hanging="240"/>
      </w:pPr>
      <w:rPr>
        <w:rFonts w:hint="default"/>
        <w:lang w:val="zh-CN" w:eastAsia="zh-CN" w:bidi="zh-CN"/>
      </w:rPr>
    </w:lvl>
    <w:lvl w:ilvl="2">
      <w:start w:val="0"/>
      <w:numFmt w:val="bullet"/>
      <w:lvlText w:val="•"/>
      <w:lvlJc w:val="left"/>
      <w:pPr>
        <w:ind w:left="2581" w:hanging="240"/>
      </w:pPr>
      <w:rPr>
        <w:rFonts w:hint="default"/>
        <w:lang w:val="zh-CN" w:eastAsia="zh-CN" w:bidi="zh-CN"/>
      </w:rPr>
    </w:lvl>
    <w:lvl w:ilvl="3">
      <w:start w:val="0"/>
      <w:numFmt w:val="bullet"/>
      <w:lvlText w:val="•"/>
      <w:lvlJc w:val="left"/>
      <w:pPr>
        <w:ind w:left="3401" w:hanging="240"/>
      </w:pPr>
      <w:rPr>
        <w:rFonts w:hint="default"/>
        <w:lang w:val="zh-CN" w:eastAsia="zh-CN" w:bidi="zh-CN"/>
      </w:rPr>
    </w:lvl>
    <w:lvl w:ilvl="4">
      <w:start w:val="0"/>
      <w:numFmt w:val="bullet"/>
      <w:lvlText w:val="•"/>
      <w:lvlJc w:val="left"/>
      <w:pPr>
        <w:ind w:left="4222" w:hanging="240"/>
      </w:pPr>
      <w:rPr>
        <w:rFonts w:hint="default"/>
        <w:lang w:val="zh-CN" w:eastAsia="zh-CN" w:bidi="zh-CN"/>
      </w:rPr>
    </w:lvl>
    <w:lvl w:ilvl="5">
      <w:start w:val="0"/>
      <w:numFmt w:val="bullet"/>
      <w:lvlText w:val="•"/>
      <w:lvlJc w:val="left"/>
      <w:pPr>
        <w:ind w:left="5043" w:hanging="240"/>
      </w:pPr>
      <w:rPr>
        <w:rFonts w:hint="default"/>
        <w:lang w:val="zh-CN" w:eastAsia="zh-CN" w:bidi="zh-CN"/>
      </w:rPr>
    </w:lvl>
    <w:lvl w:ilvl="6">
      <w:start w:val="0"/>
      <w:numFmt w:val="bullet"/>
      <w:lvlText w:val="•"/>
      <w:lvlJc w:val="left"/>
      <w:pPr>
        <w:ind w:left="5863" w:hanging="240"/>
      </w:pPr>
      <w:rPr>
        <w:rFonts w:hint="default"/>
        <w:lang w:val="zh-CN" w:eastAsia="zh-CN" w:bidi="zh-CN"/>
      </w:rPr>
    </w:lvl>
    <w:lvl w:ilvl="7">
      <w:start w:val="0"/>
      <w:numFmt w:val="bullet"/>
      <w:lvlText w:val="•"/>
      <w:lvlJc w:val="left"/>
      <w:pPr>
        <w:ind w:left="6684" w:hanging="240"/>
      </w:pPr>
      <w:rPr>
        <w:rFonts w:hint="default"/>
        <w:lang w:val="zh-CN" w:eastAsia="zh-CN" w:bidi="zh-CN"/>
      </w:rPr>
    </w:lvl>
    <w:lvl w:ilvl="8">
      <w:start w:val="0"/>
      <w:numFmt w:val="bullet"/>
      <w:lvlText w:val="•"/>
      <w:lvlJc w:val="left"/>
      <w:pPr>
        <w:ind w:left="7504" w:hanging="240"/>
      </w:pPr>
      <w:rPr>
        <w:rFonts w:hint="default"/>
        <w:lang w:val="zh-CN" w:eastAsia="zh-CN" w:bidi="zh-CN"/>
      </w:rPr>
    </w:lvl>
  </w:abstractNum>
  <w:abstractNum w:abstractNumId="17">
    <w:multiLevelType w:val="hybridMultilevel"/>
    <w:lvl w:ilvl="0">
      <w:start w:val="1"/>
      <w:numFmt w:val="decimal"/>
      <w:lvlText w:val="（%1）"/>
      <w:lvlJc w:val="left"/>
      <w:pPr>
        <w:ind w:left="220" w:hanging="601"/>
        <w:jc w:val="left"/>
      </w:pPr>
      <w:rPr>
        <w:rFonts w:hint="default" w:ascii="宋体" w:hAnsi="宋体" w:eastAsia="宋体" w:cs="宋体"/>
        <w:spacing w:val="-32"/>
        <w:w w:val="100"/>
        <w:sz w:val="22"/>
        <w:szCs w:val="22"/>
        <w:lang w:val="zh-CN" w:eastAsia="zh-CN" w:bidi="zh-CN"/>
      </w:rPr>
    </w:lvl>
    <w:lvl w:ilvl="1">
      <w:start w:val="0"/>
      <w:numFmt w:val="bullet"/>
      <w:lvlText w:val="•"/>
      <w:lvlJc w:val="left"/>
      <w:pPr>
        <w:ind w:left="1112" w:hanging="601"/>
      </w:pPr>
      <w:rPr>
        <w:rFonts w:hint="default"/>
        <w:lang w:val="zh-CN" w:eastAsia="zh-CN" w:bidi="zh-CN"/>
      </w:rPr>
    </w:lvl>
    <w:lvl w:ilvl="2">
      <w:start w:val="0"/>
      <w:numFmt w:val="bullet"/>
      <w:lvlText w:val="•"/>
      <w:lvlJc w:val="left"/>
      <w:pPr>
        <w:ind w:left="2005" w:hanging="601"/>
      </w:pPr>
      <w:rPr>
        <w:rFonts w:hint="default"/>
        <w:lang w:val="zh-CN" w:eastAsia="zh-CN" w:bidi="zh-CN"/>
      </w:rPr>
    </w:lvl>
    <w:lvl w:ilvl="3">
      <w:start w:val="0"/>
      <w:numFmt w:val="bullet"/>
      <w:lvlText w:val="•"/>
      <w:lvlJc w:val="left"/>
      <w:pPr>
        <w:ind w:left="2897" w:hanging="601"/>
      </w:pPr>
      <w:rPr>
        <w:rFonts w:hint="default"/>
        <w:lang w:val="zh-CN" w:eastAsia="zh-CN" w:bidi="zh-CN"/>
      </w:rPr>
    </w:lvl>
    <w:lvl w:ilvl="4">
      <w:start w:val="0"/>
      <w:numFmt w:val="bullet"/>
      <w:lvlText w:val="•"/>
      <w:lvlJc w:val="left"/>
      <w:pPr>
        <w:ind w:left="3790" w:hanging="601"/>
      </w:pPr>
      <w:rPr>
        <w:rFonts w:hint="default"/>
        <w:lang w:val="zh-CN" w:eastAsia="zh-CN" w:bidi="zh-CN"/>
      </w:rPr>
    </w:lvl>
    <w:lvl w:ilvl="5">
      <w:start w:val="0"/>
      <w:numFmt w:val="bullet"/>
      <w:lvlText w:val="•"/>
      <w:lvlJc w:val="left"/>
      <w:pPr>
        <w:ind w:left="4683" w:hanging="601"/>
      </w:pPr>
      <w:rPr>
        <w:rFonts w:hint="default"/>
        <w:lang w:val="zh-CN" w:eastAsia="zh-CN" w:bidi="zh-CN"/>
      </w:rPr>
    </w:lvl>
    <w:lvl w:ilvl="6">
      <w:start w:val="0"/>
      <w:numFmt w:val="bullet"/>
      <w:lvlText w:val="•"/>
      <w:lvlJc w:val="left"/>
      <w:pPr>
        <w:ind w:left="5575" w:hanging="601"/>
      </w:pPr>
      <w:rPr>
        <w:rFonts w:hint="default"/>
        <w:lang w:val="zh-CN" w:eastAsia="zh-CN" w:bidi="zh-CN"/>
      </w:rPr>
    </w:lvl>
    <w:lvl w:ilvl="7">
      <w:start w:val="0"/>
      <w:numFmt w:val="bullet"/>
      <w:lvlText w:val="•"/>
      <w:lvlJc w:val="left"/>
      <w:pPr>
        <w:ind w:left="6468" w:hanging="601"/>
      </w:pPr>
      <w:rPr>
        <w:rFonts w:hint="default"/>
        <w:lang w:val="zh-CN" w:eastAsia="zh-CN" w:bidi="zh-CN"/>
      </w:rPr>
    </w:lvl>
    <w:lvl w:ilvl="8">
      <w:start w:val="0"/>
      <w:numFmt w:val="bullet"/>
      <w:lvlText w:val="•"/>
      <w:lvlJc w:val="left"/>
      <w:pPr>
        <w:ind w:left="7360" w:hanging="601"/>
      </w:pPr>
      <w:rPr>
        <w:rFonts w:hint="default"/>
        <w:lang w:val="zh-CN" w:eastAsia="zh-CN" w:bidi="zh-CN"/>
      </w:rPr>
    </w:lvl>
  </w:abstractNum>
  <w:abstractNum w:abstractNumId="16">
    <w:multiLevelType w:val="hybridMultilevel"/>
    <w:lvl w:ilvl="0">
      <w:start w:val="1"/>
      <w:numFmt w:val="decimal"/>
      <w:lvlText w:val="%1"/>
      <w:lvlJc w:val="left"/>
      <w:pPr>
        <w:ind w:left="220" w:hanging="240"/>
        <w:jc w:val="left"/>
      </w:pPr>
      <w:rPr>
        <w:rFonts w:hint="default" w:ascii="Times New Roman" w:hAnsi="Times New Roman" w:eastAsia="Times New Roman" w:cs="Times New Roman"/>
        <w:b/>
        <w:bCs/>
        <w:spacing w:val="-17"/>
        <w:w w:val="100"/>
        <w:position w:val="2"/>
        <w:sz w:val="24"/>
        <w:szCs w:val="24"/>
        <w:lang w:val="zh-CN" w:eastAsia="zh-CN" w:bidi="zh-CN"/>
      </w:rPr>
    </w:lvl>
    <w:lvl w:ilvl="1">
      <w:start w:val="0"/>
      <w:numFmt w:val="bullet"/>
      <w:lvlText w:val="•"/>
      <w:lvlJc w:val="left"/>
      <w:pPr>
        <w:ind w:left="1112" w:hanging="240"/>
      </w:pPr>
      <w:rPr>
        <w:rFonts w:hint="default"/>
        <w:lang w:val="zh-CN" w:eastAsia="zh-CN" w:bidi="zh-CN"/>
      </w:rPr>
    </w:lvl>
    <w:lvl w:ilvl="2">
      <w:start w:val="0"/>
      <w:numFmt w:val="bullet"/>
      <w:lvlText w:val="•"/>
      <w:lvlJc w:val="left"/>
      <w:pPr>
        <w:ind w:left="2005" w:hanging="240"/>
      </w:pPr>
      <w:rPr>
        <w:rFonts w:hint="default"/>
        <w:lang w:val="zh-CN" w:eastAsia="zh-CN" w:bidi="zh-CN"/>
      </w:rPr>
    </w:lvl>
    <w:lvl w:ilvl="3">
      <w:start w:val="0"/>
      <w:numFmt w:val="bullet"/>
      <w:lvlText w:val="•"/>
      <w:lvlJc w:val="left"/>
      <w:pPr>
        <w:ind w:left="2897" w:hanging="240"/>
      </w:pPr>
      <w:rPr>
        <w:rFonts w:hint="default"/>
        <w:lang w:val="zh-CN" w:eastAsia="zh-CN" w:bidi="zh-CN"/>
      </w:rPr>
    </w:lvl>
    <w:lvl w:ilvl="4">
      <w:start w:val="0"/>
      <w:numFmt w:val="bullet"/>
      <w:lvlText w:val="•"/>
      <w:lvlJc w:val="left"/>
      <w:pPr>
        <w:ind w:left="3790" w:hanging="240"/>
      </w:pPr>
      <w:rPr>
        <w:rFonts w:hint="default"/>
        <w:lang w:val="zh-CN" w:eastAsia="zh-CN" w:bidi="zh-CN"/>
      </w:rPr>
    </w:lvl>
    <w:lvl w:ilvl="5">
      <w:start w:val="0"/>
      <w:numFmt w:val="bullet"/>
      <w:lvlText w:val="•"/>
      <w:lvlJc w:val="left"/>
      <w:pPr>
        <w:ind w:left="4683" w:hanging="240"/>
      </w:pPr>
      <w:rPr>
        <w:rFonts w:hint="default"/>
        <w:lang w:val="zh-CN" w:eastAsia="zh-CN" w:bidi="zh-CN"/>
      </w:rPr>
    </w:lvl>
    <w:lvl w:ilvl="6">
      <w:start w:val="0"/>
      <w:numFmt w:val="bullet"/>
      <w:lvlText w:val="•"/>
      <w:lvlJc w:val="left"/>
      <w:pPr>
        <w:ind w:left="5575" w:hanging="240"/>
      </w:pPr>
      <w:rPr>
        <w:rFonts w:hint="default"/>
        <w:lang w:val="zh-CN" w:eastAsia="zh-CN" w:bidi="zh-CN"/>
      </w:rPr>
    </w:lvl>
    <w:lvl w:ilvl="7">
      <w:start w:val="0"/>
      <w:numFmt w:val="bullet"/>
      <w:lvlText w:val="•"/>
      <w:lvlJc w:val="left"/>
      <w:pPr>
        <w:ind w:left="6468" w:hanging="240"/>
      </w:pPr>
      <w:rPr>
        <w:rFonts w:hint="default"/>
        <w:lang w:val="zh-CN" w:eastAsia="zh-CN" w:bidi="zh-CN"/>
      </w:rPr>
    </w:lvl>
    <w:lvl w:ilvl="8">
      <w:start w:val="0"/>
      <w:numFmt w:val="bullet"/>
      <w:lvlText w:val="•"/>
      <w:lvlJc w:val="left"/>
      <w:pPr>
        <w:ind w:left="7360" w:hanging="240"/>
      </w:pPr>
      <w:rPr>
        <w:rFonts w:hint="default"/>
        <w:lang w:val="zh-CN" w:eastAsia="zh-CN" w:bidi="zh-CN"/>
      </w:rPr>
    </w:lvl>
  </w:abstractNum>
  <w:abstractNum w:abstractNumId="15">
    <w:multiLevelType w:val="hybridMultilevel"/>
    <w:lvl w:ilvl="0">
      <w:start w:val="1"/>
      <w:numFmt w:val="decimal"/>
      <w:lvlText w:val="%1"/>
      <w:lvlJc w:val="left"/>
      <w:pPr>
        <w:ind w:left="904" w:hanging="243"/>
        <w:jc w:val="right"/>
      </w:pPr>
      <w:rPr>
        <w:rFonts w:hint="default" w:ascii="Times New Roman" w:hAnsi="Times New Roman" w:eastAsia="Times New Roman" w:cs="Times New Roman"/>
        <w:b/>
        <w:bCs/>
        <w:spacing w:val="-2"/>
        <w:w w:val="100"/>
        <w:position w:val="2"/>
        <w:sz w:val="24"/>
        <w:szCs w:val="24"/>
        <w:lang w:val="zh-CN" w:eastAsia="zh-CN" w:bidi="zh-CN"/>
      </w:rPr>
    </w:lvl>
    <w:lvl w:ilvl="1">
      <w:start w:val="0"/>
      <w:numFmt w:val="bullet"/>
      <w:lvlText w:val="•"/>
      <w:lvlJc w:val="left"/>
      <w:pPr>
        <w:ind w:left="1724" w:hanging="243"/>
      </w:pPr>
      <w:rPr>
        <w:rFonts w:hint="default"/>
        <w:lang w:val="zh-CN" w:eastAsia="zh-CN" w:bidi="zh-CN"/>
      </w:rPr>
    </w:lvl>
    <w:lvl w:ilvl="2">
      <w:start w:val="0"/>
      <w:numFmt w:val="bullet"/>
      <w:lvlText w:val="•"/>
      <w:lvlJc w:val="left"/>
      <w:pPr>
        <w:ind w:left="2549" w:hanging="243"/>
      </w:pPr>
      <w:rPr>
        <w:rFonts w:hint="default"/>
        <w:lang w:val="zh-CN" w:eastAsia="zh-CN" w:bidi="zh-CN"/>
      </w:rPr>
    </w:lvl>
    <w:lvl w:ilvl="3">
      <w:start w:val="0"/>
      <w:numFmt w:val="bullet"/>
      <w:lvlText w:val="•"/>
      <w:lvlJc w:val="left"/>
      <w:pPr>
        <w:ind w:left="3373" w:hanging="243"/>
      </w:pPr>
      <w:rPr>
        <w:rFonts w:hint="default"/>
        <w:lang w:val="zh-CN" w:eastAsia="zh-CN" w:bidi="zh-CN"/>
      </w:rPr>
    </w:lvl>
    <w:lvl w:ilvl="4">
      <w:start w:val="0"/>
      <w:numFmt w:val="bullet"/>
      <w:lvlText w:val="•"/>
      <w:lvlJc w:val="left"/>
      <w:pPr>
        <w:ind w:left="4198" w:hanging="243"/>
      </w:pPr>
      <w:rPr>
        <w:rFonts w:hint="default"/>
        <w:lang w:val="zh-CN" w:eastAsia="zh-CN" w:bidi="zh-CN"/>
      </w:rPr>
    </w:lvl>
    <w:lvl w:ilvl="5">
      <w:start w:val="0"/>
      <w:numFmt w:val="bullet"/>
      <w:lvlText w:val="•"/>
      <w:lvlJc w:val="left"/>
      <w:pPr>
        <w:ind w:left="5023" w:hanging="243"/>
      </w:pPr>
      <w:rPr>
        <w:rFonts w:hint="default"/>
        <w:lang w:val="zh-CN" w:eastAsia="zh-CN" w:bidi="zh-CN"/>
      </w:rPr>
    </w:lvl>
    <w:lvl w:ilvl="6">
      <w:start w:val="0"/>
      <w:numFmt w:val="bullet"/>
      <w:lvlText w:val="•"/>
      <w:lvlJc w:val="left"/>
      <w:pPr>
        <w:ind w:left="5847" w:hanging="243"/>
      </w:pPr>
      <w:rPr>
        <w:rFonts w:hint="default"/>
        <w:lang w:val="zh-CN" w:eastAsia="zh-CN" w:bidi="zh-CN"/>
      </w:rPr>
    </w:lvl>
    <w:lvl w:ilvl="7">
      <w:start w:val="0"/>
      <w:numFmt w:val="bullet"/>
      <w:lvlText w:val="•"/>
      <w:lvlJc w:val="left"/>
      <w:pPr>
        <w:ind w:left="6672" w:hanging="243"/>
      </w:pPr>
      <w:rPr>
        <w:rFonts w:hint="default"/>
        <w:lang w:val="zh-CN" w:eastAsia="zh-CN" w:bidi="zh-CN"/>
      </w:rPr>
    </w:lvl>
    <w:lvl w:ilvl="8">
      <w:start w:val="0"/>
      <w:numFmt w:val="bullet"/>
      <w:lvlText w:val="•"/>
      <w:lvlJc w:val="left"/>
      <w:pPr>
        <w:ind w:left="7496" w:hanging="243"/>
      </w:pPr>
      <w:rPr>
        <w:rFonts w:hint="default"/>
        <w:lang w:val="zh-CN" w:eastAsia="zh-CN" w:bidi="zh-CN"/>
      </w:rPr>
    </w:lvl>
  </w:abstractNum>
  <w:abstractNum w:abstractNumId="14">
    <w:multiLevelType w:val="hybridMultilevel"/>
    <w:lvl w:ilvl="0">
      <w:start w:val="1"/>
      <w:numFmt w:val="decimal"/>
      <w:lvlText w:val="%1）"/>
      <w:lvlJc w:val="left"/>
      <w:pPr>
        <w:ind w:left="220" w:hanging="361"/>
        <w:jc w:val="left"/>
      </w:pPr>
      <w:rPr>
        <w:rFonts w:hint="default" w:ascii="Times New Roman" w:hAnsi="Times New Roman" w:eastAsia="Times New Roman" w:cs="Times New Roman"/>
        <w:spacing w:val="-58"/>
        <w:w w:val="100"/>
        <w:sz w:val="22"/>
        <w:szCs w:val="22"/>
        <w:lang w:val="zh-CN" w:eastAsia="zh-CN" w:bidi="zh-CN"/>
      </w:rPr>
    </w:lvl>
    <w:lvl w:ilvl="1">
      <w:start w:val="0"/>
      <w:numFmt w:val="bullet"/>
      <w:lvlText w:val="•"/>
      <w:lvlJc w:val="left"/>
      <w:pPr>
        <w:ind w:left="1112" w:hanging="361"/>
      </w:pPr>
      <w:rPr>
        <w:rFonts w:hint="default"/>
        <w:lang w:val="zh-CN" w:eastAsia="zh-CN" w:bidi="zh-CN"/>
      </w:rPr>
    </w:lvl>
    <w:lvl w:ilvl="2">
      <w:start w:val="0"/>
      <w:numFmt w:val="bullet"/>
      <w:lvlText w:val="•"/>
      <w:lvlJc w:val="left"/>
      <w:pPr>
        <w:ind w:left="2005" w:hanging="361"/>
      </w:pPr>
      <w:rPr>
        <w:rFonts w:hint="default"/>
        <w:lang w:val="zh-CN" w:eastAsia="zh-CN" w:bidi="zh-CN"/>
      </w:rPr>
    </w:lvl>
    <w:lvl w:ilvl="3">
      <w:start w:val="0"/>
      <w:numFmt w:val="bullet"/>
      <w:lvlText w:val="•"/>
      <w:lvlJc w:val="left"/>
      <w:pPr>
        <w:ind w:left="2897" w:hanging="361"/>
      </w:pPr>
      <w:rPr>
        <w:rFonts w:hint="default"/>
        <w:lang w:val="zh-CN" w:eastAsia="zh-CN" w:bidi="zh-CN"/>
      </w:rPr>
    </w:lvl>
    <w:lvl w:ilvl="4">
      <w:start w:val="0"/>
      <w:numFmt w:val="bullet"/>
      <w:lvlText w:val="•"/>
      <w:lvlJc w:val="left"/>
      <w:pPr>
        <w:ind w:left="3790" w:hanging="361"/>
      </w:pPr>
      <w:rPr>
        <w:rFonts w:hint="default"/>
        <w:lang w:val="zh-CN" w:eastAsia="zh-CN" w:bidi="zh-CN"/>
      </w:rPr>
    </w:lvl>
    <w:lvl w:ilvl="5">
      <w:start w:val="0"/>
      <w:numFmt w:val="bullet"/>
      <w:lvlText w:val="•"/>
      <w:lvlJc w:val="left"/>
      <w:pPr>
        <w:ind w:left="4683" w:hanging="361"/>
      </w:pPr>
      <w:rPr>
        <w:rFonts w:hint="default"/>
        <w:lang w:val="zh-CN" w:eastAsia="zh-CN" w:bidi="zh-CN"/>
      </w:rPr>
    </w:lvl>
    <w:lvl w:ilvl="6">
      <w:start w:val="0"/>
      <w:numFmt w:val="bullet"/>
      <w:lvlText w:val="•"/>
      <w:lvlJc w:val="left"/>
      <w:pPr>
        <w:ind w:left="5575" w:hanging="361"/>
      </w:pPr>
      <w:rPr>
        <w:rFonts w:hint="default"/>
        <w:lang w:val="zh-CN" w:eastAsia="zh-CN" w:bidi="zh-CN"/>
      </w:rPr>
    </w:lvl>
    <w:lvl w:ilvl="7">
      <w:start w:val="0"/>
      <w:numFmt w:val="bullet"/>
      <w:lvlText w:val="•"/>
      <w:lvlJc w:val="left"/>
      <w:pPr>
        <w:ind w:left="6468" w:hanging="361"/>
      </w:pPr>
      <w:rPr>
        <w:rFonts w:hint="default"/>
        <w:lang w:val="zh-CN" w:eastAsia="zh-CN" w:bidi="zh-CN"/>
      </w:rPr>
    </w:lvl>
    <w:lvl w:ilvl="8">
      <w:start w:val="0"/>
      <w:numFmt w:val="bullet"/>
      <w:lvlText w:val="•"/>
      <w:lvlJc w:val="left"/>
      <w:pPr>
        <w:ind w:left="7360" w:hanging="361"/>
      </w:pPr>
      <w:rPr>
        <w:rFonts w:hint="default"/>
        <w:lang w:val="zh-CN" w:eastAsia="zh-CN" w:bidi="zh-CN"/>
      </w:rPr>
    </w:lvl>
  </w:abstractNum>
  <w:abstractNum w:abstractNumId="13">
    <w:multiLevelType w:val="hybridMultilevel"/>
    <w:lvl w:ilvl="0">
      <w:start w:val="1"/>
      <w:numFmt w:val="decimal"/>
      <w:lvlText w:val="%1"/>
      <w:lvlJc w:val="left"/>
      <w:pPr>
        <w:ind w:left="1019" w:hanging="240"/>
        <w:jc w:val="left"/>
      </w:pPr>
      <w:rPr>
        <w:rFonts w:hint="default" w:ascii="Times New Roman" w:hAnsi="Times New Roman" w:eastAsia="Times New Roman" w:cs="Times New Roman"/>
        <w:b/>
        <w:bCs/>
        <w:w w:val="100"/>
        <w:sz w:val="24"/>
        <w:szCs w:val="24"/>
        <w:lang w:val="zh-CN" w:eastAsia="zh-CN" w:bidi="zh-CN"/>
      </w:rPr>
    </w:lvl>
    <w:lvl w:ilvl="1">
      <w:start w:val="0"/>
      <w:numFmt w:val="bullet"/>
      <w:lvlText w:val="•"/>
      <w:lvlJc w:val="left"/>
      <w:pPr>
        <w:ind w:left="1832" w:hanging="240"/>
      </w:pPr>
      <w:rPr>
        <w:rFonts w:hint="default"/>
        <w:lang w:val="zh-CN" w:eastAsia="zh-CN" w:bidi="zh-CN"/>
      </w:rPr>
    </w:lvl>
    <w:lvl w:ilvl="2">
      <w:start w:val="0"/>
      <w:numFmt w:val="bullet"/>
      <w:lvlText w:val="•"/>
      <w:lvlJc w:val="left"/>
      <w:pPr>
        <w:ind w:left="2645" w:hanging="240"/>
      </w:pPr>
      <w:rPr>
        <w:rFonts w:hint="default"/>
        <w:lang w:val="zh-CN" w:eastAsia="zh-CN" w:bidi="zh-CN"/>
      </w:rPr>
    </w:lvl>
    <w:lvl w:ilvl="3">
      <w:start w:val="0"/>
      <w:numFmt w:val="bullet"/>
      <w:lvlText w:val="•"/>
      <w:lvlJc w:val="left"/>
      <w:pPr>
        <w:ind w:left="3457" w:hanging="240"/>
      </w:pPr>
      <w:rPr>
        <w:rFonts w:hint="default"/>
        <w:lang w:val="zh-CN" w:eastAsia="zh-CN" w:bidi="zh-CN"/>
      </w:rPr>
    </w:lvl>
    <w:lvl w:ilvl="4">
      <w:start w:val="0"/>
      <w:numFmt w:val="bullet"/>
      <w:lvlText w:val="•"/>
      <w:lvlJc w:val="left"/>
      <w:pPr>
        <w:ind w:left="4270" w:hanging="240"/>
      </w:pPr>
      <w:rPr>
        <w:rFonts w:hint="default"/>
        <w:lang w:val="zh-CN" w:eastAsia="zh-CN" w:bidi="zh-CN"/>
      </w:rPr>
    </w:lvl>
    <w:lvl w:ilvl="5">
      <w:start w:val="0"/>
      <w:numFmt w:val="bullet"/>
      <w:lvlText w:val="•"/>
      <w:lvlJc w:val="left"/>
      <w:pPr>
        <w:ind w:left="5083" w:hanging="240"/>
      </w:pPr>
      <w:rPr>
        <w:rFonts w:hint="default"/>
        <w:lang w:val="zh-CN" w:eastAsia="zh-CN" w:bidi="zh-CN"/>
      </w:rPr>
    </w:lvl>
    <w:lvl w:ilvl="6">
      <w:start w:val="0"/>
      <w:numFmt w:val="bullet"/>
      <w:lvlText w:val="•"/>
      <w:lvlJc w:val="left"/>
      <w:pPr>
        <w:ind w:left="5895" w:hanging="240"/>
      </w:pPr>
      <w:rPr>
        <w:rFonts w:hint="default"/>
        <w:lang w:val="zh-CN" w:eastAsia="zh-CN" w:bidi="zh-CN"/>
      </w:rPr>
    </w:lvl>
    <w:lvl w:ilvl="7">
      <w:start w:val="0"/>
      <w:numFmt w:val="bullet"/>
      <w:lvlText w:val="•"/>
      <w:lvlJc w:val="left"/>
      <w:pPr>
        <w:ind w:left="6708" w:hanging="240"/>
      </w:pPr>
      <w:rPr>
        <w:rFonts w:hint="default"/>
        <w:lang w:val="zh-CN" w:eastAsia="zh-CN" w:bidi="zh-CN"/>
      </w:rPr>
    </w:lvl>
    <w:lvl w:ilvl="8">
      <w:start w:val="0"/>
      <w:numFmt w:val="bullet"/>
      <w:lvlText w:val="•"/>
      <w:lvlJc w:val="left"/>
      <w:pPr>
        <w:ind w:left="7520" w:hanging="240"/>
      </w:pPr>
      <w:rPr>
        <w:rFonts w:hint="default"/>
        <w:lang w:val="zh-CN" w:eastAsia="zh-CN" w:bidi="zh-CN"/>
      </w:rPr>
    </w:lvl>
  </w:abstractNum>
  <w:abstractNum w:abstractNumId="12">
    <w:multiLevelType w:val="hybridMultilevel"/>
    <w:lvl w:ilvl="0">
      <w:start w:val="6"/>
      <w:numFmt w:val="decimal"/>
      <w:lvlText w:val="%1"/>
      <w:lvlJc w:val="left"/>
      <w:pPr>
        <w:ind w:left="940" w:hanging="720"/>
        <w:jc w:val="left"/>
      </w:pPr>
      <w:rPr>
        <w:rFonts w:hint="default"/>
        <w:lang w:val="zh-CN" w:eastAsia="zh-CN" w:bidi="zh-CN"/>
      </w:rPr>
    </w:lvl>
    <w:lvl w:ilvl="1">
      <w:start w:val="2"/>
      <w:numFmt w:val="decimal"/>
      <w:lvlText w:val="%1.%2"/>
      <w:lvlJc w:val="left"/>
      <w:pPr>
        <w:ind w:left="940" w:hanging="720"/>
        <w:jc w:val="left"/>
      </w:pPr>
      <w:rPr>
        <w:rFonts w:hint="default"/>
        <w:lang w:val="zh-CN" w:eastAsia="zh-CN" w:bidi="zh-CN"/>
      </w:rPr>
    </w:lvl>
    <w:lvl w:ilvl="2">
      <w:start w:val="1"/>
      <w:numFmt w:val="decimal"/>
      <w:lvlText w:val="%1.%2.%3"/>
      <w:lvlJc w:val="left"/>
      <w:pPr>
        <w:ind w:left="940" w:hanging="720"/>
        <w:jc w:val="left"/>
      </w:pPr>
      <w:rPr>
        <w:rFonts w:hint="default" w:ascii="Times New Roman" w:hAnsi="Times New Roman" w:eastAsia="Times New Roman" w:cs="Times New Roman"/>
        <w:b/>
        <w:bCs/>
        <w:spacing w:val="-60"/>
        <w:w w:val="100"/>
        <w:sz w:val="24"/>
        <w:szCs w:val="24"/>
        <w:lang w:val="zh-CN" w:eastAsia="zh-CN" w:bidi="zh-CN"/>
      </w:rPr>
    </w:lvl>
    <w:lvl w:ilvl="3">
      <w:start w:val="1"/>
      <w:numFmt w:val="decimal"/>
      <w:lvlText w:val="%4"/>
      <w:lvlJc w:val="left"/>
      <w:pPr>
        <w:ind w:left="220" w:hanging="360"/>
        <w:jc w:val="left"/>
      </w:pPr>
      <w:rPr>
        <w:rFonts w:hint="default" w:ascii="Times New Roman" w:hAnsi="Times New Roman" w:eastAsia="Times New Roman" w:cs="Times New Roman"/>
        <w:b/>
        <w:bCs/>
        <w:spacing w:val="-53"/>
        <w:w w:val="100"/>
        <w:sz w:val="24"/>
        <w:szCs w:val="24"/>
        <w:lang w:val="zh-CN" w:eastAsia="zh-CN" w:bidi="zh-CN"/>
      </w:rPr>
    </w:lvl>
    <w:lvl w:ilvl="4">
      <w:start w:val="2"/>
      <w:numFmt w:val="decimal"/>
      <w:lvlText w:val="%5."/>
      <w:lvlJc w:val="left"/>
      <w:pPr>
        <w:ind w:left="220" w:hanging="279"/>
        <w:jc w:val="left"/>
      </w:pPr>
      <w:rPr>
        <w:rFonts w:hint="default" w:ascii="Times New Roman" w:hAnsi="Times New Roman" w:eastAsia="Times New Roman" w:cs="Times New Roman"/>
        <w:spacing w:val="-1"/>
        <w:w w:val="100"/>
        <w:sz w:val="22"/>
        <w:szCs w:val="22"/>
        <w:lang w:val="zh-CN" w:eastAsia="zh-CN" w:bidi="zh-CN"/>
      </w:rPr>
    </w:lvl>
    <w:lvl w:ilvl="5">
      <w:start w:val="0"/>
      <w:numFmt w:val="bullet"/>
      <w:lvlText w:val="•"/>
      <w:lvlJc w:val="left"/>
      <w:pPr>
        <w:ind w:left="4587" w:hanging="279"/>
      </w:pPr>
      <w:rPr>
        <w:rFonts w:hint="default"/>
        <w:lang w:val="zh-CN" w:eastAsia="zh-CN" w:bidi="zh-CN"/>
      </w:rPr>
    </w:lvl>
    <w:lvl w:ilvl="6">
      <w:start w:val="0"/>
      <w:numFmt w:val="bullet"/>
      <w:lvlText w:val="•"/>
      <w:lvlJc w:val="left"/>
      <w:pPr>
        <w:ind w:left="5498" w:hanging="279"/>
      </w:pPr>
      <w:rPr>
        <w:rFonts w:hint="default"/>
        <w:lang w:val="zh-CN" w:eastAsia="zh-CN" w:bidi="zh-CN"/>
      </w:rPr>
    </w:lvl>
    <w:lvl w:ilvl="7">
      <w:start w:val="0"/>
      <w:numFmt w:val="bullet"/>
      <w:lvlText w:val="•"/>
      <w:lvlJc w:val="left"/>
      <w:pPr>
        <w:ind w:left="6410" w:hanging="279"/>
      </w:pPr>
      <w:rPr>
        <w:rFonts w:hint="default"/>
        <w:lang w:val="zh-CN" w:eastAsia="zh-CN" w:bidi="zh-CN"/>
      </w:rPr>
    </w:lvl>
    <w:lvl w:ilvl="8">
      <w:start w:val="0"/>
      <w:numFmt w:val="bullet"/>
      <w:lvlText w:val="•"/>
      <w:lvlJc w:val="left"/>
      <w:pPr>
        <w:ind w:left="7322" w:hanging="279"/>
      </w:pPr>
      <w:rPr>
        <w:rFonts w:hint="default"/>
        <w:lang w:val="zh-CN" w:eastAsia="zh-CN" w:bidi="zh-CN"/>
      </w:rPr>
    </w:lvl>
  </w:abstractNum>
  <w:abstractNum w:abstractNumId="11">
    <w:multiLevelType w:val="hybridMultilevel"/>
    <w:lvl w:ilvl="0">
      <w:start w:val="6"/>
      <w:numFmt w:val="decimal"/>
      <w:lvlText w:val="%1"/>
      <w:lvlJc w:val="left"/>
      <w:pPr>
        <w:ind w:left="220" w:hanging="720"/>
        <w:jc w:val="left"/>
      </w:pPr>
      <w:rPr>
        <w:rFonts w:hint="default"/>
        <w:lang w:val="zh-CN" w:eastAsia="zh-CN" w:bidi="zh-CN"/>
      </w:rPr>
    </w:lvl>
    <w:lvl w:ilvl="1">
      <w:start w:val="1"/>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94"/>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10">
    <w:multiLevelType w:val="hybridMultilevel"/>
    <w:lvl w:ilvl="0">
      <w:start w:val="6"/>
      <w:numFmt w:val="decimal"/>
      <w:lvlText w:val="%1"/>
      <w:lvlJc w:val="left"/>
      <w:pPr>
        <w:ind w:left="4021" w:hanging="420"/>
        <w:jc w:val="left"/>
      </w:pPr>
      <w:rPr>
        <w:rFonts w:hint="default"/>
        <w:lang w:val="zh-CN" w:eastAsia="zh-CN" w:bidi="zh-CN"/>
      </w:rPr>
    </w:lvl>
    <w:lvl w:ilvl="1">
      <w:start w:val="1"/>
      <w:numFmt w:val="decimal"/>
      <w:lvlText w:val="%1.%2"/>
      <w:lvlJc w:val="left"/>
      <w:pPr>
        <w:ind w:left="4021" w:hanging="420"/>
        <w:jc w:val="right"/>
      </w:pPr>
      <w:rPr>
        <w:rFonts w:hint="default" w:ascii="Times New Roman" w:hAnsi="Times New Roman" w:eastAsia="Times New Roman" w:cs="Times New Roman"/>
        <w:b/>
        <w:bCs/>
        <w:spacing w:val="-1"/>
        <w:w w:val="100"/>
        <w:sz w:val="28"/>
        <w:szCs w:val="28"/>
        <w:lang w:val="zh-CN" w:eastAsia="zh-CN" w:bidi="zh-CN"/>
      </w:rPr>
    </w:lvl>
    <w:lvl w:ilvl="2">
      <w:start w:val="0"/>
      <w:numFmt w:val="bullet"/>
      <w:lvlText w:val="•"/>
      <w:lvlJc w:val="left"/>
      <w:pPr>
        <w:ind w:left="5045" w:hanging="420"/>
      </w:pPr>
      <w:rPr>
        <w:rFonts w:hint="default"/>
        <w:lang w:val="zh-CN" w:eastAsia="zh-CN" w:bidi="zh-CN"/>
      </w:rPr>
    </w:lvl>
    <w:lvl w:ilvl="3">
      <w:start w:val="0"/>
      <w:numFmt w:val="bullet"/>
      <w:lvlText w:val="•"/>
      <w:lvlJc w:val="left"/>
      <w:pPr>
        <w:ind w:left="5557" w:hanging="420"/>
      </w:pPr>
      <w:rPr>
        <w:rFonts w:hint="default"/>
        <w:lang w:val="zh-CN" w:eastAsia="zh-CN" w:bidi="zh-CN"/>
      </w:rPr>
    </w:lvl>
    <w:lvl w:ilvl="4">
      <w:start w:val="0"/>
      <w:numFmt w:val="bullet"/>
      <w:lvlText w:val="•"/>
      <w:lvlJc w:val="left"/>
      <w:pPr>
        <w:ind w:left="6070" w:hanging="420"/>
      </w:pPr>
      <w:rPr>
        <w:rFonts w:hint="default"/>
        <w:lang w:val="zh-CN" w:eastAsia="zh-CN" w:bidi="zh-CN"/>
      </w:rPr>
    </w:lvl>
    <w:lvl w:ilvl="5">
      <w:start w:val="0"/>
      <w:numFmt w:val="bullet"/>
      <w:lvlText w:val="•"/>
      <w:lvlJc w:val="left"/>
      <w:pPr>
        <w:ind w:left="6583" w:hanging="420"/>
      </w:pPr>
      <w:rPr>
        <w:rFonts w:hint="default"/>
        <w:lang w:val="zh-CN" w:eastAsia="zh-CN" w:bidi="zh-CN"/>
      </w:rPr>
    </w:lvl>
    <w:lvl w:ilvl="6">
      <w:start w:val="0"/>
      <w:numFmt w:val="bullet"/>
      <w:lvlText w:val="•"/>
      <w:lvlJc w:val="left"/>
      <w:pPr>
        <w:ind w:left="7095" w:hanging="420"/>
      </w:pPr>
      <w:rPr>
        <w:rFonts w:hint="default"/>
        <w:lang w:val="zh-CN" w:eastAsia="zh-CN" w:bidi="zh-CN"/>
      </w:rPr>
    </w:lvl>
    <w:lvl w:ilvl="7">
      <w:start w:val="0"/>
      <w:numFmt w:val="bullet"/>
      <w:lvlText w:val="•"/>
      <w:lvlJc w:val="left"/>
      <w:pPr>
        <w:ind w:left="7608" w:hanging="420"/>
      </w:pPr>
      <w:rPr>
        <w:rFonts w:hint="default"/>
        <w:lang w:val="zh-CN" w:eastAsia="zh-CN" w:bidi="zh-CN"/>
      </w:rPr>
    </w:lvl>
    <w:lvl w:ilvl="8">
      <w:start w:val="0"/>
      <w:numFmt w:val="bullet"/>
      <w:lvlText w:val="•"/>
      <w:lvlJc w:val="left"/>
      <w:pPr>
        <w:ind w:left="8120" w:hanging="420"/>
      </w:pPr>
      <w:rPr>
        <w:rFonts w:hint="default"/>
        <w:lang w:val="zh-CN" w:eastAsia="zh-CN" w:bidi="zh-CN"/>
      </w:rPr>
    </w:lvl>
  </w:abstractNum>
  <w:abstractNum w:abstractNumId="9">
    <w:multiLevelType w:val="hybridMultilevel"/>
    <w:lvl w:ilvl="0">
      <w:start w:val="5"/>
      <w:numFmt w:val="decimal"/>
      <w:lvlText w:val="%1"/>
      <w:lvlJc w:val="left"/>
      <w:pPr>
        <w:ind w:left="940" w:hanging="720"/>
        <w:jc w:val="left"/>
      </w:pPr>
      <w:rPr>
        <w:rFonts w:hint="default"/>
        <w:lang w:val="zh-CN" w:eastAsia="zh-CN" w:bidi="zh-CN"/>
      </w:rPr>
    </w:lvl>
    <w:lvl w:ilvl="1">
      <w:start w:val="3"/>
      <w:numFmt w:val="decimal"/>
      <w:lvlText w:val="%1.%2"/>
      <w:lvlJc w:val="left"/>
      <w:pPr>
        <w:ind w:left="940" w:hanging="720"/>
        <w:jc w:val="left"/>
      </w:pPr>
      <w:rPr>
        <w:rFonts w:hint="default"/>
        <w:lang w:val="zh-CN" w:eastAsia="zh-CN" w:bidi="zh-CN"/>
      </w:rPr>
    </w:lvl>
    <w:lvl w:ilvl="2">
      <w:start w:val="1"/>
      <w:numFmt w:val="decimal"/>
      <w:lvlText w:val="%1.%2.%3"/>
      <w:lvlJc w:val="left"/>
      <w:pPr>
        <w:ind w:left="940" w:hanging="720"/>
        <w:jc w:val="left"/>
      </w:pPr>
      <w:rPr>
        <w:rFonts w:hint="default" w:ascii="Times New Roman" w:hAnsi="Times New Roman" w:eastAsia="Times New Roman" w:cs="Times New Roman"/>
        <w:b/>
        <w:bCs/>
        <w:w w:val="100"/>
        <w:sz w:val="24"/>
        <w:szCs w:val="24"/>
        <w:lang w:val="zh-CN" w:eastAsia="zh-CN" w:bidi="zh-CN"/>
      </w:rPr>
    </w:lvl>
    <w:lvl w:ilvl="3">
      <w:start w:val="0"/>
      <w:numFmt w:val="bullet"/>
      <w:lvlText w:val="•"/>
      <w:lvlJc w:val="left"/>
      <w:pPr>
        <w:ind w:left="3401" w:hanging="720"/>
      </w:pPr>
      <w:rPr>
        <w:rFonts w:hint="default"/>
        <w:lang w:val="zh-CN" w:eastAsia="zh-CN" w:bidi="zh-CN"/>
      </w:rPr>
    </w:lvl>
    <w:lvl w:ilvl="4">
      <w:start w:val="0"/>
      <w:numFmt w:val="bullet"/>
      <w:lvlText w:val="•"/>
      <w:lvlJc w:val="left"/>
      <w:pPr>
        <w:ind w:left="4222" w:hanging="720"/>
      </w:pPr>
      <w:rPr>
        <w:rFonts w:hint="default"/>
        <w:lang w:val="zh-CN" w:eastAsia="zh-CN" w:bidi="zh-CN"/>
      </w:rPr>
    </w:lvl>
    <w:lvl w:ilvl="5">
      <w:start w:val="0"/>
      <w:numFmt w:val="bullet"/>
      <w:lvlText w:val="•"/>
      <w:lvlJc w:val="left"/>
      <w:pPr>
        <w:ind w:left="5043" w:hanging="720"/>
      </w:pPr>
      <w:rPr>
        <w:rFonts w:hint="default"/>
        <w:lang w:val="zh-CN" w:eastAsia="zh-CN" w:bidi="zh-CN"/>
      </w:rPr>
    </w:lvl>
    <w:lvl w:ilvl="6">
      <w:start w:val="0"/>
      <w:numFmt w:val="bullet"/>
      <w:lvlText w:val="•"/>
      <w:lvlJc w:val="left"/>
      <w:pPr>
        <w:ind w:left="5863" w:hanging="720"/>
      </w:pPr>
      <w:rPr>
        <w:rFonts w:hint="default"/>
        <w:lang w:val="zh-CN" w:eastAsia="zh-CN" w:bidi="zh-CN"/>
      </w:rPr>
    </w:lvl>
    <w:lvl w:ilvl="7">
      <w:start w:val="0"/>
      <w:numFmt w:val="bullet"/>
      <w:lvlText w:val="•"/>
      <w:lvlJc w:val="left"/>
      <w:pPr>
        <w:ind w:left="6684" w:hanging="720"/>
      </w:pPr>
      <w:rPr>
        <w:rFonts w:hint="default"/>
        <w:lang w:val="zh-CN" w:eastAsia="zh-CN" w:bidi="zh-CN"/>
      </w:rPr>
    </w:lvl>
    <w:lvl w:ilvl="8">
      <w:start w:val="0"/>
      <w:numFmt w:val="bullet"/>
      <w:lvlText w:val="•"/>
      <w:lvlJc w:val="left"/>
      <w:pPr>
        <w:ind w:left="7504" w:hanging="720"/>
      </w:pPr>
      <w:rPr>
        <w:rFonts w:hint="default"/>
        <w:lang w:val="zh-CN" w:eastAsia="zh-CN" w:bidi="zh-CN"/>
      </w:rPr>
    </w:lvl>
  </w:abstractNum>
  <w:abstractNum w:abstractNumId="8">
    <w:multiLevelType w:val="hybridMultilevel"/>
    <w:lvl w:ilvl="0">
      <w:start w:val="5"/>
      <w:numFmt w:val="decimal"/>
      <w:lvlText w:val="%1"/>
      <w:lvlJc w:val="left"/>
      <w:pPr>
        <w:ind w:left="940" w:hanging="720"/>
        <w:jc w:val="left"/>
      </w:pPr>
      <w:rPr>
        <w:rFonts w:hint="default"/>
        <w:lang w:val="zh-CN" w:eastAsia="zh-CN" w:bidi="zh-CN"/>
      </w:rPr>
    </w:lvl>
    <w:lvl w:ilvl="1">
      <w:start w:val="2"/>
      <w:numFmt w:val="decimal"/>
      <w:lvlText w:val="%1.%2"/>
      <w:lvlJc w:val="left"/>
      <w:pPr>
        <w:ind w:left="940" w:hanging="720"/>
        <w:jc w:val="left"/>
      </w:pPr>
      <w:rPr>
        <w:rFonts w:hint="default"/>
        <w:lang w:val="zh-CN" w:eastAsia="zh-CN" w:bidi="zh-CN"/>
      </w:rPr>
    </w:lvl>
    <w:lvl w:ilvl="2">
      <w:start w:val="1"/>
      <w:numFmt w:val="decimal"/>
      <w:lvlText w:val="%1.%2.%3"/>
      <w:lvlJc w:val="left"/>
      <w:pPr>
        <w:ind w:left="940" w:hanging="720"/>
        <w:jc w:val="left"/>
      </w:pPr>
      <w:rPr>
        <w:rFonts w:hint="default" w:ascii="Times New Roman" w:hAnsi="Times New Roman" w:eastAsia="Times New Roman" w:cs="Times New Roman"/>
        <w:b/>
        <w:bCs/>
        <w:spacing w:val="-3"/>
        <w:w w:val="100"/>
        <w:sz w:val="24"/>
        <w:szCs w:val="24"/>
        <w:lang w:val="zh-CN" w:eastAsia="zh-CN" w:bidi="zh-CN"/>
      </w:rPr>
    </w:lvl>
    <w:lvl w:ilvl="3">
      <w:start w:val="0"/>
      <w:numFmt w:val="bullet"/>
      <w:lvlText w:val="•"/>
      <w:lvlJc w:val="left"/>
      <w:pPr>
        <w:ind w:left="3401" w:hanging="720"/>
      </w:pPr>
      <w:rPr>
        <w:rFonts w:hint="default"/>
        <w:lang w:val="zh-CN" w:eastAsia="zh-CN" w:bidi="zh-CN"/>
      </w:rPr>
    </w:lvl>
    <w:lvl w:ilvl="4">
      <w:start w:val="0"/>
      <w:numFmt w:val="bullet"/>
      <w:lvlText w:val="•"/>
      <w:lvlJc w:val="left"/>
      <w:pPr>
        <w:ind w:left="4222" w:hanging="720"/>
      </w:pPr>
      <w:rPr>
        <w:rFonts w:hint="default"/>
        <w:lang w:val="zh-CN" w:eastAsia="zh-CN" w:bidi="zh-CN"/>
      </w:rPr>
    </w:lvl>
    <w:lvl w:ilvl="5">
      <w:start w:val="0"/>
      <w:numFmt w:val="bullet"/>
      <w:lvlText w:val="•"/>
      <w:lvlJc w:val="left"/>
      <w:pPr>
        <w:ind w:left="5043" w:hanging="720"/>
      </w:pPr>
      <w:rPr>
        <w:rFonts w:hint="default"/>
        <w:lang w:val="zh-CN" w:eastAsia="zh-CN" w:bidi="zh-CN"/>
      </w:rPr>
    </w:lvl>
    <w:lvl w:ilvl="6">
      <w:start w:val="0"/>
      <w:numFmt w:val="bullet"/>
      <w:lvlText w:val="•"/>
      <w:lvlJc w:val="left"/>
      <w:pPr>
        <w:ind w:left="5863" w:hanging="720"/>
      </w:pPr>
      <w:rPr>
        <w:rFonts w:hint="default"/>
        <w:lang w:val="zh-CN" w:eastAsia="zh-CN" w:bidi="zh-CN"/>
      </w:rPr>
    </w:lvl>
    <w:lvl w:ilvl="7">
      <w:start w:val="0"/>
      <w:numFmt w:val="bullet"/>
      <w:lvlText w:val="•"/>
      <w:lvlJc w:val="left"/>
      <w:pPr>
        <w:ind w:left="6684" w:hanging="720"/>
      </w:pPr>
      <w:rPr>
        <w:rFonts w:hint="default"/>
        <w:lang w:val="zh-CN" w:eastAsia="zh-CN" w:bidi="zh-CN"/>
      </w:rPr>
    </w:lvl>
    <w:lvl w:ilvl="8">
      <w:start w:val="0"/>
      <w:numFmt w:val="bullet"/>
      <w:lvlText w:val="•"/>
      <w:lvlJc w:val="left"/>
      <w:pPr>
        <w:ind w:left="7504" w:hanging="720"/>
      </w:pPr>
      <w:rPr>
        <w:rFonts w:hint="default"/>
        <w:lang w:val="zh-CN" w:eastAsia="zh-CN" w:bidi="zh-CN"/>
      </w:rPr>
    </w:lvl>
  </w:abstractNum>
  <w:abstractNum w:abstractNumId="7">
    <w:multiLevelType w:val="hybridMultilevel"/>
    <w:lvl w:ilvl="0">
      <w:start w:val="5"/>
      <w:numFmt w:val="decimal"/>
      <w:lvlText w:val="%1"/>
      <w:lvlJc w:val="left"/>
      <w:pPr>
        <w:ind w:left="220" w:hanging="720"/>
        <w:jc w:val="left"/>
      </w:pPr>
      <w:rPr>
        <w:rFonts w:hint="default"/>
        <w:lang w:val="zh-CN" w:eastAsia="zh-CN" w:bidi="zh-CN"/>
      </w:rPr>
    </w:lvl>
    <w:lvl w:ilvl="1">
      <w:start w:val="1"/>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18"/>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6">
    <w:multiLevelType w:val="hybridMultilevel"/>
    <w:lvl w:ilvl="0">
      <w:start w:val="4"/>
      <w:numFmt w:val="decimal"/>
      <w:lvlText w:val="%1"/>
      <w:lvlJc w:val="left"/>
      <w:pPr>
        <w:ind w:left="220" w:hanging="720"/>
        <w:jc w:val="left"/>
      </w:pPr>
      <w:rPr>
        <w:rFonts w:hint="default"/>
        <w:lang w:val="zh-CN" w:eastAsia="zh-CN" w:bidi="zh-CN"/>
      </w:rPr>
    </w:lvl>
    <w:lvl w:ilvl="1">
      <w:start w:val="3"/>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60"/>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5">
    <w:multiLevelType w:val="hybridMultilevel"/>
    <w:lvl w:ilvl="0">
      <w:start w:val="4"/>
      <w:numFmt w:val="decimal"/>
      <w:lvlText w:val="%1"/>
      <w:lvlJc w:val="left"/>
      <w:pPr>
        <w:ind w:left="220" w:hanging="720"/>
        <w:jc w:val="left"/>
      </w:pPr>
      <w:rPr>
        <w:rFonts w:hint="default"/>
        <w:lang w:val="zh-CN" w:eastAsia="zh-CN" w:bidi="zh-CN"/>
      </w:rPr>
    </w:lvl>
    <w:lvl w:ilvl="1">
      <w:start w:val="2"/>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72"/>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4">
    <w:multiLevelType w:val="hybridMultilevel"/>
    <w:lvl w:ilvl="0">
      <w:start w:val="4"/>
      <w:numFmt w:val="decimal"/>
      <w:lvlText w:val="%1"/>
      <w:lvlJc w:val="left"/>
      <w:pPr>
        <w:ind w:left="940" w:hanging="720"/>
        <w:jc w:val="left"/>
      </w:pPr>
      <w:rPr>
        <w:rFonts w:hint="default"/>
        <w:lang w:val="zh-CN" w:eastAsia="zh-CN" w:bidi="zh-CN"/>
      </w:rPr>
    </w:lvl>
    <w:lvl w:ilvl="1">
      <w:start w:val="1"/>
      <w:numFmt w:val="decimal"/>
      <w:lvlText w:val="%1.%2"/>
      <w:lvlJc w:val="left"/>
      <w:pPr>
        <w:ind w:left="940" w:hanging="720"/>
        <w:jc w:val="left"/>
      </w:pPr>
      <w:rPr>
        <w:rFonts w:hint="default"/>
        <w:lang w:val="zh-CN" w:eastAsia="zh-CN" w:bidi="zh-CN"/>
      </w:rPr>
    </w:lvl>
    <w:lvl w:ilvl="2">
      <w:start w:val="1"/>
      <w:numFmt w:val="decimal"/>
      <w:lvlText w:val="%1.%2.%3"/>
      <w:lvlJc w:val="left"/>
      <w:pPr>
        <w:ind w:left="940" w:hanging="720"/>
        <w:jc w:val="left"/>
      </w:pPr>
      <w:rPr>
        <w:rFonts w:hint="default" w:ascii="Times New Roman" w:hAnsi="Times New Roman" w:eastAsia="Times New Roman" w:cs="Times New Roman"/>
        <w:b/>
        <w:bCs/>
        <w:spacing w:val="-60"/>
        <w:w w:val="99"/>
        <w:sz w:val="24"/>
        <w:szCs w:val="24"/>
        <w:lang w:val="zh-CN" w:eastAsia="zh-CN" w:bidi="zh-CN"/>
      </w:rPr>
    </w:lvl>
    <w:lvl w:ilvl="3">
      <w:start w:val="1"/>
      <w:numFmt w:val="decimal"/>
      <w:lvlText w:val="%4"/>
      <w:lvlJc w:val="left"/>
      <w:pPr>
        <w:ind w:left="220" w:hanging="240"/>
        <w:jc w:val="left"/>
      </w:pPr>
      <w:rPr>
        <w:rFonts w:hint="default" w:ascii="Times New Roman" w:hAnsi="Times New Roman" w:eastAsia="Times New Roman" w:cs="Times New Roman"/>
        <w:b/>
        <w:bCs/>
        <w:spacing w:val="-60"/>
        <w:w w:val="100"/>
        <w:sz w:val="24"/>
        <w:szCs w:val="24"/>
        <w:lang w:val="zh-CN" w:eastAsia="zh-CN" w:bidi="zh-CN"/>
      </w:rPr>
    </w:lvl>
    <w:lvl w:ilvl="4">
      <w:start w:val="5"/>
      <w:numFmt w:val="decimal"/>
      <w:lvlText w:val="%5"/>
      <w:lvlJc w:val="left"/>
      <w:pPr>
        <w:ind w:left="3844" w:hanging="449"/>
        <w:jc w:val="right"/>
      </w:pPr>
      <w:rPr>
        <w:rFonts w:hint="default" w:ascii="Times New Roman" w:hAnsi="Times New Roman" w:eastAsia="Times New Roman" w:cs="Times New Roman"/>
        <w:b/>
        <w:bCs/>
        <w:w w:val="99"/>
        <w:sz w:val="30"/>
        <w:szCs w:val="30"/>
        <w:lang w:val="zh-CN" w:eastAsia="zh-CN" w:bidi="zh-CN"/>
      </w:rPr>
    </w:lvl>
    <w:lvl w:ilvl="5">
      <w:start w:val="1"/>
      <w:numFmt w:val="decimal"/>
      <w:lvlText w:val="%5.%6"/>
      <w:lvlJc w:val="left"/>
      <w:pPr>
        <w:ind w:left="3985" w:hanging="632"/>
        <w:jc w:val="right"/>
      </w:pPr>
      <w:rPr>
        <w:rFonts w:hint="default" w:ascii="Times New Roman" w:hAnsi="Times New Roman" w:eastAsia="Times New Roman" w:cs="Times New Roman"/>
        <w:b/>
        <w:bCs/>
        <w:spacing w:val="-1"/>
        <w:w w:val="100"/>
        <w:sz w:val="28"/>
        <w:szCs w:val="28"/>
        <w:lang w:val="zh-CN" w:eastAsia="zh-CN" w:bidi="zh-CN"/>
      </w:rPr>
    </w:lvl>
    <w:lvl w:ilvl="6">
      <w:start w:val="0"/>
      <w:numFmt w:val="bullet"/>
      <w:lvlText w:val="•"/>
      <w:lvlJc w:val="left"/>
      <w:pPr>
        <w:ind w:left="6194" w:hanging="632"/>
      </w:pPr>
      <w:rPr>
        <w:rFonts w:hint="default"/>
        <w:lang w:val="zh-CN" w:eastAsia="zh-CN" w:bidi="zh-CN"/>
      </w:rPr>
    </w:lvl>
    <w:lvl w:ilvl="7">
      <w:start w:val="0"/>
      <w:numFmt w:val="bullet"/>
      <w:lvlText w:val="•"/>
      <w:lvlJc w:val="left"/>
      <w:pPr>
        <w:ind w:left="6932" w:hanging="632"/>
      </w:pPr>
      <w:rPr>
        <w:rFonts w:hint="default"/>
        <w:lang w:val="zh-CN" w:eastAsia="zh-CN" w:bidi="zh-CN"/>
      </w:rPr>
    </w:lvl>
    <w:lvl w:ilvl="8">
      <w:start w:val="0"/>
      <w:numFmt w:val="bullet"/>
      <w:lvlText w:val="•"/>
      <w:lvlJc w:val="left"/>
      <w:pPr>
        <w:ind w:left="7670" w:hanging="632"/>
      </w:pPr>
      <w:rPr>
        <w:rFonts w:hint="default"/>
        <w:lang w:val="zh-CN" w:eastAsia="zh-CN" w:bidi="zh-CN"/>
      </w:rPr>
    </w:lvl>
  </w:abstractNum>
  <w:abstractNum w:abstractNumId="3">
    <w:multiLevelType w:val="hybridMultilevel"/>
    <w:lvl w:ilvl="0">
      <w:start w:val="3"/>
      <w:numFmt w:val="decimal"/>
      <w:lvlText w:val="%1"/>
      <w:lvlJc w:val="left"/>
      <w:pPr>
        <w:ind w:left="220" w:hanging="720"/>
        <w:jc w:val="left"/>
      </w:pPr>
      <w:rPr>
        <w:rFonts w:hint="default"/>
        <w:lang w:val="zh-CN" w:eastAsia="zh-CN" w:bidi="zh-CN"/>
      </w:rPr>
    </w:lvl>
    <w:lvl w:ilvl="1">
      <w:start w:val="0"/>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18"/>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2">
    <w:multiLevelType w:val="hybridMultilevel"/>
    <w:lvl w:ilvl="0">
      <w:start w:val="2"/>
      <w:numFmt w:val="decimal"/>
      <w:lvlText w:val="%1"/>
      <w:lvlJc w:val="left"/>
      <w:pPr>
        <w:ind w:left="940" w:hanging="720"/>
        <w:jc w:val="left"/>
      </w:pPr>
      <w:rPr>
        <w:rFonts w:hint="default"/>
        <w:lang w:val="zh-CN" w:eastAsia="zh-CN" w:bidi="zh-CN"/>
      </w:rPr>
    </w:lvl>
    <w:lvl w:ilvl="1">
      <w:start w:val="1"/>
      <w:numFmt w:val="decimal"/>
      <w:lvlText w:val="%1.%2"/>
      <w:lvlJc w:val="left"/>
      <w:pPr>
        <w:ind w:left="940" w:hanging="720"/>
        <w:jc w:val="left"/>
      </w:pPr>
      <w:rPr>
        <w:rFonts w:hint="default"/>
        <w:lang w:val="zh-CN" w:eastAsia="zh-CN" w:bidi="zh-CN"/>
      </w:rPr>
    </w:lvl>
    <w:lvl w:ilvl="2">
      <w:start w:val="1"/>
      <w:numFmt w:val="decimal"/>
      <w:lvlText w:val="%1.%2.%3"/>
      <w:lvlJc w:val="left"/>
      <w:pPr>
        <w:ind w:left="940" w:hanging="720"/>
        <w:jc w:val="left"/>
      </w:pPr>
      <w:rPr>
        <w:rFonts w:hint="default" w:ascii="Times New Roman" w:hAnsi="Times New Roman" w:eastAsia="Times New Roman" w:cs="Times New Roman"/>
        <w:b/>
        <w:bCs/>
        <w:spacing w:val="-1"/>
        <w:w w:val="100"/>
        <w:sz w:val="24"/>
        <w:szCs w:val="24"/>
        <w:lang w:val="zh-CN" w:eastAsia="zh-CN" w:bidi="zh-CN"/>
      </w:rPr>
    </w:lvl>
    <w:lvl w:ilvl="3">
      <w:start w:val="0"/>
      <w:numFmt w:val="bullet"/>
      <w:lvlText w:val="•"/>
      <w:lvlJc w:val="left"/>
      <w:pPr>
        <w:ind w:left="3401" w:hanging="720"/>
      </w:pPr>
      <w:rPr>
        <w:rFonts w:hint="default"/>
        <w:lang w:val="zh-CN" w:eastAsia="zh-CN" w:bidi="zh-CN"/>
      </w:rPr>
    </w:lvl>
    <w:lvl w:ilvl="4">
      <w:start w:val="0"/>
      <w:numFmt w:val="bullet"/>
      <w:lvlText w:val="•"/>
      <w:lvlJc w:val="left"/>
      <w:pPr>
        <w:ind w:left="4222" w:hanging="720"/>
      </w:pPr>
      <w:rPr>
        <w:rFonts w:hint="default"/>
        <w:lang w:val="zh-CN" w:eastAsia="zh-CN" w:bidi="zh-CN"/>
      </w:rPr>
    </w:lvl>
    <w:lvl w:ilvl="5">
      <w:start w:val="0"/>
      <w:numFmt w:val="bullet"/>
      <w:lvlText w:val="•"/>
      <w:lvlJc w:val="left"/>
      <w:pPr>
        <w:ind w:left="5043" w:hanging="720"/>
      </w:pPr>
      <w:rPr>
        <w:rFonts w:hint="default"/>
        <w:lang w:val="zh-CN" w:eastAsia="zh-CN" w:bidi="zh-CN"/>
      </w:rPr>
    </w:lvl>
    <w:lvl w:ilvl="6">
      <w:start w:val="0"/>
      <w:numFmt w:val="bullet"/>
      <w:lvlText w:val="•"/>
      <w:lvlJc w:val="left"/>
      <w:pPr>
        <w:ind w:left="5863" w:hanging="720"/>
      </w:pPr>
      <w:rPr>
        <w:rFonts w:hint="default"/>
        <w:lang w:val="zh-CN" w:eastAsia="zh-CN" w:bidi="zh-CN"/>
      </w:rPr>
    </w:lvl>
    <w:lvl w:ilvl="7">
      <w:start w:val="0"/>
      <w:numFmt w:val="bullet"/>
      <w:lvlText w:val="•"/>
      <w:lvlJc w:val="left"/>
      <w:pPr>
        <w:ind w:left="6684" w:hanging="720"/>
      </w:pPr>
      <w:rPr>
        <w:rFonts w:hint="default"/>
        <w:lang w:val="zh-CN" w:eastAsia="zh-CN" w:bidi="zh-CN"/>
      </w:rPr>
    </w:lvl>
    <w:lvl w:ilvl="8">
      <w:start w:val="0"/>
      <w:numFmt w:val="bullet"/>
      <w:lvlText w:val="•"/>
      <w:lvlJc w:val="left"/>
      <w:pPr>
        <w:ind w:left="7504" w:hanging="720"/>
      </w:pPr>
      <w:rPr>
        <w:rFonts w:hint="default"/>
        <w:lang w:val="zh-CN" w:eastAsia="zh-CN" w:bidi="zh-CN"/>
      </w:rPr>
    </w:lvl>
  </w:abstractNum>
  <w:abstractNum w:abstractNumId="1">
    <w:multiLevelType w:val="hybridMultilevel"/>
    <w:lvl w:ilvl="0">
      <w:start w:val="1"/>
      <w:numFmt w:val="decimal"/>
      <w:lvlText w:val="%1"/>
      <w:lvlJc w:val="left"/>
      <w:pPr>
        <w:ind w:left="220" w:hanging="720"/>
        <w:jc w:val="left"/>
      </w:pPr>
      <w:rPr>
        <w:rFonts w:hint="default"/>
        <w:lang w:val="zh-CN" w:eastAsia="zh-CN" w:bidi="zh-CN"/>
      </w:rPr>
    </w:lvl>
    <w:lvl w:ilvl="1">
      <w:start w:val="0"/>
      <w:numFmt w:val="decimal"/>
      <w:lvlText w:val="%1.%2"/>
      <w:lvlJc w:val="left"/>
      <w:pPr>
        <w:ind w:left="220" w:hanging="720"/>
        <w:jc w:val="left"/>
      </w:pPr>
      <w:rPr>
        <w:rFonts w:hint="default"/>
        <w:lang w:val="zh-CN" w:eastAsia="zh-CN" w:bidi="zh-CN"/>
      </w:rPr>
    </w:lvl>
    <w:lvl w:ilvl="2">
      <w:start w:val="1"/>
      <w:numFmt w:val="decimal"/>
      <w:lvlText w:val="%1.%2.%3"/>
      <w:lvlJc w:val="left"/>
      <w:pPr>
        <w:ind w:left="220" w:hanging="720"/>
        <w:jc w:val="left"/>
      </w:pPr>
      <w:rPr>
        <w:rFonts w:hint="default" w:ascii="Times New Roman" w:hAnsi="Times New Roman" w:eastAsia="Times New Roman" w:cs="Times New Roman"/>
        <w:b/>
        <w:bCs/>
        <w:spacing w:val="-108"/>
        <w:w w:val="100"/>
        <w:sz w:val="24"/>
        <w:szCs w:val="24"/>
        <w:lang w:val="zh-CN" w:eastAsia="zh-CN" w:bidi="zh-CN"/>
      </w:rPr>
    </w:lvl>
    <w:lvl w:ilvl="3">
      <w:start w:val="0"/>
      <w:numFmt w:val="bullet"/>
      <w:lvlText w:val="•"/>
      <w:lvlJc w:val="left"/>
      <w:pPr>
        <w:ind w:left="2897" w:hanging="720"/>
      </w:pPr>
      <w:rPr>
        <w:rFonts w:hint="default"/>
        <w:lang w:val="zh-CN" w:eastAsia="zh-CN" w:bidi="zh-CN"/>
      </w:rPr>
    </w:lvl>
    <w:lvl w:ilvl="4">
      <w:start w:val="0"/>
      <w:numFmt w:val="bullet"/>
      <w:lvlText w:val="•"/>
      <w:lvlJc w:val="left"/>
      <w:pPr>
        <w:ind w:left="3790" w:hanging="720"/>
      </w:pPr>
      <w:rPr>
        <w:rFonts w:hint="default"/>
        <w:lang w:val="zh-CN" w:eastAsia="zh-CN" w:bidi="zh-CN"/>
      </w:rPr>
    </w:lvl>
    <w:lvl w:ilvl="5">
      <w:start w:val="0"/>
      <w:numFmt w:val="bullet"/>
      <w:lvlText w:val="•"/>
      <w:lvlJc w:val="left"/>
      <w:pPr>
        <w:ind w:left="4683" w:hanging="720"/>
      </w:pPr>
      <w:rPr>
        <w:rFonts w:hint="default"/>
        <w:lang w:val="zh-CN" w:eastAsia="zh-CN" w:bidi="zh-CN"/>
      </w:rPr>
    </w:lvl>
    <w:lvl w:ilvl="6">
      <w:start w:val="0"/>
      <w:numFmt w:val="bullet"/>
      <w:lvlText w:val="•"/>
      <w:lvlJc w:val="left"/>
      <w:pPr>
        <w:ind w:left="5575" w:hanging="720"/>
      </w:pPr>
      <w:rPr>
        <w:rFonts w:hint="default"/>
        <w:lang w:val="zh-CN" w:eastAsia="zh-CN" w:bidi="zh-CN"/>
      </w:rPr>
    </w:lvl>
    <w:lvl w:ilvl="7">
      <w:start w:val="0"/>
      <w:numFmt w:val="bullet"/>
      <w:lvlText w:val="•"/>
      <w:lvlJc w:val="left"/>
      <w:pPr>
        <w:ind w:left="6468" w:hanging="720"/>
      </w:pPr>
      <w:rPr>
        <w:rFonts w:hint="default"/>
        <w:lang w:val="zh-CN" w:eastAsia="zh-CN" w:bidi="zh-CN"/>
      </w:rPr>
    </w:lvl>
    <w:lvl w:ilvl="8">
      <w:start w:val="0"/>
      <w:numFmt w:val="bullet"/>
      <w:lvlText w:val="•"/>
      <w:lvlJc w:val="left"/>
      <w:pPr>
        <w:ind w:left="7360" w:hanging="720"/>
      </w:pPr>
      <w:rPr>
        <w:rFonts w:hint="default"/>
        <w:lang w:val="zh-CN" w:eastAsia="zh-CN" w:bidi="zh-CN"/>
      </w:rPr>
    </w:lvl>
  </w:abstractNum>
  <w:abstractNum w:abstractNumId="0">
    <w:multiLevelType w:val="hybridMultilevel"/>
    <w:lvl w:ilvl="0">
      <w:start w:val="1"/>
      <w:numFmt w:val="decimal"/>
      <w:lvlText w:val="%1"/>
      <w:lvlJc w:val="left"/>
      <w:pPr>
        <w:ind w:left="460" w:hanging="240"/>
        <w:jc w:val="left"/>
      </w:pPr>
      <w:rPr>
        <w:rFonts w:hint="default" w:ascii="Times New Roman" w:hAnsi="Times New Roman" w:eastAsia="Times New Roman" w:cs="Times New Roman"/>
        <w:w w:val="100"/>
        <w:sz w:val="24"/>
        <w:szCs w:val="24"/>
        <w:lang w:val="zh-CN" w:eastAsia="zh-CN" w:bidi="zh-CN"/>
      </w:rPr>
    </w:lvl>
    <w:lvl w:ilvl="1">
      <w:start w:val="1"/>
      <w:numFmt w:val="decimal"/>
      <w:lvlText w:val="%1.%2"/>
      <w:lvlJc w:val="left"/>
      <w:pPr>
        <w:ind w:left="880" w:hanging="420"/>
        <w:jc w:val="left"/>
      </w:pPr>
      <w:rPr>
        <w:rFonts w:hint="default" w:ascii="Times New Roman" w:hAnsi="Times New Roman" w:eastAsia="Times New Roman" w:cs="Times New Roman"/>
        <w:w w:val="100"/>
        <w:sz w:val="24"/>
        <w:szCs w:val="24"/>
        <w:lang w:val="zh-CN" w:eastAsia="zh-CN" w:bidi="zh-CN"/>
      </w:rPr>
    </w:lvl>
    <w:lvl w:ilvl="2">
      <w:start w:val="2"/>
      <w:numFmt w:val="decimal"/>
      <w:lvlText w:val="%3"/>
      <w:lvlJc w:val="left"/>
      <w:pPr>
        <w:ind w:left="3844" w:hanging="449"/>
        <w:jc w:val="right"/>
      </w:pPr>
      <w:rPr>
        <w:rFonts w:hint="default" w:ascii="Times New Roman" w:hAnsi="Times New Roman" w:eastAsia="Times New Roman" w:cs="Times New Roman"/>
        <w:b/>
        <w:bCs/>
        <w:w w:val="99"/>
        <w:sz w:val="30"/>
        <w:szCs w:val="30"/>
        <w:lang w:val="zh-CN" w:eastAsia="zh-CN" w:bidi="zh-CN"/>
      </w:rPr>
    </w:lvl>
    <w:lvl w:ilvl="3">
      <w:start w:val="1"/>
      <w:numFmt w:val="decimal"/>
      <w:lvlText w:val="%3.%4"/>
      <w:lvlJc w:val="left"/>
      <w:pPr>
        <w:ind w:left="4408" w:hanging="632"/>
        <w:jc w:val="left"/>
      </w:pPr>
      <w:rPr>
        <w:rFonts w:hint="default" w:ascii="Times New Roman" w:hAnsi="Times New Roman" w:eastAsia="Times New Roman" w:cs="Times New Roman"/>
        <w:b/>
        <w:bCs/>
        <w:spacing w:val="-2"/>
        <w:w w:val="100"/>
        <w:sz w:val="28"/>
        <w:szCs w:val="28"/>
        <w:lang w:val="zh-CN" w:eastAsia="zh-CN" w:bidi="zh-CN"/>
      </w:rPr>
    </w:lvl>
    <w:lvl w:ilvl="4">
      <w:start w:val="0"/>
      <w:numFmt w:val="bullet"/>
      <w:lvlText w:val="•"/>
      <w:lvlJc w:val="left"/>
      <w:pPr>
        <w:ind w:left="4140" w:hanging="632"/>
      </w:pPr>
      <w:rPr>
        <w:rFonts w:hint="default"/>
        <w:lang w:val="zh-CN" w:eastAsia="zh-CN" w:bidi="zh-CN"/>
      </w:rPr>
    </w:lvl>
    <w:lvl w:ilvl="5">
      <w:start w:val="0"/>
      <w:numFmt w:val="bullet"/>
      <w:lvlText w:val="•"/>
      <w:lvlJc w:val="left"/>
      <w:pPr>
        <w:ind w:left="4400" w:hanging="632"/>
      </w:pPr>
      <w:rPr>
        <w:rFonts w:hint="default"/>
        <w:lang w:val="zh-CN" w:eastAsia="zh-CN" w:bidi="zh-CN"/>
      </w:rPr>
    </w:lvl>
    <w:lvl w:ilvl="6">
      <w:start w:val="0"/>
      <w:numFmt w:val="bullet"/>
      <w:lvlText w:val="•"/>
      <w:lvlJc w:val="left"/>
      <w:pPr>
        <w:ind w:left="5349" w:hanging="632"/>
      </w:pPr>
      <w:rPr>
        <w:rFonts w:hint="default"/>
        <w:lang w:val="zh-CN" w:eastAsia="zh-CN" w:bidi="zh-CN"/>
      </w:rPr>
    </w:lvl>
    <w:lvl w:ilvl="7">
      <w:start w:val="0"/>
      <w:numFmt w:val="bullet"/>
      <w:lvlText w:val="•"/>
      <w:lvlJc w:val="left"/>
      <w:pPr>
        <w:ind w:left="6298" w:hanging="632"/>
      </w:pPr>
      <w:rPr>
        <w:rFonts w:hint="default"/>
        <w:lang w:val="zh-CN" w:eastAsia="zh-CN" w:bidi="zh-CN"/>
      </w:rPr>
    </w:lvl>
    <w:lvl w:ilvl="8">
      <w:start w:val="0"/>
      <w:numFmt w:val="bullet"/>
      <w:lvlText w:val="•"/>
      <w:lvlJc w:val="left"/>
      <w:pPr>
        <w:ind w:left="7247" w:hanging="632"/>
      </w:pPr>
      <w:rPr>
        <w:rFonts w:hint="default"/>
        <w:lang w:val="zh-CN" w:eastAsia="zh-CN" w:bidi="zh-CN"/>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12"/>
      <w:ind w:left="880" w:right="617" w:hanging="880"/>
      <w:jc w:val="right"/>
    </w:pPr>
    <w:rPr>
      <w:rFonts w:ascii="宋体" w:hAnsi="宋体" w:eastAsia="宋体" w:cs="宋体"/>
      <w:sz w:val="24"/>
      <w:szCs w:val="24"/>
      <w:lang w:val="zh-CN" w:eastAsia="zh-CN" w:bidi="zh-CN"/>
    </w:rPr>
  </w:style>
  <w:style w:styleId="TOC2" w:type="paragraph">
    <w:name w:val="TOC 2"/>
    <w:basedOn w:val="Normal"/>
    <w:uiPriority w:val="1"/>
    <w:qFormat/>
    <w:pPr>
      <w:spacing w:before="113"/>
      <w:ind w:left="880" w:hanging="420"/>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43"/>
      <w:ind w:left="3844"/>
      <w:outlineLvl w:val="1"/>
    </w:pPr>
    <w:rPr>
      <w:rFonts w:ascii="宋体" w:hAnsi="宋体" w:eastAsia="宋体" w:cs="宋体"/>
      <w:b/>
      <w:bCs/>
      <w:sz w:val="30"/>
      <w:szCs w:val="30"/>
      <w:lang w:val="zh-CN" w:eastAsia="zh-CN" w:bidi="zh-CN"/>
    </w:rPr>
  </w:style>
  <w:style w:styleId="Heading2" w:type="paragraph">
    <w:name w:val="Heading 2"/>
    <w:basedOn w:val="Normal"/>
    <w:uiPriority w:val="1"/>
    <w:qFormat/>
    <w:pPr>
      <w:ind w:left="3704" w:hanging="632"/>
      <w:outlineLvl w:val="2"/>
    </w:pPr>
    <w:rPr>
      <w:rFonts w:ascii="宋体" w:hAnsi="宋体" w:eastAsia="宋体" w:cs="宋体"/>
      <w:b/>
      <w:bCs/>
      <w:sz w:val="28"/>
      <w:szCs w:val="28"/>
      <w:lang w:val="zh-CN" w:eastAsia="zh-CN" w:bidi="zh-CN"/>
    </w:rPr>
  </w:style>
  <w:style w:styleId="Heading3" w:type="paragraph">
    <w:name w:val="Heading 3"/>
    <w:basedOn w:val="Normal"/>
    <w:uiPriority w:val="1"/>
    <w:qFormat/>
    <w:pPr>
      <w:ind w:left="22"/>
      <w:outlineLvl w:val="3"/>
    </w:pPr>
    <w:rPr>
      <w:rFonts w:ascii="Times New Roman" w:hAnsi="Times New Roman" w:eastAsia="Times New Roman" w:cs="Times New Roman"/>
      <w:sz w:val="28"/>
      <w:szCs w:val="28"/>
      <w:lang w:val="zh-CN" w:eastAsia="zh-CN" w:bidi="zh-CN"/>
    </w:rPr>
  </w:style>
  <w:style w:styleId="Heading4" w:type="paragraph">
    <w:name w:val="Heading 4"/>
    <w:basedOn w:val="Normal"/>
    <w:uiPriority w:val="1"/>
    <w:qFormat/>
    <w:pPr>
      <w:ind w:right="400"/>
      <w:jc w:val="center"/>
      <w:outlineLvl w:val="4"/>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220"/>
    </w:pPr>
    <w:rPr>
      <w:rFonts w:ascii="宋体" w:hAnsi="宋体" w:eastAsia="宋体" w:cs="宋体"/>
      <w:lang w:val="zh-CN" w:eastAsia="zh-CN" w:bidi="zh-CN"/>
    </w:rPr>
  </w:style>
  <w:style w:styleId="TableParagraph" w:type="paragraph">
    <w:name w:val="Table Paragraph"/>
    <w:basedOn w:val="Normal"/>
    <w:uiPriority w:val="1"/>
    <w:qFormat/>
    <w:pPr>
      <w:spacing w:before="106"/>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476424446@qq.com"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itle>安徽省土木建筑学会团体标准</dc:title>
  <dcterms:created xsi:type="dcterms:W3CDTF">2022-06-13T07:38:07Z</dcterms:created>
  <dcterms:modified xsi:type="dcterms:W3CDTF">2022-06-13T07:38:07Z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WPS 文字</vt:lpwstr>
  </property>
  <property fmtid="{D5CDD505-2E9C-101B-9397-08002B2CF9AE}" pid="4" name="LastSaved">
    <vt:filetime>2022-06-13T00:00:00Z</vt:filetime>
  </property>
</Properties>
</file>