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bookmarkStart w:id="7" w:name="_GoBack"/>
      <w:bookmarkEnd w:id="7"/>
    </w:p>
    <w:p>
      <w:pPr>
        <w:pStyle w:val="6"/>
        <w:ind w:left="0"/>
        <w:rPr>
          <w:rFonts w:ascii="Times New Roman"/>
          <w:sz w:val="20"/>
        </w:rPr>
      </w:pPr>
    </w:p>
    <w:p>
      <w:pPr>
        <w:pStyle w:val="6"/>
        <w:spacing w:before="11"/>
        <w:ind w:left="0"/>
        <w:rPr>
          <w:rFonts w:ascii="Times New Roman"/>
          <w:sz w:val="19"/>
        </w:rPr>
      </w:pPr>
    </w:p>
    <w:p>
      <w:pPr>
        <w:pStyle w:val="2"/>
        <w:spacing w:before="28"/>
      </w:pPr>
      <w:r>
        <w:t>安徽省团体标准</w:t>
      </w:r>
    </w:p>
    <w:p>
      <w:pPr>
        <w:pStyle w:val="6"/>
        <w:ind w:left="0"/>
        <w:rPr>
          <w:b/>
          <w:sz w:val="52"/>
        </w:rPr>
      </w:pPr>
    </w:p>
    <w:p>
      <w:pPr>
        <w:pStyle w:val="6"/>
        <w:spacing w:before="10"/>
        <w:ind w:left="0"/>
        <w:rPr>
          <w:b/>
          <w:sz w:val="53"/>
        </w:rPr>
      </w:pPr>
    </w:p>
    <w:p>
      <w:pPr>
        <w:pStyle w:val="3"/>
        <w:ind w:left="540"/>
      </w:pPr>
      <w:r>
        <w:t>《工程勘察土工试验室建设与管理标准》</w:t>
      </w:r>
    </w:p>
    <w:p>
      <w:pPr>
        <w:pStyle w:val="6"/>
        <w:ind w:left="0"/>
        <w:rPr>
          <w:sz w:val="48"/>
        </w:rPr>
      </w:pPr>
    </w:p>
    <w:p>
      <w:pPr>
        <w:pStyle w:val="4"/>
        <w:spacing w:before="326"/>
        <w:ind w:left="558" w:right="978"/>
      </w:pPr>
      <w:r>
        <w:rPr>
          <w:w w:val="95"/>
        </w:rPr>
        <w:t>（征求意见稿）</w:t>
      </w: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spacing w:before="11"/>
        <w:ind w:left="0"/>
        <w:rPr>
          <w:b/>
          <w:sz w:val="42"/>
        </w:rPr>
      </w:pPr>
    </w:p>
    <w:p>
      <w:pPr>
        <w:spacing w:before="1"/>
        <w:ind w:left="558" w:right="978" w:firstLine="0"/>
        <w:jc w:val="center"/>
        <w:rPr>
          <w:b/>
          <w:sz w:val="36"/>
        </w:rPr>
      </w:pPr>
      <w:r>
        <w:rPr>
          <w:b/>
          <w:w w:val="95"/>
          <w:sz w:val="36"/>
        </w:rPr>
        <w:t>二零二二年八月</w:t>
      </w:r>
    </w:p>
    <w:p>
      <w:pPr>
        <w:spacing w:after="0"/>
        <w:jc w:val="center"/>
        <w:rPr>
          <w:sz w:val="36"/>
        </w:rPr>
        <w:sectPr>
          <w:type w:val="continuous"/>
          <w:pgSz w:w="11910" w:h="16840"/>
          <w:pgMar w:top="1580" w:right="840" w:bottom="280" w:left="1260" w:header="720" w:footer="720" w:gutter="0"/>
          <w:cols w:space="720" w:num="1"/>
        </w:sectPr>
      </w:pPr>
    </w:p>
    <w:p>
      <w:pPr>
        <w:spacing w:before="24"/>
        <w:ind w:left="558" w:right="978" w:firstLine="0"/>
        <w:jc w:val="center"/>
        <w:rPr>
          <w:b/>
          <w:sz w:val="36"/>
        </w:rPr>
      </w:pPr>
      <w:r>
        <w:rPr>
          <w:b/>
          <w:sz w:val="36"/>
        </w:rPr>
        <w:t>目 次</w:t>
      </w:r>
    </w:p>
    <w:p>
      <w:pPr>
        <w:pStyle w:val="6"/>
        <w:ind w:left="0"/>
        <w:rPr>
          <w:b/>
          <w:sz w:val="36"/>
        </w:rPr>
      </w:pPr>
    </w:p>
    <w:p>
      <w:pPr>
        <w:pStyle w:val="6"/>
        <w:spacing w:before="8"/>
        <w:ind w:left="0"/>
        <w:rPr>
          <w:b/>
          <w:sz w:val="29"/>
        </w:rPr>
      </w:pPr>
    </w:p>
    <w:p>
      <w:pPr>
        <w:pStyle w:val="10"/>
        <w:numPr>
          <w:ilvl w:val="0"/>
          <w:numId w:val="1"/>
        </w:numPr>
        <w:tabs>
          <w:tab w:val="left" w:pos="821"/>
        </w:tabs>
        <w:spacing w:before="0" w:after="0" w:line="240" w:lineRule="auto"/>
        <w:ind w:left="820" w:right="0" w:hanging="281"/>
        <w:jc w:val="left"/>
        <w:rPr>
          <w:sz w:val="28"/>
        </w:rPr>
      </w:pPr>
      <w:r>
        <w:rPr>
          <w:spacing w:val="-1"/>
          <w:sz w:val="28"/>
        </w:rPr>
        <w:t>总则</w:t>
      </w:r>
    </w:p>
    <w:p>
      <w:pPr>
        <w:pStyle w:val="10"/>
        <w:numPr>
          <w:ilvl w:val="0"/>
          <w:numId w:val="1"/>
        </w:numPr>
        <w:tabs>
          <w:tab w:val="left" w:pos="821"/>
        </w:tabs>
        <w:spacing w:before="61" w:after="0" w:line="240" w:lineRule="auto"/>
        <w:ind w:left="820" w:right="0" w:hanging="281"/>
        <w:jc w:val="left"/>
        <w:rPr>
          <w:sz w:val="28"/>
        </w:rPr>
      </w:pPr>
      <w:r>
        <w:rPr>
          <w:spacing w:val="-1"/>
          <w:sz w:val="28"/>
        </w:rPr>
        <w:t>术语</w:t>
      </w:r>
    </w:p>
    <w:p>
      <w:pPr>
        <w:pStyle w:val="10"/>
        <w:numPr>
          <w:ilvl w:val="0"/>
          <w:numId w:val="1"/>
        </w:numPr>
        <w:tabs>
          <w:tab w:val="left" w:pos="821"/>
        </w:tabs>
        <w:spacing w:before="61" w:after="0" w:line="240" w:lineRule="auto"/>
        <w:ind w:left="820" w:right="0" w:hanging="281"/>
        <w:jc w:val="left"/>
        <w:rPr>
          <w:sz w:val="28"/>
        </w:rPr>
      </w:pPr>
      <w:r>
        <w:rPr>
          <w:spacing w:val="-2"/>
          <w:sz w:val="28"/>
        </w:rPr>
        <w:t>基本规定</w:t>
      </w:r>
    </w:p>
    <w:p>
      <w:pPr>
        <w:pStyle w:val="10"/>
        <w:numPr>
          <w:ilvl w:val="0"/>
          <w:numId w:val="1"/>
        </w:numPr>
        <w:tabs>
          <w:tab w:val="left" w:pos="821"/>
        </w:tabs>
        <w:spacing w:before="62" w:after="0" w:line="240" w:lineRule="auto"/>
        <w:ind w:left="820" w:right="0" w:hanging="281"/>
        <w:jc w:val="left"/>
        <w:rPr>
          <w:sz w:val="28"/>
        </w:rPr>
      </w:pPr>
      <w:r>
        <w:rPr>
          <w:spacing w:val="-2"/>
          <w:sz w:val="28"/>
        </w:rPr>
        <w:t>试验室建设</w:t>
      </w:r>
    </w:p>
    <w:p>
      <w:pPr>
        <w:pStyle w:val="10"/>
        <w:numPr>
          <w:ilvl w:val="1"/>
          <w:numId w:val="1"/>
        </w:numPr>
        <w:tabs>
          <w:tab w:val="left" w:pos="1311"/>
        </w:tabs>
        <w:spacing w:before="61" w:after="0" w:line="240" w:lineRule="auto"/>
        <w:ind w:left="1310" w:right="0" w:hanging="491"/>
        <w:jc w:val="left"/>
        <w:rPr>
          <w:sz w:val="28"/>
        </w:rPr>
      </w:pPr>
      <w:r>
        <w:rPr>
          <w:spacing w:val="-2"/>
          <w:sz w:val="28"/>
        </w:rPr>
        <w:t>一般规定</w:t>
      </w:r>
    </w:p>
    <w:p>
      <w:pPr>
        <w:pStyle w:val="10"/>
        <w:numPr>
          <w:ilvl w:val="1"/>
          <w:numId w:val="1"/>
        </w:numPr>
        <w:tabs>
          <w:tab w:val="left" w:pos="1380"/>
        </w:tabs>
        <w:spacing w:before="61" w:after="0" w:line="240" w:lineRule="auto"/>
        <w:ind w:left="1380" w:right="0" w:hanging="560"/>
        <w:jc w:val="left"/>
        <w:rPr>
          <w:sz w:val="28"/>
        </w:rPr>
      </w:pPr>
      <w:r>
        <w:rPr>
          <w:spacing w:val="-3"/>
          <w:sz w:val="28"/>
        </w:rPr>
        <w:t>分类及建设</w:t>
      </w:r>
    </w:p>
    <w:p>
      <w:pPr>
        <w:pStyle w:val="10"/>
        <w:numPr>
          <w:ilvl w:val="1"/>
          <w:numId w:val="1"/>
        </w:numPr>
        <w:tabs>
          <w:tab w:val="left" w:pos="1380"/>
        </w:tabs>
        <w:spacing w:before="61" w:after="0" w:line="280" w:lineRule="auto"/>
        <w:ind w:left="540" w:right="7303" w:firstLine="280"/>
        <w:jc w:val="left"/>
        <w:rPr>
          <w:sz w:val="28"/>
        </w:rPr>
      </w:pPr>
      <w:r>
        <w:rPr>
          <w:spacing w:val="-5"/>
          <w:sz w:val="28"/>
        </w:rPr>
        <w:t>检查验收</w:t>
      </w:r>
      <w:r>
        <w:rPr>
          <w:sz w:val="28"/>
        </w:rPr>
        <w:t>5 人员</w:t>
      </w:r>
    </w:p>
    <w:p>
      <w:pPr>
        <w:pStyle w:val="10"/>
        <w:numPr>
          <w:ilvl w:val="1"/>
          <w:numId w:val="2"/>
        </w:numPr>
        <w:tabs>
          <w:tab w:val="left" w:pos="1380"/>
        </w:tabs>
        <w:spacing w:before="1" w:after="0" w:line="240" w:lineRule="auto"/>
        <w:ind w:left="1380" w:right="0" w:hanging="560"/>
        <w:jc w:val="left"/>
        <w:rPr>
          <w:sz w:val="28"/>
        </w:rPr>
      </w:pPr>
      <w:r>
        <w:rPr>
          <w:spacing w:val="-2"/>
          <w:sz w:val="28"/>
        </w:rPr>
        <w:t>一般规定</w:t>
      </w:r>
    </w:p>
    <w:p>
      <w:pPr>
        <w:pStyle w:val="10"/>
        <w:numPr>
          <w:ilvl w:val="1"/>
          <w:numId w:val="2"/>
        </w:numPr>
        <w:tabs>
          <w:tab w:val="left" w:pos="1380"/>
        </w:tabs>
        <w:spacing w:before="61" w:after="0" w:line="240" w:lineRule="auto"/>
        <w:ind w:left="1380" w:right="0" w:hanging="560"/>
        <w:jc w:val="left"/>
        <w:rPr>
          <w:sz w:val="28"/>
        </w:rPr>
      </w:pPr>
      <w:r>
        <w:rPr>
          <w:spacing w:val="-2"/>
          <w:sz w:val="28"/>
        </w:rPr>
        <w:t>岗位职责</w:t>
      </w:r>
    </w:p>
    <w:p>
      <w:pPr>
        <w:pStyle w:val="10"/>
        <w:numPr>
          <w:ilvl w:val="1"/>
          <w:numId w:val="2"/>
        </w:numPr>
        <w:tabs>
          <w:tab w:val="left" w:pos="1380"/>
        </w:tabs>
        <w:spacing w:before="61" w:after="0" w:line="280" w:lineRule="auto"/>
        <w:ind w:left="540" w:right="7022" w:firstLine="280"/>
        <w:jc w:val="left"/>
        <w:rPr>
          <w:sz w:val="28"/>
        </w:rPr>
      </w:pPr>
      <w:r>
        <w:rPr>
          <w:spacing w:val="-2"/>
          <w:sz w:val="28"/>
        </w:rPr>
        <w:t>人员能力  6</w:t>
      </w:r>
      <w:r>
        <w:rPr>
          <w:spacing w:val="-4"/>
          <w:sz w:val="28"/>
        </w:rPr>
        <w:t xml:space="preserve"> 仪器设备和环境</w:t>
      </w:r>
    </w:p>
    <w:p>
      <w:pPr>
        <w:pStyle w:val="10"/>
        <w:numPr>
          <w:ilvl w:val="1"/>
          <w:numId w:val="3"/>
        </w:numPr>
        <w:tabs>
          <w:tab w:val="left" w:pos="1380"/>
        </w:tabs>
        <w:spacing w:before="1" w:after="0" w:line="240" w:lineRule="auto"/>
        <w:ind w:left="1380" w:right="0" w:hanging="560"/>
        <w:jc w:val="left"/>
        <w:rPr>
          <w:sz w:val="28"/>
        </w:rPr>
      </w:pPr>
      <w:r>
        <w:rPr>
          <w:spacing w:val="-2"/>
          <w:sz w:val="28"/>
        </w:rPr>
        <w:t>一般规定</w:t>
      </w:r>
    </w:p>
    <w:p>
      <w:pPr>
        <w:pStyle w:val="10"/>
        <w:numPr>
          <w:ilvl w:val="1"/>
          <w:numId w:val="3"/>
        </w:numPr>
        <w:tabs>
          <w:tab w:val="left" w:pos="1380"/>
        </w:tabs>
        <w:spacing w:before="61" w:after="0" w:line="240" w:lineRule="auto"/>
        <w:ind w:left="1380" w:right="0" w:hanging="560"/>
        <w:jc w:val="left"/>
        <w:rPr>
          <w:sz w:val="28"/>
        </w:rPr>
      </w:pPr>
      <w:r>
        <w:rPr>
          <w:spacing w:val="-2"/>
          <w:sz w:val="28"/>
        </w:rPr>
        <w:t>仪器设备</w:t>
      </w:r>
    </w:p>
    <w:p>
      <w:pPr>
        <w:pStyle w:val="10"/>
        <w:numPr>
          <w:ilvl w:val="1"/>
          <w:numId w:val="3"/>
        </w:numPr>
        <w:tabs>
          <w:tab w:val="left" w:pos="1380"/>
        </w:tabs>
        <w:spacing w:before="61" w:after="0" w:line="280" w:lineRule="auto"/>
        <w:ind w:left="540" w:right="6463" w:firstLine="280"/>
        <w:jc w:val="left"/>
        <w:rPr>
          <w:sz w:val="28"/>
        </w:rPr>
      </w:pPr>
      <w:r>
        <w:rPr>
          <w:spacing w:val="-5"/>
          <w:sz w:val="28"/>
        </w:rPr>
        <w:t>土工试验室环境</w:t>
      </w:r>
      <w:r>
        <w:rPr>
          <w:sz w:val="28"/>
        </w:rPr>
        <w:t>7</w:t>
      </w:r>
      <w:r>
        <w:rPr>
          <w:spacing w:val="-2"/>
          <w:sz w:val="28"/>
        </w:rPr>
        <w:t xml:space="preserve"> 过程质量控制</w:t>
      </w:r>
    </w:p>
    <w:p>
      <w:pPr>
        <w:pStyle w:val="10"/>
        <w:numPr>
          <w:ilvl w:val="1"/>
          <w:numId w:val="4"/>
        </w:numPr>
        <w:tabs>
          <w:tab w:val="left" w:pos="1380"/>
        </w:tabs>
        <w:spacing w:before="1" w:after="0" w:line="240" w:lineRule="auto"/>
        <w:ind w:left="1380" w:right="0" w:hanging="560"/>
        <w:jc w:val="left"/>
        <w:rPr>
          <w:sz w:val="28"/>
        </w:rPr>
      </w:pPr>
      <w:r>
        <w:rPr>
          <w:spacing w:val="-2"/>
          <w:sz w:val="28"/>
        </w:rPr>
        <w:t>一般规定</w:t>
      </w:r>
    </w:p>
    <w:p>
      <w:pPr>
        <w:pStyle w:val="10"/>
        <w:numPr>
          <w:ilvl w:val="1"/>
          <w:numId w:val="4"/>
        </w:numPr>
        <w:tabs>
          <w:tab w:val="left" w:pos="1380"/>
        </w:tabs>
        <w:spacing w:before="61" w:after="0" w:line="240" w:lineRule="auto"/>
        <w:ind w:left="1380" w:right="0" w:hanging="560"/>
        <w:jc w:val="left"/>
        <w:rPr>
          <w:sz w:val="28"/>
        </w:rPr>
      </w:pPr>
      <w:r>
        <w:rPr>
          <w:spacing w:val="-3"/>
          <w:sz w:val="28"/>
        </w:rPr>
        <w:t>样品接收和保管</w:t>
      </w:r>
    </w:p>
    <w:p>
      <w:pPr>
        <w:pStyle w:val="10"/>
        <w:numPr>
          <w:ilvl w:val="1"/>
          <w:numId w:val="4"/>
        </w:numPr>
        <w:tabs>
          <w:tab w:val="left" w:pos="1380"/>
        </w:tabs>
        <w:spacing w:before="61" w:after="0" w:line="240" w:lineRule="auto"/>
        <w:ind w:left="1380" w:right="0" w:hanging="560"/>
        <w:jc w:val="left"/>
        <w:rPr>
          <w:sz w:val="28"/>
        </w:rPr>
      </w:pPr>
      <w:r>
        <w:rPr>
          <w:sz w:val="28"/>
        </w:rPr>
        <w:t>试验</w:t>
      </w:r>
    </w:p>
    <w:p>
      <w:pPr>
        <w:pStyle w:val="10"/>
        <w:numPr>
          <w:ilvl w:val="1"/>
          <w:numId w:val="4"/>
        </w:numPr>
        <w:tabs>
          <w:tab w:val="left" w:pos="1380"/>
        </w:tabs>
        <w:spacing w:before="62" w:after="0" w:line="280" w:lineRule="auto"/>
        <w:ind w:left="540" w:right="7303" w:firstLine="280"/>
        <w:jc w:val="left"/>
        <w:rPr>
          <w:sz w:val="28"/>
        </w:rPr>
      </w:pPr>
      <w:r>
        <w:rPr>
          <w:spacing w:val="-5"/>
          <w:sz w:val="28"/>
        </w:rPr>
        <w:t>试验成果</w:t>
      </w:r>
      <w:r>
        <w:rPr>
          <w:sz w:val="28"/>
        </w:rPr>
        <w:t>8</w:t>
      </w:r>
      <w:r>
        <w:rPr>
          <w:spacing w:val="-1"/>
          <w:sz w:val="28"/>
        </w:rPr>
        <w:t xml:space="preserve"> 管理制度</w:t>
      </w:r>
    </w:p>
    <w:p>
      <w:pPr>
        <w:pStyle w:val="10"/>
        <w:numPr>
          <w:ilvl w:val="0"/>
          <w:numId w:val="5"/>
        </w:numPr>
        <w:tabs>
          <w:tab w:val="left" w:pos="821"/>
        </w:tabs>
        <w:spacing w:before="0" w:after="0" w:line="240" w:lineRule="auto"/>
        <w:ind w:left="820" w:right="0" w:hanging="281"/>
        <w:jc w:val="left"/>
        <w:rPr>
          <w:sz w:val="28"/>
        </w:rPr>
      </w:pPr>
      <w:r>
        <w:rPr>
          <w:spacing w:val="-2"/>
          <w:sz w:val="28"/>
        </w:rPr>
        <w:t>信息化管理</w:t>
      </w:r>
    </w:p>
    <w:p>
      <w:pPr>
        <w:pStyle w:val="10"/>
        <w:numPr>
          <w:ilvl w:val="0"/>
          <w:numId w:val="5"/>
        </w:numPr>
        <w:tabs>
          <w:tab w:val="left" w:pos="960"/>
        </w:tabs>
        <w:spacing w:before="61" w:after="0" w:line="240" w:lineRule="auto"/>
        <w:ind w:left="960" w:right="0" w:hanging="420"/>
        <w:jc w:val="left"/>
        <w:rPr>
          <w:sz w:val="28"/>
        </w:rPr>
      </w:pPr>
      <w:r>
        <w:rPr>
          <w:spacing w:val="-2"/>
          <w:sz w:val="28"/>
        </w:rPr>
        <w:t>档案管理</w:t>
      </w:r>
    </w:p>
    <w:p>
      <w:pPr>
        <w:pStyle w:val="6"/>
        <w:spacing w:before="62" w:line="280" w:lineRule="auto"/>
        <w:ind w:left="540" w:right="4363"/>
      </w:pPr>
      <w:r>
        <w:t>附录 A</w:t>
      </w:r>
      <w:r>
        <w:rPr>
          <w:spacing w:val="-3"/>
        </w:rPr>
        <w:t xml:space="preserve"> 土工试验室建设分类标准明细表附录 B 土工试验室试验人员要求表</w:t>
      </w:r>
    </w:p>
    <w:p>
      <w:pPr>
        <w:pStyle w:val="6"/>
        <w:ind w:left="540"/>
      </w:pPr>
      <w:r>
        <w:t>附录 C</w:t>
      </w:r>
      <w:r>
        <w:rPr>
          <w:spacing w:val="-3"/>
        </w:rPr>
        <w:t xml:space="preserve"> 土工试验室仪器设备配置表</w:t>
      </w:r>
    </w:p>
    <w:p>
      <w:pPr>
        <w:pStyle w:val="6"/>
        <w:spacing w:before="61" w:line="280" w:lineRule="auto"/>
        <w:ind w:left="540" w:right="3802"/>
      </w:pPr>
      <w:r>
        <w:t>附录 D 土工试验送样表单(外委试验委托书) 本标准用词说明</w:t>
      </w:r>
    </w:p>
    <w:p>
      <w:pPr>
        <w:pStyle w:val="6"/>
        <w:spacing w:before="1" w:line="280" w:lineRule="auto"/>
        <w:ind w:left="540" w:right="7583"/>
      </w:pPr>
      <w:r>
        <w:t>引用标准名录附：条文说明</w:t>
      </w:r>
    </w:p>
    <w:p>
      <w:pPr>
        <w:spacing w:after="0" w:line="280" w:lineRule="auto"/>
        <w:sectPr>
          <w:pgSz w:w="11910" w:h="16840"/>
          <w:pgMar w:top="1180" w:right="840" w:bottom="280" w:left="1260" w:header="720" w:footer="720" w:gutter="0"/>
          <w:cols w:space="720" w:num="1"/>
        </w:sectPr>
      </w:pPr>
    </w:p>
    <w:p>
      <w:pPr>
        <w:pStyle w:val="5"/>
        <w:numPr>
          <w:ilvl w:val="1"/>
          <w:numId w:val="5"/>
        </w:numPr>
        <w:tabs>
          <w:tab w:val="left" w:pos="4622"/>
          <w:tab w:val="left" w:pos="4623"/>
        </w:tabs>
        <w:spacing w:before="43" w:after="0" w:line="240" w:lineRule="auto"/>
        <w:ind w:left="4622" w:right="0" w:hanging="423"/>
        <w:jc w:val="left"/>
      </w:pPr>
      <w:r>
        <w:t>总则</w:t>
      </w:r>
    </w:p>
    <w:p>
      <w:pPr>
        <w:pStyle w:val="6"/>
        <w:spacing w:before="4"/>
        <w:ind w:left="0"/>
        <w:rPr>
          <w:b/>
          <w:sz w:val="20"/>
        </w:rPr>
      </w:pPr>
    </w:p>
    <w:p>
      <w:pPr>
        <w:pStyle w:val="10"/>
        <w:numPr>
          <w:ilvl w:val="2"/>
          <w:numId w:val="6"/>
        </w:numPr>
        <w:tabs>
          <w:tab w:val="left" w:pos="1528"/>
          <w:tab w:val="left" w:pos="1529"/>
        </w:tabs>
        <w:spacing w:before="0" w:after="0" w:line="333" w:lineRule="auto"/>
        <w:ind w:left="540" w:right="863" w:firstLine="0"/>
        <w:jc w:val="left"/>
        <w:rPr>
          <w:sz w:val="28"/>
        </w:rPr>
      </w:pPr>
      <w:r>
        <w:rPr>
          <w:sz w:val="28"/>
        </w:rPr>
        <w:t>为加强对建设工程勘察质量管理，规范工程勘察土工试验室</w:t>
      </w:r>
      <w:r>
        <w:rPr>
          <w:spacing w:val="-3"/>
          <w:sz w:val="28"/>
        </w:rPr>
        <w:t>建设，强化土工试验过程质量控制，保证土工试验成果的准确可靠， 特制定本标准。</w:t>
      </w:r>
    </w:p>
    <w:p>
      <w:pPr>
        <w:pStyle w:val="10"/>
        <w:numPr>
          <w:ilvl w:val="2"/>
          <w:numId w:val="6"/>
        </w:numPr>
        <w:tabs>
          <w:tab w:val="left" w:pos="1528"/>
          <w:tab w:val="left" w:pos="1529"/>
        </w:tabs>
        <w:spacing w:before="4" w:after="0" w:line="336" w:lineRule="auto"/>
        <w:ind w:left="540" w:right="957" w:firstLine="0"/>
        <w:jc w:val="left"/>
        <w:rPr>
          <w:sz w:val="28"/>
        </w:rPr>
      </w:pPr>
      <w:r>
        <w:rPr>
          <w:sz w:val="28"/>
        </w:rPr>
        <w:t>本标准适用于安徽省行政区域内涉及房屋建筑和市政基础设</w:t>
      </w:r>
      <w:r>
        <w:rPr>
          <w:spacing w:val="-3"/>
          <w:sz w:val="28"/>
        </w:rPr>
        <w:t>施工程勘察的土工试验室建设及相关管理活动。</w:t>
      </w:r>
    </w:p>
    <w:p>
      <w:pPr>
        <w:pStyle w:val="10"/>
        <w:numPr>
          <w:ilvl w:val="2"/>
          <w:numId w:val="6"/>
        </w:numPr>
        <w:tabs>
          <w:tab w:val="left" w:pos="1528"/>
          <w:tab w:val="left" w:pos="1529"/>
        </w:tabs>
        <w:spacing w:before="0" w:after="0" w:line="333" w:lineRule="auto"/>
        <w:ind w:left="540" w:right="955" w:firstLine="0"/>
        <w:jc w:val="left"/>
        <w:rPr>
          <w:sz w:val="28"/>
        </w:rPr>
      </w:pPr>
      <w:r>
        <w:rPr>
          <w:sz w:val="28"/>
        </w:rPr>
        <w:t>工程勘察土工试验室的建设与管理除应符合本标准外，尚应</w:t>
      </w:r>
      <w:r>
        <w:rPr>
          <w:spacing w:val="-3"/>
          <w:sz w:val="28"/>
        </w:rPr>
        <w:t>符合国家、行业和安徽省现行相关标准的规定。</w:t>
      </w:r>
    </w:p>
    <w:p>
      <w:pPr>
        <w:spacing w:after="0" w:line="333" w:lineRule="auto"/>
        <w:jc w:val="left"/>
        <w:rPr>
          <w:sz w:val="28"/>
        </w:rPr>
        <w:sectPr>
          <w:pgSz w:w="11910" w:h="16840"/>
          <w:pgMar w:top="1280" w:right="840" w:bottom="280" w:left="1260" w:header="720" w:footer="720" w:gutter="0"/>
          <w:cols w:space="720" w:num="1"/>
        </w:sectPr>
      </w:pPr>
    </w:p>
    <w:p>
      <w:pPr>
        <w:pStyle w:val="5"/>
        <w:numPr>
          <w:ilvl w:val="1"/>
          <w:numId w:val="5"/>
        </w:numPr>
        <w:tabs>
          <w:tab w:val="left" w:pos="4622"/>
          <w:tab w:val="left" w:pos="4623"/>
        </w:tabs>
        <w:spacing w:before="46" w:after="0" w:line="240" w:lineRule="auto"/>
        <w:ind w:left="4622" w:right="0" w:hanging="423"/>
        <w:jc w:val="left"/>
      </w:pPr>
      <w:r>
        <w:t>术语</w:t>
      </w:r>
    </w:p>
    <w:p>
      <w:pPr>
        <w:pStyle w:val="6"/>
        <w:spacing w:before="2"/>
        <w:ind w:left="0"/>
        <w:rPr>
          <w:b/>
          <w:sz w:val="20"/>
        </w:rPr>
      </w:pPr>
    </w:p>
    <w:p>
      <w:pPr>
        <w:pStyle w:val="10"/>
        <w:numPr>
          <w:ilvl w:val="2"/>
          <w:numId w:val="7"/>
        </w:numPr>
        <w:tabs>
          <w:tab w:val="left" w:pos="1519"/>
          <w:tab w:val="left" w:pos="1520"/>
        </w:tabs>
        <w:spacing w:before="0" w:after="0" w:line="240" w:lineRule="auto"/>
        <w:ind w:left="1519" w:right="0" w:hanging="980"/>
        <w:jc w:val="left"/>
        <w:rPr>
          <w:sz w:val="28"/>
        </w:rPr>
      </w:pPr>
      <w:r>
        <w:rPr>
          <w:spacing w:val="-2"/>
          <w:sz w:val="28"/>
        </w:rPr>
        <w:t>土工试验</w:t>
      </w:r>
    </w:p>
    <w:p>
      <w:pPr>
        <w:pStyle w:val="6"/>
        <w:spacing w:before="140" w:line="336" w:lineRule="auto"/>
        <w:ind w:left="540" w:right="957" w:firstLine="559"/>
      </w:pPr>
      <w:r>
        <w:t>对工程勘察中岩、土、水的物理、力学、化学性质和矿物指标测试的活动。</w:t>
      </w:r>
    </w:p>
    <w:p>
      <w:pPr>
        <w:pStyle w:val="10"/>
        <w:numPr>
          <w:ilvl w:val="2"/>
          <w:numId w:val="7"/>
        </w:numPr>
        <w:tabs>
          <w:tab w:val="left" w:pos="1519"/>
          <w:tab w:val="left" w:pos="1520"/>
        </w:tabs>
        <w:spacing w:before="0" w:after="0" w:line="355" w:lineRule="exact"/>
        <w:ind w:left="1519" w:right="0" w:hanging="980"/>
        <w:jc w:val="left"/>
        <w:rPr>
          <w:sz w:val="28"/>
        </w:rPr>
      </w:pPr>
      <w:r>
        <w:rPr>
          <w:spacing w:val="-2"/>
          <w:sz w:val="28"/>
        </w:rPr>
        <w:t>土工试验室</w:t>
      </w:r>
    </w:p>
    <w:p>
      <w:pPr>
        <w:pStyle w:val="6"/>
        <w:spacing w:before="141"/>
        <w:ind w:left="1099"/>
      </w:pPr>
      <w:r>
        <w:t>为工程勘察进行室内土工试验工作的检测机构或测试部门。</w:t>
      </w:r>
    </w:p>
    <w:p>
      <w:pPr>
        <w:pStyle w:val="10"/>
        <w:numPr>
          <w:ilvl w:val="2"/>
          <w:numId w:val="7"/>
        </w:numPr>
        <w:tabs>
          <w:tab w:val="left" w:pos="1519"/>
          <w:tab w:val="left" w:pos="1520"/>
        </w:tabs>
        <w:spacing w:before="142" w:after="0" w:line="240" w:lineRule="auto"/>
        <w:ind w:left="1519" w:right="0" w:hanging="980"/>
        <w:jc w:val="left"/>
        <w:rPr>
          <w:sz w:val="28"/>
        </w:rPr>
      </w:pPr>
      <w:r>
        <w:rPr>
          <w:sz w:val="28"/>
        </w:rPr>
        <w:t>检定</w:t>
      </w:r>
    </w:p>
    <w:p>
      <w:pPr>
        <w:pStyle w:val="6"/>
        <w:spacing w:before="141" w:line="333" w:lineRule="auto"/>
        <w:ind w:left="540" w:right="957" w:firstLine="559"/>
      </w:pPr>
      <w:r>
        <w:t>查明和确认测量仪器符合法定要求的活动，它包括检查、加标记和/或出具检定证书。</w:t>
      </w:r>
    </w:p>
    <w:p>
      <w:pPr>
        <w:pStyle w:val="10"/>
        <w:numPr>
          <w:ilvl w:val="2"/>
          <w:numId w:val="7"/>
        </w:numPr>
        <w:tabs>
          <w:tab w:val="left" w:pos="1519"/>
          <w:tab w:val="left" w:pos="1520"/>
        </w:tabs>
        <w:spacing w:before="3" w:after="0" w:line="240" w:lineRule="auto"/>
        <w:ind w:left="1519" w:right="0" w:hanging="980"/>
        <w:jc w:val="left"/>
        <w:rPr>
          <w:sz w:val="28"/>
        </w:rPr>
      </w:pPr>
      <w:r>
        <w:rPr>
          <w:sz w:val="28"/>
        </w:rPr>
        <w:t>校准</w:t>
      </w:r>
    </w:p>
    <w:p>
      <w:pPr>
        <w:pStyle w:val="6"/>
        <w:spacing w:before="124" w:line="321" w:lineRule="auto"/>
        <w:ind w:left="540" w:right="957" w:firstLine="559"/>
        <w:jc w:val="both"/>
      </w:pPr>
      <w:r>
        <w:t>在规定条件下的一组操作。其第一步是确定由测量标准提供的量值与相应示值之间的关系，第二步则是用此信息确定由示值获得测量结果的关系，这里测量标准提供的量值与相应示值都具有测量不确定度。</w:t>
      </w:r>
    </w:p>
    <w:p>
      <w:pPr>
        <w:pStyle w:val="10"/>
        <w:numPr>
          <w:ilvl w:val="2"/>
          <w:numId w:val="7"/>
        </w:numPr>
        <w:tabs>
          <w:tab w:val="left" w:pos="1520"/>
        </w:tabs>
        <w:spacing w:before="14" w:after="0" w:line="240" w:lineRule="auto"/>
        <w:ind w:left="1519" w:right="0" w:hanging="980"/>
        <w:jc w:val="both"/>
        <w:rPr>
          <w:sz w:val="28"/>
        </w:rPr>
      </w:pPr>
      <w:r>
        <w:rPr>
          <w:spacing w:val="-2"/>
          <w:sz w:val="28"/>
        </w:rPr>
        <w:t>原始记录</w:t>
      </w:r>
    </w:p>
    <w:p>
      <w:pPr>
        <w:pStyle w:val="6"/>
        <w:spacing w:before="126" w:line="321" w:lineRule="auto"/>
        <w:ind w:left="540" w:right="957" w:firstLine="559"/>
      </w:pPr>
      <w:r>
        <w:t>土工试验过程中，客观、真实的记录试验过程信息所形成的文件。</w:t>
      </w:r>
    </w:p>
    <w:p>
      <w:pPr>
        <w:pStyle w:val="10"/>
        <w:numPr>
          <w:ilvl w:val="2"/>
          <w:numId w:val="7"/>
        </w:numPr>
        <w:tabs>
          <w:tab w:val="left" w:pos="1519"/>
          <w:tab w:val="left" w:pos="1520"/>
        </w:tabs>
        <w:spacing w:before="13" w:after="0" w:line="240" w:lineRule="auto"/>
        <w:ind w:left="1519" w:right="0" w:hanging="980"/>
        <w:jc w:val="left"/>
        <w:rPr>
          <w:sz w:val="28"/>
        </w:rPr>
      </w:pPr>
      <w:r>
        <w:rPr>
          <w:spacing w:val="-2"/>
          <w:sz w:val="28"/>
        </w:rPr>
        <w:t>影像资料</w:t>
      </w:r>
    </w:p>
    <w:p>
      <w:pPr>
        <w:pStyle w:val="6"/>
        <w:spacing w:before="143"/>
        <w:ind w:left="1099"/>
      </w:pPr>
      <w:r>
        <w:t>通过拍照和摄像等手段采集并储存土工试验过程的一类文件。</w:t>
      </w:r>
    </w:p>
    <w:p>
      <w:pPr>
        <w:pStyle w:val="10"/>
        <w:numPr>
          <w:ilvl w:val="2"/>
          <w:numId w:val="7"/>
        </w:numPr>
        <w:tabs>
          <w:tab w:val="left" w:pos="1519"/>
          <w:tab w:val="left" w:pos="1520"/>
        </w:tabs>
        <w:spacing w:before="140" w:after="0" w:line="240" w:lineRule="auto"/>
        <w:ind w:left="1519" w:right="0" w:hanging="980"/>
        <w:jc w:val="left"/>
        <w:rPr>
          <w:sz w:val="28"/>
        </w:rPr>
      </w:pPr>
      <w:r>
        <w:rPr>
          <w:spacing w:val="-2"/>
          <w:sz w:val="28"/>
        </w:rPr>
        <w:t>影像留存</w:t>
      </w:r>
    </w:p>
    <w:p>
      <w:pPr>
        <w:pStyle w:val="6"/>
        <w:spacing w:before="126" w:line="321" w:lineRule="auto"/>
        <w:ind w:left="540" w:right="957" w:firstLine="559"/>
      </w:pPr>
      <w:r>
        <w:t>土工试验过程中直接形成的，以照片、存储介质为载体，以影像为反映方式，辅以文字说明，具有可追溯性的真实记录。</w:t>
      </w:r>
    </w:p>
    <w:p>
      <w:pPr>
        <w:pStyle w:val="10"/>
        <w:numPr>
          <w:ilvl w:val="2"/>
          <w:numId w:val="7"/>
        </w:numPr>
        <w:tabs>
          <w:tab w:val="left" w:pos="1519"/>
          <w:tab w:val="left" w:pos="1520"/>
        </w:tabs>
        <w:spacing w:before="13" w:after="0" w:line="240" w:lineRule="auto"/>
        <w:ind w:left="1519" w:right="0" w:hanging="980"/>
        <w:jc w:val="left"/>
        <w:rPr>
          <w:sz w:val="28"/>
        </w:rPr>
      </w:pPr>
      <w:r>
        <w:rPr>
          <w:spacing w:val="-3"/>
          <w:sz w:val="28"/>
        </w:rPr>
        <w:t>勘察信息化管理平台</w:t>
      </w:r>
    </w:p>
    <w:p>
      <w:pPr>
        <w:pStyle w:val="6"/>
        <w:spacing w:before="126" w:line="321" w:lineRule="auto"/>
        <w:ind w:left="540" w:right="957" w:firstLine="559"/>
        <w:jc w:val="both"/>
      </w:pPr>
      <w:r>
        <w:t>以目前成熟的互联网技术与勘探测试生产作业进行紧密融合， 将项目管理、地质调绘、外业勘探、土工试验、内业数据处理、成果归档等工具进行信息化集成的一种管理平台。</w:t>
      </w:r>
    </w:p>
    <w:p>
      <w:pPr>
        <w:pStyle w:val="10"/>
        <w:numPr>
          <w:ilvl w:val="2"/>
          <w:numId w:val="7"/>
        </w:numPr>
        <w:tabs>
          <w:tab w:val="left" w:pos="1520"/>
        </w:tabs>
        <w:spacing w:before="15" w:after="0" w:line="240" w:lineRule="auto"/>
        <w:ind w:left="1519" w:right="0" w:hanging="980"/>
        <w:jc w:val="both"/>
        <w:rPr>
          <w:sz w:val="28"/>
        </w:rPr>
      </w:pPr>
      <w:r>
        <w:rPr>
          <w:spacing w:val="-2"/>
          <w:sz w:val="28"/>
        </w:rPr>
        <w:t>试验档案</w:t>
      </w:r>
    </w:p>
    <w:p>
      <w:pPr>
        <w:spacing w:after="0" w:line="240" w:lineRule="auto"/>
        <w:jc w:val="both"/>
        <w:rPr>
          <w:sz w:val="28"/>
        </w:rPr>
        <w:sectPr>
          <w:pgSz w:w="11910" w:h="16840"/>
          <w:pgMar w:top="1260" w:right="840" w:bottom="280" w:left="1260" w:header="720" w:footer="720" w:gutter="0"/>
          <w:cols w:space="720" w:num="1"/>
        </w:sectPr>
      </w:pPr>
    </w:p>
    <w:p>
      <w:pPr>
        <w:pStyle w:val="6"/>
        <w:spacing w:before="43" w:line="333" w:lineRule="auto"/>
        <w:ind w:left="540" w:right="957" w:firstLine="559"/>
      </w:pPr>
      <w:r>
        <w:t>土工试验室建设与管理过程中以及土工试验过程中直接形成的各种形式的具有保存价值的原始记录。</w:t>
      </w:r>
    </w:p>
    <w:p>
      <w:pPr>
        <w:spacing w:after="0" w:line="333" w:lineRule="auto"/>
        <w:sectPr>
          <w:pgSz w:w="11910" w:h="16840"/>
          <w:pgMar w:top="1280" w:right="840" w:bottom="280" w:left="1260" w:header="720" w:footer="720" w:gutter="0"/>
          <w:cols w:space="720" w:num="1"/>
        </w:sectPr>
      </w:pPr>
    </w:p>
    <w:p>
      <w:pPr>
        <w:pStyle w:val="5"/>
        <w:numPr>
          <w:ilvl w:val="1"/>
          <w:numId w:val="5"/>
        </w:numPr>
        <w:tabs>
          <w:tab w:val="left" w:pos="4341"/>
          <w:tab w:val="left" w:pos="4342"/>
        </w:tabs>
        <w:spacing w:before="43" w:after="0" w:line="240" w:lineRule="auto"/>
        <w:ind w:left="4341" w:right="0" w:hanging="423"/>
        <w:jc w:val="left"/>
      </w:pPr>
      <w:r>
        <w:t>基本规定</w:t>
      </w:r>
    </w:p>
    <w:p>
      <w:pPr>
        <w:pStyle w:val="6"/>
        <w:spacing w:before="4"/>
        <w:ind w:left="0"/>
        <w:rPr>
          <w:b/>
          <w:sz w:val="20"/>
        </w:rPr>
      </w:pPr>
    </w:p>
    <w:p>
      <w:pPr>
        <w:pStyle w:val="10"/>
        <w:numPr>
          <w:ilvl w:val="2"/>
          <w:numId w:val="8"/>
        </w:numPr>
        <w:tabs>
          <w:tab w:val="left" w:pos="1519"/>
          <w:tab w:val="left" w:pos="1520"/>
        </w:tabs>
        <w:spacing w:before="0" w:after="0" w:line="240" w:lineRule="auto"/>
        <w:ind w:left="1519" w:right="0" w:hanging="980"/>
        <w:jc w:val="left"/>
        <w:rPr>
          <w:sz w:val="28"/>
        </w:rPr>
      </w:pPr>
      <w:r>
        <w:rPr>
          <w:spacing w:val="-3"/>
          <w:sz w:val="28"/>
        </w:rPr>
        <w:t>土工试验应遵循客观独立、公平公正和诚实信用的原则。</w:t>
      </w:r>
    </w:p>
    <w:p>
      <w:pPr>
        <w:pStyle w:val="10"/>
        <w:numPr>
          <w:ilvl w:val="2"/>
          <w:numId w:val="8"/>
        </w:numPr>
        <w:tabs>
          <w:tab w:val="left" w:pos="1523"/>
          <w:tab w:val="left" w:pos="1524"/>
        </w:tabs>
        <w:spacing w:before="143" w:after="0" w:line="333" w:lineRule="auto"/>
        <w:ind w:left="540" w:right="957" w:firstLine="0"/>
        <w:jc w:val="left"/>
        <w:rPr>
          <w:sz w:val="28"/>
        </w:rPr>
      </w:pPr>
      <w:r>
        <w:rPr>
          <w:sz w:val="28"/>
        </w:rPr>
        <w:t>土工试验室应具备相应的专业人员、仪器设备、试验场所和</w:t>
      </w:r>
      <w:r>
        <w:rPr>
          <w:spacing w:val="-3"/>
          <w:sz w:val="28"/>
        </w:rPr>
        <w:t>环境条件,其承担的土工试验工作应与其土工试验能力相适应。</w:t>
      </w:r>
    </w:p>
    <w:p>
      <w:pPr>
        <w:pStyle w:val="10"/>
        <w:numPr>
          <w:ilvl w:val="2"/>
          <w:numId w:val="8"/>
        </w:numPr>
        <w:tabs>
          <w:tab w:val="left" w:pos="1523"/>
          <w:tab w:val="left" w:pos="1524"/>
        </w:tabs>
        <w:spacing w:before="1" w:after="0" w:line="336" w:lineRule="auto"/>
        <w:ind w:left="540" w:right="957" w:firstLine="0"/>
        <w:jc w:val="left"/>
        <w:rPr>
          <w:sz w:val="28"/>
        </w:rPr>
      </w:pPr>
      <w:r>
        <w:rPr>
          <w:sz w:val="28"/>
        </w:rPr>
        <w:t>土工试验室对外承接土工试验业务本企业必须取得工程勘察</w:t>
      </w:r>
      <w:r>
        <w:rPr>
          <w:spacing w:val="-3"/>
          <w:sz w:val="28"/>
        </w:rPr>
        <w:t>类甲级及以上资质，提交的成果应有单位公章和责任人签章。</w:t>
      </w:r>
    </w:p>
    <w:p>
      <w:pPr>
        <w:pStyle w:val="10"/>
        <w:numPr>
          <w:ilvl w:val="2"/>
          <w:numId w:val="8"/>
        </w:numPr>
        <w:tabs>
          <w:tab w:val="left" w:pos="1519"/>
          <w:tab w:val="left" w:pos="1520"/>
        </w:tabs>
        <w:spacing w:before="0" w:after="0" w:line="355" w:lineRule="exact"/>
        <w:ind w:left="1519" w:right="0" w:hanging="980"/>
        <w:jc w:val="left"/>
        <w:rPr>
          <w:sz w:val="28"/>
        </w:rPr>
      </w:pPr>
      <w:r>
        <w:rPr>
          <w:spacing w:val="-3"/>
          <w:sz w:val="28"/>
        </w:rPr>
        <w:t>土工试验的测试方法应釆用现行的标准进行测试。</w:t>
      </w:r>
    </w:p>
    <w:p>
      <w:pPr>
        <w:pStyle w:val="10"/>
        <w:numPr>
          <w:ilvl w:val="2"/>
          <w:numId w:val="8"/>
        </w:numPr>
        <w:tabs>
          <w:tab w:val="left" w:pos="1519"/>
          <w:tab w:val="left" w:pos="1520"/>
        </w:tabs>
        <w:spacing w:before="140" w:after="0" w:line="240" w:lineRule="auto"/>
        <w:ind w:left="1519" w:right="0" w:hanging="980"/>
        <w:jc w:val="left"/>
        <w:rPr>
          <w:sz w:val="28"/>
        </w:rPr>
      </w:pPr>
      <w:r>
        <w:rPr>
          <w:spacing w:val="-3"/>
          <w:sz w:val="28"/>
        </w:rPr>
        <w:t>土工试验专职人员应持证上岗，并定期接受继续教育。</w:t>
      </w:r>
    </w:p>
    <w:p>
      <w:pPr>
        <w:pStyle w:val="10"/>
        <w:numPr>
          <w:ilvl w:val="2"/>
          <w:numId w:val="8"/>
        </w:numPr>
        <w:tabs>
          <w:tab w:val="left" w:pos="1519"/>
          <w:tab w:val="left" w:pos="1520"/>
        </w:tabs>
        <w:spacing w:before="143" w:after="0" w:line="240" w:lineRule="auto"/>
        <w:ind w:left="1519" w:right="0" w:hanging="980"/>
        <w:jc w:val="left"/>
        <w:rPr>
          <w:sz w:val="28"/>
        </w:rPr>
      </w:pPr>
      <w:r>
        <w:rPr>
          <w:spacing w:val="-3"/>
          <w:sz w:val="28"/>
        </w:rPr>
        <w:t>土工试验使用的仪器设备，应定期进行检定和校准。</w:t>
      </w:r>
    </w:p>
    <w:p>
      <w:pPr>
        <w:pStyle w:val="10"/>
        <w:numPr>
          <w:ilvl w:val="2"/>
          <w:numId w:val="8"/>
        </w:numPr>
        <w:tabs>
          <w:tab w:val="left" w:pos="1519"/>
          <w:tab w:val="left" w:pos="1520"/>
        </w:tabs>
        <w:spacing w:before="141" w:after="0" w:line="240" w:lineRule="auto"/>
        <w:ind w:left="1519" w:right="0" w:hanging="980"/>
        <w:jc w:val="left"/>
        <w:rPr>
          <w:sz w:val="28"/>
        </w:rPr>
      </w:pPr>
      <w:r>
        <w:rPr>
          <w:spacing w:val="-3"/>
          <w:sz w:val="28"/>
        </w:rPr>
        <w:t>土工试验相关的计算机软件应确认其适用性。</w:t>
      </w:r>
    </w:p>
    <w:p>
      <w:pPr>
        <w:pStyle w:val="10"/>
        <w:numPr>
          <w:ilvl w:val="2"/>
          <w:numId w:val="8"/>
        </w:numPr>
        <w:tabs>
          <w:tab w:val="left" w:pos="1519"/>
          <w:tab w:val="left" w:pos="1520"/>
        </w:tabs>
        <w:spacing w:before="140" w:after="0" w:line="240" w:lineRule="auto"/>
        <w:ind w:left="1519" w:right="0" w:hanging="980"/>
        <w:jc w:val="left"/>
        <w:rPr>
          <w:sz w:val="28"/>
        </w:rPr>
      </w:pPr>
      <w:r>
        <w:rPr>
          <w:spacing w:val="-3"/>
          <w:sz w:val="28"/>
        </w:rPr>
        <w:t>土工试验原始记录应及时、完整，试验成果应准确、有效。</w:t>
      </w:r>
    </w:p>
    <w:p>
      <w:pPr>
        <w:pStyle w:val="10"/>
        <w:numPr>
          <w:ilvl w:val="2"/>
          <w:numId w:val="8"/>
        </w:numPr>
        <w:tabs>
          <w:tab w:val="left" w:pos="1519"/>
          <w:tab w:val="left" w:pos="1520"/>
        </w:tabs>
        <w:spacing w:before="143" w:after="0" w:line="240" w:lineRule="auto"/>
        <w:ind w:left="1519" w:right="0" w:hanging="980"/>
        <w:jc w:val="left"/>
        <w:rPr>
          <w:sz w:val="28"/>
        </w:rPr>
      </w:pPr>
      <w:r>
        <w:rPr>
          <w:spacing w:val="-3"/>
          <w:sz w:val="28"/>
        </w:rPr>
        <w:t>土工试验应采用影像留存的方式对主要试验过程进行记录。</w:t>
      </w:r>
    </w:p>
    <w:p>
      <w:pPr>
        <w:pStyle w:val="10"/>
        <w:numPr>
          <w:ilvl w:val="2"/>
          <w:numId w:val="8"/>
        </w:numPr>
        <w:tabs>
          <w:tab w:val="left" w:pos="1660"/>
          <w:tab w:val="left" w:pos="1661"/>
        </w:tabs>
        <w:spacing w:before="140" w:after="0" w:line="240" w:lineRule="auto"/>
        <w:ind w:left="1660" w:right="0" w:hanging="1121"/>
        <w:jc w:val="left"/>
        <w:rPr>
          <w:sz w:val="28"/>
        </w:rPr>
      </w:pPr>
      <w:r>
        <w:rPr>
          <w:spacing w:val="-3"/>
          <w:sz w:val="28"/>
        </w:rPr>
        <w:t>土工试验主要过程应采用信息化管理。</w:t>
      </w:r>
    </w:p>
    <w:p>
      <w:pPr>
        <w:pStyle w:val="10"/>
        <w:numPr>
          <w:ilvl w:val="2"/>
          <w:numId w:val="8"/>
        </w:numPr>
        <w:tabs>
          <w:tab w:val="left" w:pos="1660"/>
          <w:tab w:val="left" w:pos="1661"/>
        </w:tabs>
        <w:spacing w:before="141" w:after="0" w:line="240" w:lineRule="auto"/>
        <w:ind w:left="1660" w:right="0" w:hanging="1121"/>
        <w:jc w:val="left"/>
        <w:rPr>
          <w:sz w:val="28"/>
        </w:rPr>
      </w:pPr>
      <w:r>
        <w:rPr>
          <w:spacing w:val="-3"/>
          <w:sz w:val="28"/>
        </w:rPr>
        <w:t>土工试验应执行环境、安全保护相关规定。</w:t>
      </w:r>
    </w:p>
    <w:p>
      <w:pPr>
        <w:pStyle w:val="10"/>
        <w:numPr>
          <w:ilvl w:val="2"/>
          <w:numId w:val="8"/>
        </w:numPr>
        <w:tabs>
          <w:tab w:val="left" w:pos="1660"/>
          <w:tab w:val="left" w:pos="1661"/>
        </w:tabs>
        <w:spacing w:before="143" w:after="0" w:line="240" w:lineRule="auto"/>
        <w:ind w:left="1660" w:right="0" w:hanging="1121"/>
        <w:jc w:val="left"/>
        <w:rPr>
          <w:sz w:val="28"/>
        </w:rPr>
      </w:pPr>
      <w:r>
        <w:rPr>
          <w:spacing w:val="-3"/>
          <w:sz w:val="28"/>
        </w:rPr>
        <w:t>土工试验应执行有关保密管理规定。</w:t>
      </w:r>
    </w:p>
    <w:p>
      <w:pPr>
        <w:pStyle w:val="10"/>
        <w:numPr>
          <w:ilvl w:val="2"/>
          <w:numId w:val="8"/>
        </w:numPr>
        <w:tabs>
          <w:tab w:val="left" w:pos="1672"/>
          <w:tab w:val="left" w:pos="1673"/>
        </w:tabs>
        <w:spacing w:before="140" w:after="0" w:line="333" w:lineRule="auto"/>
        <w:ind w:left="540" w:right="957" w:firstLine="0"/>
        <w:jc w:val="left"/>
        <w:rPr>
          <w:sz w:val="28"/>
        </w:rPr>
      </w:pPr>
      <w:r>
        <w:rPr>
          <w:spacing w:val="3"/>
          <w:sz w:val="28"/>
        </w:rPr>
        <w:t>土工试验室日常试验过程中应开展质量控制及质量检查工</w:t>
      </w:r>
      <w:r>
        <w:rPr>
          <w:sz w:val="28"/>
        </w:rPr>
        <w:t>作。</w:t>
      </w:r>
    </w:p>
    <w:p>
      <w:pPr>
        <w:pStyle w:val="10"/>
        <w:numPr>
          <w:ilvl w:val="2"/>
          <w:numId w:val="8"/>
        </w:numPr>
        <w:tabs>
          <w:tab w:val="left" w:pos="1672"/>
          <w:tab w:val="left" w:pos="1673"/>
        </w:tabs>
        <w:spacing w:before="4" w:after="0" w:line="333" w:lineRule="auto"/>
        <w:ind w:left="540" w:right="957" w:firstLine="0"/>
        <w:jc w:val="left"/>
        <w:rPr>
          <w:sz w:val="28"/>
        </w:rPr>
      </w:pPr>
      <w:r>
        <w:rPr>
          <w:spacing w:val="3"/>
          <w:sz w:val="28"/>
        </w:rPr>
        <w:t>土工试验室应积极配合相关行业部门的监督检查，及时提</w:t>
      </w:r>
      <w:r>
        <w:rPr>
          <w:spacing w:val="-3"/>
          <w:sz w:val="28"/>
        </w:rPr>
        <w:t>供人员、仪器设备、收样、试验过程资料及成果资料等台账备查。</w:t>
      </w:r>
    </w:p>
    <w:p>
      <w:pPr>
        <w:spacing w:after="0" w:line="333" w:lineRule="auto"/>
        <w:jc w:val="left"/>
        <w:rPr>
          <w:sz w:val="28"/>
        </w:rPr>
        <w:sectPr>
          <w:pgSz w:w="11910" w:h="16840"/>
          <w:pgMar w:top="1280" w:right="840" w:bottom="280" w:left="1260" w:header="720" w:footer="720" w:gutter="0"/>
          <w:cols w:space="720" w:num="1"/>
        </w:sectPr>
      </w:pPr>
    </w:p>
    <w:p>
      <w:pPr>
        <w:pStyle w:val="5"/>
        <w:numPr>
          <w:ilvl w:val="1"/>
          <w:numId w:val="5"/>
        </w:numPr>
        <w:tabs>
          <w:tab w:val="left" w:pos="4200"/>
        </w:tabs>
        <w:spacing w:before="43" w:after="0" w:line="240" w:lineRule="auto"/>
        <w:ind w:left="4200" w:right="0" w:hanging="420"/>
        <w:jc w:val="both"/>
      </w:pPr>
      <w:r>
        <w:rPr>
          <w:spacing w:val="-1"/>
          <w:w w:val="95"/>
        </w:rPr>
        <w:t>试验室建设</w:t>
      </w:r>
    </w:p>
    <w:p>
      <w:pPr>
        <w:pStyle w:val="6"/>
        <w:spacing w:before="4"/>
        <w:ind w:left="0"/>
        <w:rPr>
          <w:b/>
          <w:sz w:val="20"/>
        </w:rPr>
      </w:pPr>
    </w:p>
    <w:p>
      <w:pPr>
        <w:pStyle w:val="10"/>
        <w:numPr>
          <w:ilvl w:val="2"/>
          <w:numId w:val="5"/>
        </w:numPr>
        <w:tabs>
          <w:tab w:val="left" w:pos="4481"/>
        </w:tabs>
        <w:spacing w:before="0" w:after="0" w:line="240" w:lineRule="auto"/>
        <w:ind w:left="4480" w:right="0" w:hanging="704"/>
        <w:jc w:val="both"/>
        <w:rPr>
          <w:b/>
          <w:sz w:val="28"/>
        </w:rPr>
      </w:pPr>
      <w:r>
        <w:rPr>
          <w:b/>
          <w:spacing w:val="-1"/>
          <w:w w:val="95"/>
          <w:sz w:val="28"/>
        </w:rPr>
        <w:t>一般规定</w:t>
      </w:r>
    </w:p>
    <w:p>
      <w:pPr>
        <w:pStyle w:val="6"/>
        <w:spacing w:before="6"/>
        <w:ind w:left="0"/>
        <w:rPr>
          <w:b/>
          <w:sz w:val="20"/>
        </w:rPr>
      </w:pPr>
    </w:p>
    <w:p>
      <w:pPr>
        <w:pStyle w:val="10"/>
        <w:numPr>
          <w:ilvl w:val="2"/>
          <w:numId w:val="9"/>
        </w:numPr>
        <w:tabs>
          <w:tab w:val="left" w:pos="1524"/>
        </w:tabs>
        <w:spacing w:before="1" w:after="0" w:line="333" w:lineRule="auto"/>
        <w:ind w:left="540" w:right="957" w:firstLine="0"/>
        <w:jc w:val="both"/>
        <w:rPr>
          <w:sz w:val="28"/>
        </w:rPr>
      </w:pPr>
      <w:r>
        <w:rPr>
          <w:sz w:val="28"/>
        </w:rPr>
        <w:t>工程勘察的土工试验室，应根据技术人员、场地规模、仪器</w:t>
      </w:r>
      <w:r>
        <w:rPr>
          <w:spacing w:val="3"/>
          <w:sz w:val="28"/>
        </w:rPr>
        <w:t>设备能力、是否具有对外承接土工试验业务的相应资质等差异进行</w:t>
      </w:r>
      <w:r>
        <w:rPr>
          <w:sz w:val="28"/>
        </w:rPr>
        <w:t>分类。</w:t>
      </w:r>
    </w:p>
    <w:p>
      <w:pPr>
        <w:pStyle w:val="10"/>
        <w:numPr>
          <w:ilvl w:val="2"/>
          <w:numId w:val="9"/>
        </w:numPr>
        <w:tabs>
          <w:tab w:val="left" w:pos="1524"/>
        </w:tabs>
        <w:spacing w:before="4" w:after="0" w:line="333" w:lineRule="auto"/>
        <w:ind w:left="540" w:right="957" w:firstLine="0"/>
        <w:jc w:val="both"/>
        <w:rPr>
          <w:sz w:val="28"/>
        </w:rPr>
      </w:pPr>
      <w:r>
        <w:rPr>
          <w:spacing w:val="1"/>
          <w:sz w:val="28"/>
        </w:rPr>
        <w:t xml:space="preserve">不同类别的土工试验室应满足附录 </w:t>
      </w:r>
      <w:r>
        <w:rPr>
          <w:sz w:val="28"/>
        </w:rPr>
        <w:t>A《土工试验室建设分类</w:t>
      </w:r>
      <w:r>
        <w:rPr>
          <w:spacing w:val="-3"/>
          <w:sz w:val="28"/>
        </w:rPr>
        <w:t>标准明细表》的相应要求。</w:t>
      </w:r>
    </w:p>
    <w:p>
      <w:pPr>
        <w:pStyle w:val="10"/>
        <w:numPr>
          <w:ilvl w:val="2"/>
          <w:numId w:val="9"/>
        </w:numPr>
        <w:tabs>
          <w:tab w:val="left" w:pos="1524"/>
        </w:tabs>
        <w:spacing w:before="1" w:after="0" w:line="333" w:lineRule="auto"/>
        <w:ind w:left="540" w:right="957" w:firstLine="0"/>
        <w:jc w:val="both"/>
        <w:rPr>
          <w:sz w:val="28"/>
        </w:rPr>
      </w:pPr>
      <w:r>
        <w:rPr>
          <w:spacing w:val="-1"/>
          <w:sz w:val="28"/>
        </w:rPr>
        <w:t>经综合考评，符合土工试验室分类标准要求，并取得土工试</w:t>
      </w:r>
      <w:r>
        <w:rPr>
          <w:spacing w:val="3"/>
          <w:sz w:val="28"/>
        </w:rPr>
        <w:t>验室资格类别证书和土工试验专用章，方可开展对应类别的工程勘</w:t>
      </w:r>
      <w:r>
        <w:rPr>
          <w:spacing w:val="-1"/>
          <w:sz w:val="28"/>
        </w:rPr>
        <w:t>察土工试验业务。</w:t>
      </w:r>
    </w:p>
    <w:p>
      <w:pPr>
        <w:pStyle w:val="5"/>
        <w:numPr>
          <w:ilvl w:val="2"/>
          <w:numId w:val="5"/>
        </w:numPr>
        <w:tabs>
          <w:tab w:val="left" w:pos="4272"/>
        </w:tabs>
        <w:spacing w:before="124" w:after="0" w:line="240" w:lineRule="auto"/>
        <w:ind w:left="4272" w:right="0" w:hanging="564"/>
        <w:jc w:val="both"/>
      </w:pPr>
      <w:r>
        <w:t>分类及建设</w:t>
      </w:r>
    </w:p>
    <w:p>
      <w:pPr>
        <w:pStyle w:val="6"/>
        <w:spacing w:before="6"/>
        <w:ind w:left="0"/>
        <w:rPr>
          <w:b/>
          <w:sz w:val="20"/>
        </w:rPr>
      </w:pPr>
    </w:p>
    <w:p>
      <w:pPr>
        <w:pStyle w:val="10"/>
        <w:numPr>
          <w:ilvl w:val="2"/>
          <w:numId w:val="10"/>
        </w:numPr>
        <w:tabs>
          <w:tab w:val="left" w:pos="1519"/>
          <w:tab w:val="left" w:pos="1520"/>
        </w:tabs>
        <w:spacing w:before="0" w:after="0" w:line="240" w:lineRule="auto"/>
        <w:ind w:left="1519" w:right="0" w:hanging="980"/>
        <w:jc w:val="left"/>
        <w:rPr>
          <w:sz w:val="28"/>
        </w:rPr>
      </w:pPr>
      <w:r>
        <w:rPr>
          <w:spacing w:val="-3"/>
          <w:sz w:val="28"/>
        </w:rPr>
        <w:t>土工试验室设一类、二类两个类别。</w:t>
      </w:r>
    </w:p>
    <w:p>
      <w:pPr>
        <w:pStyle w:val="10"/>
        <w:numPr>
          <w:ilvl w:val="2"/>
          <w:numId w:val="10"/>
        </w:numPr>
        <w:tabs>
          <w:tab w:val="left" w:pos="1519"/>
          <w:tab w:val="left" w:pos="1520"/>
        </w:tabs>
        <w:spacing w:before="141" w:after="0" w:line="333" w:lineRule="auto"/>
        <w:ind w:left="540" w:right="724" w:firstLine="0"/>
        <w:jc w:val="left"/>
        <w:rPr>
          <w:sz w:val="28"/>
        </w:rPr>
      </w:pPr>
      <w:r>
        <w:rPr>
          <w:spacing w:val="-3"/>
          <w:sz w:val="28"/>
        </w:rPr>
        <w:t xml:space="preserve">一类土工试验室可承担本企业工程勘察项目的土工试验业务， </w:t>
      </w:r>
      <w:r>
        <w:rPr>
          <w:spacing w:val="3"/>
          <w:sz w:val="28"/>
        </w:rPr>
        <w:t>同时根据企业所在地需要可以对外承接其资质许可范围内的土工试验业务；二类土工试验室只可承担本企业工程勘察项目的土工试验</w:t>
      </w:r>
      <w:r>
        <w:rPr>
          <w:spacing w:val="-3"/>
          <w:sz w:val="28"/>
        </w:rPr>
        <w:t>业务，不得对外承接土工试验业务。</w:t>
      </w:r>
    </w:p>
    <w:p>
      <w:pPr>
        <w:pStyle w:val="10"/>
        <w:numPr>
          <w:ilvl w:val="2"/>
          <w:numId w:val="10"/>
        </w:numPr>
        <w:tabs>
          <w:tab w:val="left" w:pos="1524"/>
        </w:tabs>
        <w:spacing w:before="4" w:after="0" w:line="333" w:lineRule="auto"/>
        <w:ind w:left="540" w:right="957" w:firstLine="0"/>
        <w:jc w:val="both"/>
        <w:rPr>
          <w:sz w:val="28"/>
        </w:rPr>
      </w:pPr>
      <w:r>
        <w:rPr>
          <w:sz w:val="28"/>
        </w:rPr>
        <w:t>一类土工试验室须具有较完备的工程勘察土工试验条件，本</w:t>
      </w:r>
      <w:r>
        <w:rPr>
          <w:spacing w:val="3"/>
          <w:sz w:val="28"/>
        </w:rPr>
        <w:t>企业必须取得工程勘察类甲级及以上资质；技术负责人具有本专业</w:t>
      </w:r>
      <w:r>
        <w:rPr>
          <w:sz w:val="28"/>
        </w:rPr>
        <w:t>或相关专业大专及以上学历，从事土工试验工作 5</w:t>
      </w:r>
      <w:r>
        <w:rPr>
          <w:spacing w:val="-5"/>
          <w:sz w:val="28"/>
        </w:rPr>
        <w:t xml:space="preserve"> 年以上且具备高</w:t>
      </w:r>
      <w:r>
        <w:rPr>
          <w:spacing w:val="-8"/>
          <w:sz w:val="28"/>
        </w:rPr>
        <w:t xml:space="preserve">级专业技术职称，或从事土工试验工作 </w:t>
      </w:r>
      <w:r>
        <w:rPr>
          <w:sz w:val="28"/>
        </w:rPr>
        <w:t>10</w:t>
      </w:r>
      <w:r>
        <w:rPr>
          <w:spacing w:val="-8"/>
          <w:sz w:val="28"/>
        </w:rPr>
        <w:t xml:space="preserve"> 年以上且具备中级以上专</w:t>
      </w:r>
      <w:r>
        <w:rPr>
          <w:spacing w:val="-1"/>
          <w:sz w:val="28"/>
        </w:rPr>
        <w:t xml:space="preserve">业技术职称；专职试验人员不少于 </w:t>
      </w:r>
      <w:r>
        <w:rPr>
          <w:sz w:val="28"/>
        </w:rPr>
        <w:t>5</w:t>
      </w:r>
      <w:r>
        <w:rPr>
          <w:spacing w:val="-2"/>
          <w:sz w:val="28"/>
        </w:rPr>
        <w:t xml:space="preserve"> 人，其中助工及以上专业技术</w:t>
      </w:r>
      <w:r>
        <w:rPr>
          <w:spacing w:val="-7"/>
          <w:sz w:val="28"/>
        </w:rPr>
        <w:t xml:space="preserve">人员不少于 </w:t>
      </w:r>
      <w:r>
        <w:rPr>
          <w:sz w:val="28"/>
        </w:rPr>
        <w:t>3</w:t>
      </w:r>
      <w:r>
        <w:rPr>
          <w:spacing w:val="-3"/>
          <w:sz w:val="28"/>
        </w:rPr>
        <w:t xml:space="preserve"> 名，专职试验人员需持主管部门组织认定的岗位培训</w:t>
      </w:r>
      <w:r>
        <w:rPr>
          <w:spacing w:val="3"/>
          <w:sz w:val="28"/>
        </w:rPr>
        <w:t>合格证书或具有职业技能鉴定资格单位颁发的职业技能岗位证书上岗。</w:t>
      </w:r>
    </w:p>
    <w:p>
      <w:pPr>
        <w:pStyle w:val="10"/>
        <w:numPr>
          <w:ilvl w:val="2"/>
          <w:numId w:val="10"/>
        </w:numPr>
        <w:tabs>
          <w:tab w:val="left" w:pos="1524"/>
        </w:tabs>
        <w:spacing w:before="12" w:after="0" w:line="333" w:lineRule="auto"/>
        <w:ind w:left="540" w:right="957" w:firstLine="0"/>
        <w:jc w:val="both"/>
        <w:rPr>
          <w:sz w:val="28"/>
        </w:rPr>
      </w:pPr>
      <w:r>
        <w:rPr>
          <w:sz w:val="28"/>
        </w:rPr>
        <w:t>二类土工试验室须具有基本的工程勘察土工试验条件，能满</w:t>
      </w:r>
      <w:r>
        <w:rPr>
          <w:spacing w:val="3"/>
          <w:sz w:val="28"/>
        </w:rPr>
        <w:t>足工程勘察基本土工试验需求；技术负责人具有本专业或相关专业</w:t>
      </w:r>
      <w:r>
        <w:rPr>
          <w:spacing w:val="-1"/>
          <w:sz w:val="28"/>
        </w:rPr>
        <w:t xml:space="preserve">大专及以上学历，从事土工试验工作 </w:t>
      </w:r>
      <w:r>
        <w:rPr>
          <w:sz w:val="28"/>
        </w:rPr>
        <w:t>3</w:t>
      </w:r>
      <w:r>
        <w:rPr>
          <w:spacing w:val="-3"/>
          <w:sz w:val="28"/>
        </w:rPr>
        <w:t xml:space="preserve"> 年以上且具备高级专业技术</w:t>
      </w:r>
    </w:p>
    <w:p>
      <w:pPr>
        <w:spacing w:after="0" w:line="333" w:lineRule="auto"/>
        <w:jc w:val="both"/>
        <w:rPr>
          <w:sz w:val="28"/>
        </w:rPr>
        <w:sectPr>
          <w:pgSz w:w="11910" w:h="16840"/>
          <w:pgMar w:top="1280" w:right="840" w:bottom="280" w:left="1260" w:header="720" w:footer="720" w:gutter="0"/>
          <w:cols w:space="720" w:num="1"/>
        </w:sectPr>
      </w:pPr>
    </w:p>
    <w:p>
      <w:pPr>
        <w:pStyle w:val="6"/>
        <w:spacing w:before="43"/>
        <w:ind w:left="540"/>
        <w:jc w:val="both"/>
      </w:pPr>
      <w:r>
        <w:t>职称，或从事土工试验工作 5 年以上且具备中级以上专业技术职称；</w:t>
      </w:r>
    </w:p>
    <w:p>
      <w:pPr>
        <w:pStyle w:val="6"/>
        <w:spacing w:before="140"/>
        <w:ind w:left="540"/>
        <w:jc w:val="both"/>
      </w:pPr>
      <w:r>
        <w:t>专职试验人员不少于 2 人，其中助工及以上专业技术人员或 5 年以</w:t>
      </w:r>
    </w:p>
    <w:p>
      <w:pPr>
        <w:pStyle w:val="6"/>
        <w:spacing w:before="143" w:line="333" w:lineRule="auto"/>
        <w:ind w:left="540" w:right="957"/>
        <w:jc w:val="both"/>
      </w:pPr>
      <w:r>
        <w:t>上土工试验经历的技术员不少于 1 名，专职试验人员需持主管部门组织认定的岗位培训合格证书或具有职业技能鉴定资格单位颁发的职业技能岗位证书上岗。</w:t>
      </w:r>
    </w:p>
    <w:p>
      <w:pPr>
        <w:pStyle w:val="5"/>
        <w:numPr>
          <w:ilvl w:val="2"/>
          <w:numId w:val="5"/>
        </w:numPr>
        <w:tabs>
          <w:tab w:val="left" w:pos="4412"/>
        </w:tabs>
        <w:spacing w:before="124" w:after="0" w:line="240" w:lineRule="auto"/>
        <w:ind w:left="4411" w:right="0" w:hanging="563"/>
        <w:jc w:val="both"/>
      </w:pPr>
      <w:r>
        <w:t>检查验收</w:t>
      </w:r>
    </w:p>
    <w:p>
      <w:pPr>
        <w:pStyle w:val="6"/>
        <w:spacing w:before="4"/>
        <w:ind w:left="0"/>
        <w:rPr>
          <w:b/>
          <w:sz w:val="20"/>
        </w:rPr>
      </w:pPr>
    </w:p>
    <w:p>
      <w:pPr>
        <w:pStyle w:val="10"/>
        <w:numPr>
          <w:ilvl w:val="2"/>
          <w:numId w:val="11"/>
        </w:numPr>
        <w:tabs>
          <w:tab w:val="left" w:pos="1520"/>
        </w:tabs>
        <w:spacing w:before="0" w:after="0" w:line="240" w:lineRule="auto"/>
        <w:ind w:left="1519" w:right="0" w:hanging="980"/>
        <w:jc w:val="both"/>
        <w:rPr>
          <w:sz w:val="28"/>
        </w:rPr>
      </w:pPr>
      <w:r>
        <w:rPr>
          <w:spacing w:val="-3"/>
          <w:sz w:val="28"/>
        </w:rPr>
        <w:t>申请土工试验室资格的单位，须具备工程勘察类资质。</w:t>
      </w:r>
    </w:p>
    <w:p>
      <w:pPr>
        <w:pStyle w:val="10"/>
        <w:numPr>
          <w:ilvl w:val="2"/>
          <w:numId w:val="11"/>
        </w:numPr>
        <w:tabs>
          <w:tab w:val="left" w:pos="1524"/>
        </w:tabs>
        <w:spacing w:before="141" w:after="0" w:line="333" w:lineRule="auto"/>
        <w:ind w:left="540" w:right="957" w:firstLine="0"/>
        <w:jc w:val="both"/>
        <w:rPr>
          <w:sz w:val="28"/>
        </w:rPr>
      </w:pPr>
      <w:r>
        <w:rPr>
          <w:sz w:val="28"/>
        </w:rPr>
        <w:t>土工试验室的验收应按照分类标准的规定，根据从事土工试</w:t>
      </w:r>
      <w:r>
        <w:rPr>
          <w:spacing w:val="3"/>
          <w:sz w:val="28"/>
        </w:rPr>
        <w:t>验的企业提出的申请材料，由企业所在地建设行政管理部门组织或</w:t>
      </w:r>
      <w:r>
        <w:rPr>
          <w:spacing w:val="-2"/>
          <w:sz w:val="28"/>
        </w:rPr>
        <w:t>授权相关协会认定。</w:t>
      </w:r>
    </w:p>
    <w:p>
      <w:pPr>
        <w:pStyle w:val="10"/>
        <w:numPr>
          <w:ilvl w:val="2"/>
          <w:numId w:val="11"/>
        </w:numPr>
        <w:tabs>
          <w:tab w:val="left" w:pos="1524"/>
        </w:tabs>
        <w:spacing w:before="4" w:after="0" w:line="336" w:lineRule="auto"/>
        <w:ind w:left="540" w:right="957" w:firstLine="0"/>
        <w:jc w:val="both"/>
        <w:rPr>
          <w:sz w:val="28"/>
        </w:rPr>
      </w:pPr>
      <w:r>
        <w:rPr>
          <w:sz w:val="28"/>
        </w:rPr>
        <w:t>符合分类标准要求的土工试验室，经认定合格取得土工试验</w:t>
      </w:r>
      <w:r>
        <w:rPr>
          <w:spacing w:val="-3"/>
          <w:sz w:val="28"/>
        </w:rPr>
        <w:t>室资格类别证书和土工试验专用章后方可投入使用。</w:t>
      </w:r>
    </w:p>
    <w:p>
      <w:pPr>
        <w:spacing w:after="0" w:line="336" w:lineRule="auto"/>
        <w:jc w:val="both"/>
        <w:rPr>
          <w:sz w:val="28"/>
        </w:rPr>
        <w:sectPr>
          <w:pgSz w:w="11910" w:h="16840"/>
          <w:pgMar w:top="1280" w:right="840" w:bottom="280" w:left="1260" w:header="720" w:footer="720" w:gutter="0"/>
          <w:cols w:space="720" w:num="1"/>
        </w:sectPr>
      </w:pPr>
    </w:p>
    <w:p>
      <w:pPr>
        <w:pStyle w:val="6"/>
        <w:spacing w:before="6"/>
        <w:ind w:left="0"/>
        <w:rPr>
          <w:sz w:val="23"/>
        </w:rPr>
      </w:pPr>
    </w:p>
    <w:p>
      <w:pPr>
        <w:pStyle w:val="5"/>
        <w:numPr>
          <w:ilvl w:val="1"/>
          <w:numId w:val="5"/>
        </w:numPr>
        <w:tabs>
          <w:tab w:val="left" w:pos="4624"/>
          <w:tab w:val="left" w:pos="4625"/>
        </w:tabs>
        <w:spacing w:before="61" w:after="0" w:line="240" w:lineRule="auto"/>
        <w:ind w:left="4624" w:right="0" w:hanging="430"/>
        <w:jc w:val="left"/>
      </w:pPr>
      <w:r>
        <w:t>人员</w:t>
      </w:r>
    </w:p>
    <w:p>
      <w:pPr>
        <w:pStyle w:val="6"/>
        <w:spacing w:before="7"/>
        <w:ind w:left="0"/>
        <w:rPr>
          <w:b/>
          <w:sz w:val="20"/>
        </w:rPr>
      </w:pPr>
    </w:p>
    <w:p>
      <w:pPr>
        <w:pStyle w:val="10"/>
        <w:numPr>
          <w:ilvl w:val="1"/>
          <w:numId w:val="12"/>
        </w:numPr>
        <w:tabs>
          <w:tab w:val="left" w:pos="4483"/>
          <w:tab w:val="left" w:pos="4484"/>
        </w:tabs>
        <w:spacing w:before="0" w:after="0" w:line="240" w:lineRule="auto"/>
        <w:ind w:left="4483" w:right="0" w:hanging="712"/>
        <w:jc w:val="left"/>
        <w:rPr>
          <w:b/>
          <w:sz w:val="28"/>
        </w:rPr>
      </w:pPr>
      <w:r>
        <w:rPr>
          <w:b/>
          <w:sz w:val="28"/>
        </w:rPr>
        <w:t>一般规定</w:t>
      </w:r>
    </w:p>
    <w:p>
      <w:pPr>
        <w:pStyle w:val="10"/>
        <w:numPr>
          <w:ilvl w:val="2"/>
          <w:numId w:val="13"/>
        </w:numPr>
        <w:tabs>
          <w:tab w:val="left" w:pos="1547"/>
          <w:tab w:val="left" w:pos="1548"/>
        </w:tabs>
        <w:spacing w:before="191" w:after="0" w:line="333" w:lineRule="auto"/>
        <w:ind w:left="540" w:right="957" w:firstLine="0"/>
        <w:jc w:val="left"/>
        <w:rPr>
          <w:sz w:val="28"/>
        </w:rPr>
      </w:pPr>
      <w:r>
        <w:rPr>
          <w:spacing w:val="8"/>
          <w:sz w:val="28"/>
        </w:rPr>
        <w:t>土工试验室人员按岗位的不同由土工试验室负责人、技术</w:t>
      </w:r>
      <w:r>
        <w:rPr>
          <w:spacing w:val="-3"/>
          <w:sz w:val="28"/>
        </w:rPr>
        <w:t>负责人、专业技术负责人、审核人和专职试验人员等五类组成。</w:t>
      </w:r>
    </w:p>
    <w:p>
      <w:pPr>
        <w:pStyle w:val="10"/>
        <w:numPr>
          <w:ilvl w:val="2"/>
          <w:numId w:val="13"/>
        </w:numPr>
        <w:tabs>
          <w:tab w:val="left" w:pos="1519"/>
          <w:tab w:val="left" w:pos="1520"/>
        </w:tabs>
        <w:spacing w:before="1" w:after="0" w:line="336" w:lineRule="auto"/>
        <w:ind w:left="540" w:right="854" w:firstLine="0"/>
        <w:jc w:val="left"/>
        <w:rPr>
          <w:sz w:val="28"/>
        </w:rPr>
      </w:pPr>
      <w:r>
        <w:rPr>
          <w:sz w:val="28"/>
        </w:rPr>
        <w:t xml:space="preserve">土工试验室人员应具备所需的专业知识、经验及岗位能力， </w:t>
      </w:r>
      <w:r>
        <w:rPr>
          <w:spacing w:val="-3"/>
          <w:sz w:val="28"/>
        </w:rPr>
        <w:t>人员配置的结构、数量应满足工作类型、工作范围和工作量的需要。</w:t>
      </w:r>
    </w:p>
    <w:p>
      <w:pPr>
        <w:pStyle w:val="10"/>
        <w:numPr>
          <w:ilvl w:val="2"/>
          <w:numId w:val="13"/>
        </w:numPr>
        <w:tabs>
          <w:tab w:val="left" w:pos="1538"/>
          <w:tab w:val="left" w:pos="1539"/>
        </w:tabs>
        <w:spacing w:before="0" w:after="0" w:line="333" w:lineRule="auto"/>
        <w:ind w:left="540" w:right="959" w:firstLine="0"/>
        <w:jc w:val="left"/>
        <w:rPr>
          <w:sz w:val="28"/>
        </w:rPr>
      </w:pPr>
      <w:r>
        <w:rPr>
          <w:spacing w:val="9"/>
          <w:sz w:val="28"/>
        </w:rPr>
        <w:t>试验人员应公正公平，确保试验测试数据、结果的真实、客观和准确。</w:t>
      </w:r>
    </w:p>
    <w:p>
      <w:pPr>
        <w:pStyle w:val="10"/>
        <w:numPr>
          <w:ilvl w:val="2"/>
          <w:numId w:val="13"/>
        </w:numPr>
        <w:tabs>
          <w:tab w:val="left" w:pos="1552"/>
          <w:tab w:val="left" w:pos="1553"/>
        </w:tabs>
        <w:spacing w:before="0" w:after="0" w:line="333" w:lineRule="auto"/>
        <w:ind w:left="540" w:right="957" w:firstLine="0"/>
        <w:jc w:val="left"/>
        <w:rPr>
          <w:sz w:val="28"/>
        </w:rPr>
      </w:pPr>
      <w:r>
        <w:rPr>
          <w:spacing w:val="4"/>
          <w:sz w:val="28"/>
        </w:rPr>
        <w:t>土工试验室的试验人员组成应满足附录</w:t>
      </w:r>
      <w:r>
        <w:rPr>
          <w:spacing w:val="5"/>
          <w:sz w:val="28"/>
        </w:rPr>
        <w:t>B</w:t>
      </w:r>
      <w:r>
        <w:rPr>
          <w:spacing w:val="3"/>
          <w:sz w:val="28"/>
        </w:rPr>
        <w:t>《土工试验室试验</w:t>
      </w:r>
      <w:r>
        <w:rPr>
          <w:spacing w:val="-3"/>
          <w:sz w:val="28"/>
        </w:rPr>
        <w:t>人员要求表》的相应要求。</w:t>
      </w:r>
    </w:p>
    <w:p>
      <w:pPr>
        <w:pStyle w:val="5"/>
        <w:numPr>
          <w:ilvl w:val="1"/>
          <w:numId w:val="12"/>
        </w:numPr>
        <w:tabs>
          <w:tab w:val="left" w:pos="4412"/>
        </w:tabs>
        <w:spacing w:before="121" w:after="0" w:line="240" w:lineRule="auto"/>
        <w:ind w:left="4411" w:right="0" w:hanging="568"/>
        <w:jc w:val="left"/>
      </w:pPr>
      <w:r>
        <w:t>岗位职责</w:t>
      </w:r>
    </w:p>
    <w:p>
      <w:pPr>
        <w:pStyle w:val="6"/>
        <w:spacing w:before="6"/>
        <w:ind w:left="0"/>
        <w:rPr>
          <w:b/>
          <w:sz w:val="20"/>
        </w:rPr>
      </w:pPr>
    </w:p>
    <w:p>
      <w:pPr>
        <w:pStyle w:val="10"/>
        <w:numPr>
          <w:ilvl w:val="2"/>
          <w:numId w:val="14"/>
        </w:numPr>
        <w:tabs>
          <w:tab w:val="left" w:pos="1519"/>
          <w:tab w:val="left" w:pos="1520"/>
        </w:tabs>
        <w:spacing w:before="0" w:after="0" w:line="240" w:lineRule="auto"/>
        <w:ind w:left="1519" w:right="0" w:hanging="980"/>
        <w:jc w:val="left"/>
        <w:rPr>
          <w:sz w:val="28"/>
        </w:rPr>
      </w:pPr>
      <w:r>
        <w:rPr>
          <w:spacing w:val="-3"/>
          <w:sz w:val="28"/>
        </w:rPr>
        <w:t>土工试验室负责人应履行以下职责：</w:t>
      </w:r>
    </w:p>
    <w:p>
      <w:pPr>
        <w:pStyle w:val="10"/>
        <w:numPr>
          <w:ilvl w:val="0"/>
          <w:numId w:val="15"/>
        </w:numPr>
        <w:tabs>
          <w:tab w:val="left" w:pos="1519"/>
          <w:tab w:val="left" w:pos="1520"/>
        </w:tabs>
        <w:spacing w:before="141" w:after="0" w:line="240" w:lineRule="auto"/>
        <w:ind w:left="1519" w:right="0" w:hanging="421"/>
        <w:jc w:val="left"/>
        <w:rPr>
          <w:sz w:val="28"/>
        </w:rPr>
      </w:pPr>
      <w:r>
        <w:rPr>
          <w:spacing w:val="-3"/>
          <w:sz w:val="28"/>
        </w:rPr>
        <w:t>全面负责土工试验室管理工作；</w:t>
      </w:r>
    </w:p>
    <w:p>
      <w:pPr>
        <w:pStyle w:val="10"/>
        <w:numPr>
          <w:ilvl w:val="0"/>
          <w:numId w:val="15"/>
        </w:numPr>
        <w:tabs>
          <w:tab w:val="left" w:pos="1519"/>
          <w:tab w:val="left" w:pos="1520"/>
        </w:tabs>
        <w:spacing w:before="140" w:after="0" w:line="240" w:lineRule="auto"/>
        <w:ind w:left="1519" w:right="0" w:hanging="421"/>
        <w:jc w:val="left"/>
        <w:rPr>
          <w:sz w:val="28"/>
        </w:rPr>
      </w:pPr>
      <w:r>
        <w:rPr>
          <w:spacing w:val="-3"/>
          <w:sz w:val="28"/>
        </w:rPr>
        <w:t>负责试验工作相关要素的保障，保证试验工作的正常开展；</w:t>
      </w:r>
    </w:p>
    <w:p>
      <w:pPr>
        <w:pStyle w:val="10"/>
        <w:numPr>
          <w:ilvl w:val="0"/>
          <w:numId w:val="15"/>
        </w:numPr>
        <w:tabs>
          <w:tab w:val="left" w:pos="1519"/>
          <w:tab w:val="left" w:pos="1520"/>
        </w:tabs>
        <w:spacing w:before="143" w:after="0" w:line="333" w:lineRule="auto"/>
        <w:ind w:left="540" w:right="928" w:firstLine="559"/>
        <w:jc w:val="left"/>
        <w:rPr>
          <w:sz w:val="28"/>
        </w:rPr>
      </w:pPr>
      <w:r>
        <w:rPr>
          <w:spacing w:val="-1"/>
          <w:sz w:val="28"/>
        </w:rPr>
        <w:t xml:space="preserve">组织制定和落实试验规章制度、试验流程，确保试验质量， </w:t>
      </w:r>
      <w:r>
        <w:rPr>
          <w:sz w:val="28"/>
        </w:rPr>
        <w:t>对试验全过程能有效控制和监管。</w:t>
      </w:r>
    </w:p>
    <w:p>
      <w:pPr>
        <w:pStyle w:val="10"/>
        <w:numPr>
          <w:ilvl w:val="0"/>
          <w:numId w:val="15"/>
        </w:numPr>
        <w:tabs>
          <w:tab w:val="left" w:pos="1519"/>
          <w:tab w:val="left" w:pos="1520"/>
        </w:tabs>
        <w:spacing w:before="1" w:after="0" w:line="240" w:lineRule="auto"/>
        <w:ind w:left="1519" w:right="0" w:hanging="421"/>
        <w:jc w:val="left"/>
        <w:rPr>
          <w:sz w:val="28"/>
        </w:rPr>
      </w:pPr>
      <w:r>
        <w:rPr>
          <w:spacing w:val="-3"/>
          <w:sz w:val="28"/>
        </w:rPr>
        <w:t>指导试验成果、原始数据及影像资料归档保存。</w:t>
      </w:r>
    </w:p>
    <w:p>
      <w:pPr>
        <w:pStyle w:val="10"/>
        <w:numPr>
          <w:ilvl w:val="2"/>
          <w:numId w:val="14"/>
        </w:numPr>
        <w:tabs>
          <w:tab w:val="left" w:pos="1519"/>
          <w:tab w:val="left" w:pos="1520"/>
        </w:tabs>
        <w:spacing w:before="143" w:after="0" w:line="240" w:lineRule="auto"/>
        <w:ind w:left="1519" w:right="0" w:hanging="980"/>
        <w:jc w:val="left"/>
        <w:rPr>
          <w:sz w:val="28"/>
        </w:rPr>
      </w:pPr>
      <w:r>
        <w:rPr>
          <w:spacing w:val="-3"/>
          <w:sz w:val="28"/>
        </w:rPr>
        <w:t>技术负责人应履行以下职责：</w:t>
      </w:r>
    </w:p>
    <w:p>
      <w:pPr>
        <w:pStyle w:val="10"/>
        <w:numPr>
          <w:ilvl w:val="0"/>
          <w:numId w:val="16"/>
        </w:numPr>
        <w:tabs>
          <w:tab w:val="left" w:pos="1519"/>
          <w:tab w:val="left" w:pos="1520"/>
        </w:tabs>
        <w:spacing w:before="140" w:after="0" w:line="240" w:lineRule="auto"/>
        <w:ind w:left="1519" w:right="0" w:hanging="421"/>
        <w:jc w:val="left"/>
        <w:rPr>
          <w:sz w:val="28"/>
        </w:rPr>
      </w:pPr>
      <w:r>
        <w:rPr>
          <w:spacing w:val="-3"/>
          <w:sz w:val="28"/>
        </w:rPr>
        <w:t>负责技术和质量管理工作，贯彻执行技术标准；</w:t>
      </w:r>
    </w:p>
    <w:p>
      <w:pPr>
        <w:pStyle w:val="10"/>
        <w:numPr>
          <w:ilvl w:val="0"/>
          <w:numId w:val="16"/>
        </w:numPr>
        <w:tabs>
          <w:tab w:val="left" w:pos="1519"/>
          <w:tab w:val="left" w:pos="1520"/>
        </w:tabs>
        <w:spacing w:before="141" w:after="0" w:line="240" w:lineRule="auto"/>
        <w:ind w:left="1519" w:right="0" w:hanging="421"/>
        <w:jc w:val="left"/>
        <w:rPr>
          <w:sz w:val="28"/>
        </w:rPr>
      </w:pPr>
      <w:r>
        <w:rPr>
          <w:spacing w:val="-3"/>
          <w:sz w:val="28"/>
        </w:rPr>
        <w:t>对土工试验进行全面的技术指导；</w:t>
      </w:r>
    </w:p>
    <w:p>
      <w:pPr>
        <w:pStyle w:val="10"/>
        <w:numPr>
          <w:ilvl w:val="0"/>
          <w:numId w:val="16"/>
        </w:numPr>
        <w:tabs>
          <w:tab w:val="left" w:pos="1519"/>
          <w:tab w:val="left" w:pos="1520"/>
        </w:tabs>
        <w:spacing w:before="143" w:after="0" w:line="240" w:lineRule="auto"/>
        <w:ind w:left="1519" w:right="0" w:hanging="421"/>
        <w:jc w:val="left"/>
        <w:rPr>
          <w:sz w:val="28"/>
        </w:rPr>
      </w:pPr>
      <w:r>
        <w:rPr>
          <w:spacing w:val="-3"/>
          <w:sz w:val="28"/>
        </w:rPr>
        <w:t>负责技术人员的技术培训及考核；</w:t>
      </w:r>
    </w:p>
    <w:p>
      <w:pPr>
        <w:pStyle w:val="10"/>
        <w:numPr>
          <w:ilvl w:val="0"/>
          <w:numId w:val="16"/>
        </w:numPr>
        <w:tabs>
          <w:tab w:val="left" w:pos="1519"/>
          <w:tab w:val="left" w:pos="1520"/>
        </w:tabs>
        <w:spacing w:before="140" w:after="0" w:line="240" w:lineRule="auto"/>
        <w:ind w:left="1519" w:right="0" w:hanging="421"/>
        <w:jc w:val="left"/>
        <w:rPr>
          <w:sz w:val="28"/>
        </w:rPr>
      </w:pPr>
      <w:r>
        <w:rPr>
          <w:spacing w:val="-3"/>
          <w:sz w:val="28"/>
        </w:rPr>
        <w:t>组织编写试验项目实施细则和设备检查、操作、维护规程；</w:t>
      </w:r>
    </w:p>
    <w:p>
      <w:pPr>
        <w:pStyle w:val="10"/>
        <w:numPr>
          <w:ilvl w:val="0"/>
          <w:numId w:val="16"/>
        </w:numPr>
        <w:tabs>
          <w:tab w:val="left" w:pos="1519"/>
          <w:tab w:val="left" w:pos="1520"/>
        </w:tabs>
        <w:spacing w:before="141" w:after="0" w:line="240" w:lineRule="auto"/>
        <w:ind w:left="1519" w:right="0" w:hanging="421"/>
        <w:jc w:val="left"/>
        <w:rPr>
          <w:sz w:val="28"/>
        </w:rPr>
      </w:pPr>
      <w:r>
        <w:rPr>
          <w:spacing w:val="-3"/>
          <w:sz w:val="28"/>
        </w:rPr>
        <w:t>按授权范围对试验成果进行审批；</w:t>
      </w:r>
    </w:p>
    <w:p>
      <w:pPr>
        <w:pStyle w:val="10"/>
        <w:numPr>
          <w:ilvl w:val="0"/>
          <w:numId w:val="16"/>
        </w:numPr>
        <w:tabs>
          <w:tab w:val="left" w:pos="1519"/>
          <w:tab w:val="left" w:pos="1520"/>
        </w:tabs>
        <w:spacing w:before="142" w:after="0" w:line="240" w:lineRule="auto"/>
        <w:ind w:left="1519" w:right="0" w:hanging="421"/>
        <w:jc w:val="left"/>
        <w:rPr>
          <w:sz w:val="28"/>
        </w:rPr>
      </w:pPr>
      <w:r>
        <w:rPr>
          <w:spacing w:val="-3"/>
          <w:sz w:val="28"/>
        </w:rPr>
        <w:t>对送到试验室试样指导登记和接受；</w:t>
      </w:r>
    </w:p>
    <w:p>
      <w:pPr>
        <w:pStyle w:val="10"/>
        <w:numPr>
          <w:ilvl w:val="0"/>
          <w:numId w:val="16"/>
        </w:numPr>
        <w:tabs>
          <w:tab w:val="left" w:pos="1519"/>
          <w:tab w:val="left" w:pos="1520"/>
        </w:tabs>
        <w:spacing w:before="141" w:after="0" w:line="240" w:lineRule="auto"/>
        <w:ind w:left="1519" w:right="0" w:hanging="421"/>
        <w:jc w:val="left"/>
        <w:rPr>
          <w:sz w:val="28"/>
        </w:rPr>
      </w:pPr>
      <w:r>
        <w:rPr>
          <w:spacing w:val="-3"/>
          <w:sz w:val="28"/>
        </w:rPr>
        <w:t>对土工试验结果负技术总责；</w:t>
      </w:r>
    </w:p>
    <w:p>
      <w:pPr>
        <w:pStyle w:val="10"/>
        <w:numPr>
          <w:ilvl w:val="0"/>
          <w:numId w:val="16"/>
        </w:numPr>
        <w:tabs>
          <w:tab w:val="left" w:pos="1519"/>
          <w:tab w:val="left" w:pos="1520"/>
        </w:tabs>
        <w:spacing w:before="140" w:after="0" w:line="240" w:lineRule="auto"/>
        <w:ind w:left="1519" w:right="0" w:hanging="421"/>
        <w:jc w:val="left"/>
        <w:rPr>
          <w:sz w:val="28"/>
        </w:rPr>
      </w:pPr>
      <w:r>
        <w:rPr>
          <w:spacing w:val="-3"/>
          <w:sz w:val="28"/>
        </w:rPr>
        <w:t>对试验监控设备进行日常管理。</w:t>
      </w:r>
    </w:p>
    <w:p>
      <w:pPr>
        <w:spacing w:after="0" w:line="240" w:lineRule="auto"/>
        <w:jc w:val="left"/>
        <w:rPr>
          <w:sz w:val="28"/>
        </w:rPr>
        <w:sectPr>
          <w:pgSz w:w="11910" w:h="16840"/>
          <w:pgMar w:top="1580" w:right="840" w:bottom="280" w:left="1260" w:header="720" w:footer="720" w:gutter="0"/>
          <w:cols w:space="720" w:num="1"/>
        </w:sectPr>
      </w:pPr>
    </w:p>
    <w:p>
      <w:pPr>
        <w:pStyle w:val="10"/>
        <w:numPr>
          <w:ilvl w:val="2"/>
          <w:numId w:val="14"/>
        </w:numPr>
        <w:tabs>
          <w:tab w:val="left" w:pos="1519"/>
          <w:tab w:val="left" w:pos="1520"/>
        </w:tabs>
        <w:spacing w:before="43" w:after="0" w:line="240" w:lineRule="auto"/>
        <w:ind w:left="1519" w:right="0" w:hanging="980"/>
        <w:jc w:val="left"/>
        <w:rPr>
          <w:sz w:val="28"/>
        </w:rPr>
      </w:pPr>
      <w:r>
        <w:rPr>
          <w:spacing w:val="-3"/>
          <w:sz w:val="28"/>
        </w:rPr>
        <w:t>专业技术负责人应履行以下职责：</w:t>
      </w:r>
    </w:p>
    <w:p>
      <w:pPr>
        <w:pStyle w:val="10"/>
        <w:numPr>
          <w:ilvl w:val="0"/>
          <w:numId w:val="17"/>
        </w:numPr>
        <w:tabs>
          <w:tab w:val="left" w:pos="1519"/>
          <w:tab w:val="left" w:pos="1520"/>
        </w:tabs>
        <w:spacing w:before="140" w:after="0" w:line="240" w:lineRule="auto"/>
        <w:ind w:left="1519" w:right="0" w:hanging="421"/>
        <w:jc w:val="left"/>
        <w:rPr>
          <w:sz w:val="28"/>
        </w:rPr>
      </w:pPr>
      <w:r>
        <w:rPr>
          <w:spacing w:val="-3"/>
          <w:sz w:val="28"/>
        </w:rPr>
        <w:t>负责本专业技术的管理工作，贯彻执行技术标准；</w:t>
      </w:r>
    </w:p>
    <w:p>
      <w:pPr>
        <w:pStyle w:val="10"/>
        <w:numPr>
          <w:ilvl w:val="0"/>
          <w:numId w:val="17"/>
        </w:numPr>
        <w:tabs>
          <w:tab w:val="left" w:pos="1519"/>
          <w:tab w:val="left" w:pos="1520"/>
        </w:tabs>
        <w:spacing w:before="143" w:after="0" w:line="240" w:lineRule="auto"/>
        <w:ind w:left="1519" w:right="0" w:hanging="421"/>
        <w:jc w:val="left"/>
        <w:rPr>
          <w:sz w:val="28"/>
        </w:rPr>
      </w:pPr>
      <w:r>
        <w:rPr>
          <w:spacing w:val="-3"/>
          <w:sz w:val="28"/>
        </w:rPr>
        <w:t>制定和完善本专业技术规章制度，提升试验工作水平；</w:t>
      </w:r>
    </w:p>
    <w:p>
      <w:pPr>
        <w:pStyle w:val="10"/>
        <w:numPr>
          <w:ilvl w:val="0"/>
          <w:numId w:val="17"/>
        </w:numPr>
        <w:tabs>
          <w:tab w:val="left" w:pos="1519"/>
          <w:tab w:val="left" w:pos="1520"/>
        </w:tabs>
        <w:spacing w:before="140" w:after="0" w:line="240" w:lineRule="auto"/>
        <w:ind w:left="1519" w:right="0" w:hanging="421"/>
        <w:jc w:val="left"/>
        <w:rPr>
          <w:sz w:val="28"/>
        </w:rPr>
      </w:pPr>
      <w:r>
        <w:rPr>
          <w:spacing w:val="-3"/>
          <w:sz w:val="28"/>
        </w:rPr>
        <w:t>负责本专业技术人员的技术培训及考核；</w:t>
      </w:r>
    </w:p>
    <w:p>
      <w:pPr>
        <w:pStyle w:val="10"/>
        <w:numPr>
          <w:ilvl w:val="0"/>
          <w:numId w:val="17"/>
        </w:numPr>
        <w:tabs>
          <w:tab w:val="left" w:pos="1519"/>
          <w:tab w:val="left" w:pos="1520"/>
        </w:tabs>
        <w:spacing w:before="141" w:after="0" w:line="336" w:lineRule="auto"/>
        <w:ind w:left="540" w:right="1237" w:firstLine="559"/>
        <w:jc w:val="left"/>
        <w:rPr>
          <w:sz w:val="28"/>
        </w:rPr>
      </w:pPr>
      <w:r>
        <w:rPr>
          <w:sz w:val="28"/>
        </w:rPr>
        <w:t>组织编写本专业试验项目实施细则和设备检查、操作、维护规程；</w:t>
      </w:r>
    </w:p>
    <w:p>
      <w:pPr>
        <w:pStyle w:val="10"/>
        <w:numPr>
          <w:ilvl w:val="0"/>
          <w:numId w:val="17"/>
        </w:numPr>
        <w:tabs>
          <w:tab w:val="left" w:pos="1533"/>
          <w:tab w:val="left" w:pos="1534"/>
        </w:tabs>
        <w:spacing w:before="0" w:after="0" w:line="355" w:lineRule="exact"/>
        <w:ind w:left="1533" w:right="0" w:hanging="426"/>
        <w:jc w:val="left"/>
        <w:rPr>
          <w:sz w:val="28"/>
        </w:rPr>
      </w:pPr>
      <w:r>
        <w:rPr>
          <w:spacing w:val="-3"/>
          <w:sz w:val="28"/>
        </w:rPr>
        <w:t>按授权范围对试验成果进行审查；</w:t>
      </w:r>
    </w:p>
    <w:p>
      <w:pPr>
        <w:pStyle w:val="10"/>
        <w:numPr>
          <w:ilvl w:val="0"/>
          <w:numId w:val="17"/>
        </w:numPr>
        <w:tabs>
          <w:tab w:val="left" w:pos="1519"/>
          <w:tab w:val="left" w:pos="1520"/>
        </w:tabs>
        <w:spacing w:before="140" w:after="0" w:line="336" w:lineRule="auto"/>
        <w:ind w:left="540" w:right="1003" w:firstLine="559"/>
        <w:jc w:val="left"/>
        <w:rPr>
          <w:sz w:val="28"/>
        </w:rPr>
      </w:pPr>
      <w:r>
        <w:rPr>
          <w:spacing w:val="-3"/>
          <w:sz w:val="28"/>
        </w:rPr>
        <w:t>对送到试验室试样进行登记和接受，负责检查来样是否符合</w:t>
      </w:r>
      <w:r>
        <w:rPr>
          <w:spacing w:val="-2"/>
          <w:sz w:val="28"/>
        </w:rPr>
        <w:t>要求。</w:t>
      </w:r>
    </w:p>
    <w:p>
      <w:pPr>
        <w:pStyle w:val="10"/>
        <w:numPr>
          <w:ilvl w:val="2"/>
          <w:numId w:val="14"/>
        </w:numPr>
        <w:tabs>
          <w:tab w:val="left" w:pos="1519"/>
          <w:tab w:val="left" w:pos="1520"/>
        </w:tabs>
        <w:spacing w:before="0" w:after="0" w:line="355" w:lineRule="exact"/>
        <w:ind w:left="1519" w:right="0" w:hanging="980"/>
        <w:jc w:val="left"/>
        <w:rPr>
          <w:sz w:val="28"/>
        </w:rPr>
      </w:pPr>
      <w:r>
        <w:rPr>
          <w:spacing w:val="-3"/>
          <w:sz w:val="28"/>
        </w:rPr>
        <w:t>审核人员应履行以下职责：</w:t>
      </w:r>
    </w:p>
    <w:p>
      <w:pPr>
        <w:pStyle w:val="10"/>
        <w:numPr>
          <w:ilvl w:val="0"/>
          <w:numId w:val="18"/>
        </w:numPr>
        <w:tabs>
          <w:tab w:val="left" w:pos="1519"/>
          <w:tab w:val="left" w:pos="1520"/>
        </w:tabs>
        <w:spacing w:before="141" w:after="0" w:line="240" w:lineRule="auto"/>
        <w:ind w:left="1519" w:right="0" w:hanging="421"/>
        <w:jc w:val="left"/>
        <w:rPr>
          <w:sz w:val="28"/>
        </w:rPr>
      </w:pPr>
      <w:r>
        <w:rPr>
          <w:spacing w:val="-3"/>
          <w:sz w:val="28"/>
        </w:rPr>
        <w:t>负责对报告使用标准依据的正确性、内容完整性审核；</w:t>
      </w:r>
    </w:p>
    <w:p>
      <w:pPr>
        <w:pStyle w:val="10"/>
        <w:numPr>
          <w:ilvl w:val="0"/>
          <w:numId w:val="18"/>
        </w:numPr>
        <w:tabs>
          <w:tab w:val="left" w:pos="1519"/>
          <w:tab w:val="left" w:pos="1520"/>
        </w:tabs>
        <w:spacing w:before="143" w:after="0" w:line="240" w:lineRule="auto"/>
        <w:ind w:left="1519" w:right="0" w:hanging="421"/>
        <w:jc w:val="left"/>
        <w:rPr>
          <w:sz w:val="28"/>
        </w:rPr>
      </w:pPr>
      <w:r>
        <w:rPr>
          <w:spacing w:val="-5"/>
          <w:sz w:val="28"/>
        </w:rPr>
        <w:t>负责试验原始记录的校核，核查其内容、格式的符合性；</w:t>
      </w:r>
    </w:p>
    <w:p>
      <w:pPr>
        <w:pStyle w:val="10"/>
        <w:numPr>
          <w:ilvl w:val="0"/>
          <w:numId w:val="18"/>
        </w:numPr>
        <w:tabs>
          <w:tab w:val="left" w:pos="1519"/>
          <w:tab w:val="left" w:pos="1520"/>
        </w:tabs>
        <w:spacing w:before="140" w:after="0" w:line="240" w:lineRule="auto"/>
        <w:ind w:left="1519" w:right="0" w:hanging="421"/>
        <w:jc w:val="left"/>
        <w:rPr>
          <w:sz w:val="28"/>
        </w:rPr>
      </w:pPr>
      <w:r>
        <w:rPr>
          <w:spacing w:val="-3"/>
          <w:sz w:val="28"/>
        </w:rPr>
        <w:t>负责校核试验结果；</w:t>
      </w:r>
    </w:p>
    <w:p>
      <w:pPr>
        <w:pStyle w:val="10"/>
        <w:numPr>
          <w:ilvl w:val="0"/>
          <w:numId w:val="18"/>
        </w:numPr>
        <w:tabs>
          <w:tab w:val="left" w:pos="1519"/>
          <w:tab w:val="left" w:pos="1520"/>
        </w:tabs>
        <w:spacing w:before="140" w:after="0" w:line="240" w:lineRule="auto"/>
        <w:ind w:left="1519" w:right="0" w:hanging="421"/>
        <w:jc w:val="left"/>
        <w:rPr>
          <w:sz w:val="28"/>
        </w:rPr>
      </w:pPr>
      <w:r>
        <w:rPr>
          <w:spacing w:val="-3"/>
          <w:sz w:val="28"/>
        </w:rPr>
        <w:t>对审核无误的成果签字后提交专业技术负责人审查。</w:t>
      </w:r>
    </w:p>
    <w:p>
      <w:pPr>
        <w:pStyle w:val="10"/>
        <w:numPr>
          <w:ilvl w:val="2"/>
          <w:numId w:val="14"/>
        </w:numPr>
        <w:tabs>
          <w:tab w:val="left" w:pos="1519"/>
          <w:tab w:val="left" w:pos="1520"/>
        </w:tabs>
        <w:spacing w:before="143" w:after="0" w:line="240" w:lineRule="auto"/>
        <w:ind w:left="1519" w:right="0" w:hanging="980"/>
        <w:jc w:val="left"/>
        <w:rPr>
          <w:sz w:val="28"/>
        </w:rPr>
      </w:pPr>
      <w:r>
        <w:rPr>
          <w:spacing w:val="-3"/>
          <w:sz w:val="28"/>
        </w:rPr>
        <w:t>专职试验人员应履行以下职责：</w:t>
      </w:r>
    </w:p>
    <w:p>
      <w:pPr>
        <w:pStyle w:val="10"/>
        <w:numPr>
          <w:ilvl w:val="3"/>
          <w:numId w:val="14"/>
        </w:numPr>
        <w:tabs>
          <w:tab w:val="left" w:pos="1519"/>
          <w:tab w:val="left" w:pos="1520"/>
        </w:tabs>
        <w:spacing w:before="141" w:after="0" w:line="333" w:lineRule="auto"/>
        <w:ind w:left="540" w:right="991" w:firstLine="559"/>
        <w:jc w:val="left"/>
        <w:rPr>
          <w:sz w:val="28"/>
        </w:rPr>
      </w:pPr>
      <w:r>
        <w:rPr>
          <w:spacing w:val="-3"/>
          <w:sz w:val="28"/>
        </w:rPr>
        <w:t>正确执行土工试验标准、试验作业指导书、试验项目实施细则等规范和文件；</w:t>
      </w:r>
    </w:p>
    <w:p>
      <w:pPr>
        <w:pStyle w:val="10"/>
        <w:numPr>
          <w:ilvl w:val="3"/>
          <w:numId w:val="14"/>
        </w:numPr>
        <w:tabs>
          <w:tab w:val="left" w:pos="1519"/>
          <w:tab w:val="left" w:pos="1520"/>
        </w:tabs>
        <w:spacing w:before="3" w:after="0" w:line="240" w:lineRule="auto"/>
        <w:ind w:left="1519" w:right="0" w:hanging="421"/>
        <w:jc w:val="left"/>
        <w:rPr>
          <w:sz w:val="28"/>
        </w:rPr>
      </w:pPr>
      <w:r>
        <w:rPr>
          <w:spacing w:val="-3"/>
          <w:sz w:val="28"/>
        </w:rPr>
        <w:t>负责完成试验并认真记录试验原始数据；</w:t>
      </w:r>
    </w:p>
    <w:p>
      <w:pPr>
        <w:pStyle w:val="10"/>
        <w:numPr>
          <w:ilvl w:val="3"/>
          <w:numId w:val="14"/>
        </w:numPr>
        <w:tabs>
          <w:tab w:val="left" w:pos="1519"/>
          <w:tab w:val="left" w:pos="1520"/>
        </w:tabs>
        <w:spacing w:before="141" w:after="0" w:line="240" w:lineRule="auto"/>
        <w:ind w:left="1519" w:right="0" w:hanging="421"/>
        <w:jc w:val="left"/>
        <w:rPr>
          <w:sz w:val="28"/>
        </w:rPr>
      </w:pPr>
      <w:r>
        <w:rPr>
          <w:spacing w:val="-3"/>
          <w:sz w:val="28"/>
        </w:rPr>
        <w:t>负责仪器设备的使用、日常维护工作；</w:t>
      </w:r>
    </w:p>
    <w:p>
      <w:pPr>
        <w:pStyle w:val="10"/>
        <w:numPr>
          <w:ilvl w:val="3"/>
          <w:numId w:val="14"/>
        </w:numPr>
        <w:tabs>
          <w:tab w:val="left" w:pos="1519"/>
          <w:tab w:val="left" w:pos="1520"/>
        </w:tabs>
        <w:spacing w:before="140" w:after="0" w:line="240" w:lineRule="auto"/>
        <w:ind w:left="1519" w:right="0" w:hanging="421"/>
        <w:jc w:val="left"/>
        <w:rPr>
          <w:sz w:val="28"/>
        </w:rPr>
      </w:pPr>
      <w:r>
        <w:rPr>
          <w:spacing w:val="-3"/>
          <w:sz w:val="28"/>
        </w:rPr>
        <w:t>对试验成果签字后提交审核人审核；</w:t>
      </w:r>
    </w:p>
    <w:p>
      <w:pPr>
        <w:pStyle w:val="10"/>
        <w:numPr>
          <w:ilvl w:val="3"/>
          <w:numId w:val="14"/>
        </w:numPr>
        <w:tabs>
          <w:tab w:val="left" w:pos="1519"/>
          <w:tab w:val="left" w:pos="1520"/>
        </w:tabs>
        <w:spacing w:before="143" w:after="0" w:line="240" w:lineRule="auto"/>
        <w:ind w:left="1519" w:right="0" w:hanging="421"/>
        <w:jc w:val="left"/>
        <w:rPr>
          <w:sz w:val="28"/>
        </w:rPr>
      </w:pPr>
      <w:r>
        <w:rPr>
          <w:spacing w:val="-3"/>
          <w:sz w:val="28"/>
        </w:rPr>
        <w:t>负责对试验成果、原始数据及影像资料进行归类存档。</w:t>
      </w:r>
    </w:p>
    <w:p>
      <w:pPr>
        <w:pStyle w:val="6"/>
        <w:spacing w:before="4"/>
        <w:ind w:left="0"/>
        <w:rPr>
          <w:sz w:val="20"/>
        </w:rPr>
      </w:pPr>
    </w:p>
    <w:p>
      <w:pPr>
        <w:pStyle w:val="5"/>
        <w:numPr>
          <w:ilvl w:val="1"/>
          <w:numId w:val="12"/>
        </w:numPr>
        <w:tabs>
          <w:tab w:val="left" w:pos="4483"/>
          <w:tab w:val="left" w:pos="4484"/>
        </w:tabs>
        <w:spacing w:before="0" w:after="0" w:line="240" w:lineRule="auto"/>
        <w:ind w:left="4483" w:right="0" w:hanging="712"/>
        <w:jc w:val="left"/>
      </w:pPr>
      <w:r>
        <w:t>人员能力</w:t>
      </w:r>
    </w:p>
    <w:p>
      <w:pPr>
        <w:pStyle w:val="6"/>
        <w:spacing w:before="4"/>
        <w:ind w:left="0"/>
        <w:rPr>
          <w:b/>
          <w:sz w:val="20"/>
        </w:rPr>
      </w:pPr>
    </w:p>
    <w:p>
      <w:pPr>
        <w:pStyle w:val="10"/>
        <w:numPr>
          <w:ilvl w:val="2"/>
          <w:numId w:val="19"/>
        </w:numPr>
        <w:tabs>
          <w:tab w:val="left" w:pos="1519"/>
          <w:tab w:val="left" w:pos="1520"/>
        </w:tabs>
        <w:spacing w:before="0" w:after="0" w:line="240" w:lineRule="auto"/>
        <w:ind w:left="1519" w:right="0" w:hanging="980"/>
        <w:jc w:val="left"/>
        <w:rPr>
          <w:sz w:val="28"/>
        </w:rPr>
      </w:pPr>
      <w:r>
        <w:rPr>
          <w:spacing w:val="-3"/>
          <w:sz w:val="28"/>
        </w:rPr>
        <w:t>土工试验负责人应符合下列规定：</w:t>
      </w:r>
    </w:p>
    <w:p>
      <w:pPr>
        <w:pStyle w:val="10"/>
        <w:numPr>
          <w:ilvl w:val="3"/>
          <w:numId w:val="19"/>
        </w:numPr>
        <w:tabs>
          <w:tab w:val="left" w:pos="1519"/>
          <w:tab w:val="left" w:pos="1520"/>
        </w:tabs>
        <w:spacing w:before="143" w:after="0" w:line="333" w:lineRule="auto"/>
        <w:ind w:left="540" w:right="1003" w:firstLine="559"/>
        <w:jc w:val="left"/>
        <w:rPr>
          <w:sz w:val="28"/>
        </w:rPr>
      </w:pPr>
      <w:r>
        <w:rPr>
          <w:spacing w:val="-3"/>
          <w:sz w:val="28"/>
        </w:rPr>
        <w:t>熟悉行业法律法规和相关政策，具备组织、协调、管理工作</w:t>
      </w:r>
      <w:r>
        <w:rPr>
          <w:spacing w:val="-2"/>
          <w:sz w:val="28"/>
        </w:rPr>
        <w:t>能力；</w:t>
      </w:r>
    </w:p>
    <w:p>
      <w:pPr>
        <w:pStyle w:val="10"/>
        <w:numPr>
          <w:ilvl w:val="3"/>
          <w:numId w:val="19"/>
        </w:numPr>
        <w:tabs>
          <w:tab w:val="left" w:pos="1519"/>
          <w:tab w:val="left" w:pos="1520"/>
        </w:tabs>
        <w:spacing w:before="1" w:after="0" w:line="240" w:lineRule="auto"/>
        <w:ind w:left="1519" w:right="0" w:hanging="421"/>
        <w:jc w:val="left"/>
        <w:rPr>
          <w:sz w:val="28"/>
        </w:rPr>
      </w:pPr>
      <w:r>
        <w:rPr>
          <w:spacing w:val="-3"/>
          <w:sz w:val="28"/>
        </w:rPr>
        <w:t>熟悉土工试验室的管理体系；</w:t>
      </w:r>
    </w:p>
    <w:p>
      <w:pPr>
        <w:pStyle w:val="10"/>
        <w:numPr>
          <w:ilvl w:val="3"/>
          <w:numId w:val="19"/>
        </w:numPr>
        <w:tabs>
          <w:tab w:val="left" w:pos="1519"/>
          <w:tab w:val="left" w:pos="1520"/>
        </w:tabs>
        <w:spacing w:before="143" w:after="0" w:line="240" w:lineRule="auto"/>
        <w:ind w:left="1519" w:right="0" w:hanging="421"/>
        <w:jc w:val="left"/>
        <w:rPr>
          <w:sz w:val="28"/>
        </w:rPr>
      </w:pPr>
      <w:r>
        <w:rPr>
          <w:spacing w:val="-3"/>
          <w:sz w:val="28"/>
        </w:rPr>
        <w:t>具备本专业或相关专业中级及以上职称。</w:t>
      </w:r>
    </w:p>
    <w:p>
      <w:pPr>
        <w:spacing w:after="0" w:line="240" w:lineRule="auto"/>
        <w:jc w:val="left"/>
        <w:rPr>
          <w:sz w:val="28"/>
        </w:rPr>
        <w:sectPr>
          <w:pgSz w:w="11910" w:h="16840"/>
          <w:pgMar w:top="1280" w:right="840" w:bottom="280" w:left="1260" w:header="720" w:footer="720" w:gutter="0"/>
          <w:cols w:space="720" w:num="1"/>
        </w:sectPr>
      </w:pPr>
    </w:p>
    <w:p>
      <w:pPr>
        <w:pStyle w:val="10"/>
        <w:numPr>
          <w:ilvl w:val="2"/>
          <w:numId w:val="19"/>
        </w:numPr>
        <w:tabs>
          <w:tab w:val="left" w:pos="1519"/>
          <w:tab w:val="left" w:pos="1520"/>
        </w:tabs>
        <w:spacing w:before="43" w:after="0" w:line="240" w:lineRule="auto"/>
        <w:ind w:left="1519" w:right="0" w:hanging="980"/>
        <w:jc w:val="left"/>
        <w:rPr>
          <w:sz w:val="28"/>
        </w:rPr>
      </w:pPr>
      <w:r>
        <w:rPr>
          <w:spacing w:val="-3"/>
          <w:sz w:val="28"/>
        </w:rPr>
        <w:t>技术负责人应符合下列规定：</w:t>
      </w:r>
    </w:p>
    <w:p>
      <w:pPr>
        <w:pStyle w:val="10"/>
        <w:numPr>
          <w:ilvl w:val="0"/>
          <w:numId w:val="20"/>
        </w:numPr>
        <w:tabs>
          <w:tab w:val="left" w:pos="1519"/>
          <w:tab w:val="left" w:pos="1520"/>
        </w:tabs>
        <w:spacing w:before="140" w:after="0" w:line="336" w:lineRule="auto"/>
        <w:ind w:left="540" w:right="1003" w:firstLine="559"/>
        <w:jc w:val="left"/>
        <w:rPr>
          <w:sz w:val="28"/>
        </w:rPr>
      </w:pPr>
      <w:r>
        <w:rPr>
          <w:spacing w:val="-3"/>
          <w:sz w:val="28"/>
        </w:rPr>
        <w:t>具有全面的专业知识，具备对试验全过程进行技术指导和解决技术问题的能力；</w:t>
      </w:r>
    </w:p>
    <w:p>
      <w:pPr>
        <w:pStyle w:val="10"/>
        <w:numPr>
          <w:ilvl w:val="0"/>
          <w:numId w:val="20"/>
        </w:numPr>
        <w:tabs>
          <w:tab w:val="left" w:pos="1519"/>
          <w:tab w:val="left" w:pos="1520"/>
        </w:tabs>
        <w:spacing w:before="0" w:after="0" w:line="333" w:lineRule="auto"/>
        <w:ind w:left="540" w:right="1003" w:firstLine="559"/>
        <w:jc w:val="left"/>
        <w:rPr>
          <w:sz w:val="28"/>
        </w:rPr>
      </w:pPr>
      <w:r>
        <w:rPr>
          <w:spacing w:val="-3"/>
          <w:sz w:val="28"/>
        </w:rPr>
        <w:t>本专业或相关专业中级及以上职称，多年从事土工试验工作</w:t>
      </w:r>
      <w:r>
        <w:rPr>
          <w:spacing w:val="-2"/>
          <w:sz w:val="28"/>
        </w:rPr>
        <w:t>经验；</w:t>
      </w:r>
    </w:p>
    <w:p>
      <w:pPr>
        <w:pStyle w:val="10"/>
        <w:numPr>
          <w:ilvl w:val="0"/>
          <w:numId w:val="20"/>
        </w:numPr>
        <w:tabs>
          <w:tab w:val="left" w:pos="1519"/>
          <w:tab w:val="left" w:pos="1520"/>
        </w:tabs>
        <w:spacing w:before="0" w:after="0" w:line="240" w:lineRule="auto"/>
        <w:ind w:left="1519" w:right="0" w:hanging="421"/>
        <w:jc w:val="left"/>
        <w:rPr>
          <w:sz w:val="28"/>
        </w:rPr>
      </w:pPr>
      <w:r>
        <w:rPr>
          <w:spacing w:val="-3"/>
          <w:sz w:val="28"/>
        </w:rPr>
        <w:t>熟练掌握试验的技术标准；</w:t>
      </w:r>
    </w:p>
    <w:p>
      <w:pPr>
        <w:pStyle w:val="10"/>
        <w:numPr>
          <w:ilvl w:val="0"/>
          <w:numId w:val="20"/>
        </w:numPr>
        <w:tabs>
          <w:tab w:val="left" w:pos="1519"/>
          <w:tab w:val="left" w:pos="1520"/>
        </w:tabs>
        <w:spacing w:before="140" w:after="0" w:line="240" w:lineRule="auto"/>
        <w:ind w:left="1519" w:right="0" w:hanging="421"/>
        <w:jc w:val="left"/>
        <w:rPr>
          <w:sz w:val="28"/>
        </w:rPr>
      </w:pPr>
      <w:r>
        <w:rPr>
          <w:spacing w:val="-3"/>
          <w:sz w:val="28"/>
        </w:rPr>
        <w:t>熟悉试验室内仪器设备的操作和性能特点。</w:t>
      </w:r>
    </w:p>
    <w:p>
      <w:pPr>
        <w:pStyle w:val="10"/>
        <w:numPr>
          <w:ilvl w:val="2"/>
          <w:numId w:val="19"/>
        </w:numPr>
        <w:tabs>
          <w:tab w:val="left" w:pos="1519"/>
          <w:tab w:val="left" w:pos="1520"/>
        </w:tabs>
        <w:spacing w:before="141" w:after="0" w:line="240" w:lineRule="auto"/>
        <w:ind w:left="1519" w:right="0" w:hanging="980"/>
        <w:jc w:val="left"/>
        <w:rPr>
          <w:sz w:val="28"/>
        </w:rPr>
      </w:pPr>
      <w:r>
        <w:rPr>
          <w:spacing w:val="-3"/>
          <w:sz w:val="28"/>
        </w:rPr>
        <w:t>专业技术负责人应符合下列规定：</w:t>
      </w:r>
    </w:p>
    <w:p>
      <w:pPr>
        <w:pStyle w:val="10"/>
        <w:numPr>
          <w:ilvl w:val="0"/>
          <w:numId w:val="21"/>
        </w:numPr>
        <w:tabs>
          <w:tab w:val="left" w:pos="1519"/>
          <w:tab w:val="left" w:pos="1520"/>
        </w:tabs>
        <w:spacing w:before="143" w:after="0" w:line="240" w:lineRule="auto"/>
        <w:ind w:left="1519" w:right="0" w:hanging="421"/>
        <w:jc w:val="left"/>
        <w:rPr>
          <w:sz w:val="28"/>
        </w:rPr>
      </w:pPr>
      <w:r>
        <w:rPr>
          <w:spacing w:val="-3"/>
          <w:sz w:val="28"/>
        </w:rPr>
        <w:t>具有本专业知识，有解决技术问题的能力和较强的管理水平；</w:t>
      </w:r>
    </w:p>
    <w:p>
      <w:pPr>
        <w:pStyle w:val="10"/>
        <w:numPr>
          <w:ilvl w:val="0"/>
          <w:numId w:val="21"/>
        </w:numPr>
        <w:tabs>
          <w:tab w:val="left" w:pos="1519"/>
          <w:tab w:val="left" w:pos="1520"/>
        </w:tabs>
        <w:spacing w:before="140" w:after="0" w:line="240" w:lineRule="auto"/>
        <w:ind w:left="1519" w:right="0" w:hanging="421"/>
        <w:jc w:val="left"/>
        <w:rPr>
          <w:sz w:val="28"/>
        </w:rPr>
      </w:pPr>
      <w:r>
        <w:rPr>
          <w:spacing w:val="-3"/>
          <w:sz w:val="28"/>
        </w:rPr>
        <w:t>本专业或相关专业中级及以上职称；</w:t>
      </w:r>
    </w:p>
    <w:p>
      <w:pPr>
        <w:pStyle w:val="10"/>
        <w:numPr>
          <w:ilvl w:val="0"/>
          <w:numId w:val="21"/>
        </w:numPr>
        <w:tabs>
          <w:tab w:val="left" w:pos="1519"/>
          <w:tab w:val="left" w:pos="1520"/>
        </w:tabs>
        <w:spacing w:before="141" w:after="0" w:line="336" w:lineRule="auto"/>
        <w:ind w:left="540" w:right="1003" w:firstLine="559"/>
        <w:jc w:val="left"/>
        <w:rPr>
          <w:sz w:val="28"/>
        </w:rPr>
      </w:pPr>
      <w:r>
        <w:rPr>
          <w:spacing w:val="-3"/>
          <w:sz w:val="28"/>
        </w:rPr>
        <w:t>熟悉本专业试验的技术标准、技术规范及相关的法律法规， 熟悉试验程序和方法；</w:t>
      </w:r>
    </w:p>
    <w:p>
      <w:pPr>
        <w:pStyle w:val="10"/>
        <w:numPr>
          <w:ilvl w:val="0"/>
          <w:numId w:val="21"/>
        </w:numPr>
        <w:tabs>
          <w:tab w:val="left" w:pos="1519"/>
          <w:tab w:val="left" w:pos="1520"/>
        </w:tabs>
        <w:spacing w:before="0" w:after="0" w:line="355" w:lineRule="exact"/>
        <w:ind w:left="1519" w:right="0" w:hanging="421"/>
        <w:jc w:val="left"/>
        <w:rPr>
          <w:sz w:val="28"/>
        </w:rPr>
      </w:pPr>
      <w:r>
        <w:rPr>
          <w:spacing w:val="-3"/>
          <w:sz w:val="28"/>
        </w:rPr>
        <w:t>熟悉本专业仪器设备的操作与维护，具备指导试验的能力。</w:t>
      </w:r>
    </w:p>
    <w:p>
      <w:pPr>
        <w:pStyle w:val="10"/>
        <w:numPr>
          <w:ilvl w:val="2"/>
          <w:numId w:val="19"/>
        </w:numPr>
        <w:tabs>
          <w:tab w:val="left" w:pos="979"/>
          <w:tab w:val="left" w:pos="1520"/>
        </w:tabs>
        <w:spacing w:before="140" w:after="0" w:line="240" w:lineRule="auto"/>
        <w:ind w:left="1519" w:right="4924" w:hanging="1520"/>
        <w:jc w:val="right"/>
        <w:rPr>
          <w:sz w:val="28"/>
        </w:rPr>
      </w:pPr>
      <w:r>
        <w:rPr>
          <w:spacing w:val="-3"/>
          <w:sz w:val="28"/>
        </w:rPr>
        <w:t>审核人员应符合下列规定：</w:t>
      </w:r>
    </w:p>
    <w:p>
      <w:pPr>
        <w:pStyle w:val="10"/>
        <w:numPr>
          <w:ilvl w:val="0"/>
          <w:numId w:val="22"/>
        </w:numPr>
        <w:tabs>
          <w:tab w:val="left" w:pos="419"/>
          <w:tab w:val="left" w:pos="420"/>
        </w:tabs>
        <w:spacing w:before="143" w:after="0" w:line="240" w:lineRule="auto"/>
        <w:ind w:left="1519" w:right="4924" w:hanging="1520"/>
        <w:jc w:val="right"/>
        <w:rPr>
          <w:sz w:val="28"/>
        </w:rPr>
      </w:pPr>
      <w:r>
        <w:rPr>
          <w:spacing w:val="-3"/>
          <w:sz w:val="28"/>
        </w:rPr>
        <w:t>熟悉试验项目的技术标准；</w:t>
      </w:r>
    </w:p>
    <w:p>
      <w:pPr>
        <w:pStyle w:val="10"/>
        <w:numPr>
          <w:ilvl w:val="0"/>
          <w:numId w:val="22"/>
        </w:numPr>
        <w:tabs>
          <w:tab w:val="left" w:pos="1519"/>
          <w:tab w:val="left" w:pos="1520"/>
        </w:tabs>
        <w:spacing w:before="140" w:after="0" w:line="240" w:lineRule="auto"/>
        <w:ind w:left="1519" w:right="0" w:hanging="421"/>
        <w:jc w:val="left"/>
        <w:rPr>
          <w:sz w:val="28"/>
        </w:rPr>
      </w:pPr>
      <w:r>
        <w:rPr>
          <w:spacing w:val="-3"/>
          <w:sz w:val="28"/>
        </w:rPr>
        <w:t>熟悉试验仪器设备的操作和性能特点；</w:t>
      </w:r>
    </w:p>
    <w:p>
      <w:pPr>
        <w:pStyle w:val="10"/>
        <w:numPr>
          <w:ilvl w:val="0"/>
          <w:numId w:val="22"/>
        </w:numPr>
        <w:tabs>
          <w:tab w:val="left" w:pos="1519"/>
          <w:tab w:val="left" w:pos="1520"/>
        </w:tabs>
        <w:spacing w:before="141" w:after="0" w:line="240" w:lineRule="auto"/>
        <w:ind w:left="1519" w:right="0" w:hanging="421"/>
        <w:jc w:val="left"/>
        <w:rPr>
          <w:sz w:val="28"/>
        </w:rPr>
      </w:pPr>
      <w:r>
        <w:rPr>
          <w:spacing w:val="-3"/>
          <w:sz w:val="28"/>
        </w:rPr>
        <w:t>较强的工作责任心；</w:t>
      </w:r>
    </w:p>
    <w:p>
      <w:pPr>
        <w:pStyle w:val="10"/>
        <w:numPr>
          <w:ilvl w:val="0"/>
          <w:numId w:val="22"/>
        </w:numPr>
        <w:tabs>
          <w:tab w:val="left" w:pos="1519"/>
          <w:tab w:val="left" w:pos="1520"/>
        </w:tabs>
        <w:spacing w:before="143" w:after="0" w:line="240" w:lineRule="auto"/>
        <w:ind w:left="1519" w:right="0" w:hanging="421"/>
        <w:jc w:val="left"/>
        <w:rPr>
          <w:sz w:val="28"/>
        </w:rPr>
      </w:pPr>
      <w:r>
        <w:rPr>
          <w:spacing w:val="-3"/>
          <w:sz w:val="28"/>
        </w:rPr>
        <w:t>具有对测试数据成果校对和对数据异常鉴别能力；</w:t>
      </w:r>
    </w:p>
    <w:p>
      <w:pPr>
        <w:pStyle w:val="10"/>
        <w:numPr>
          <w:ilvl w:val="0"/>
          <w:numId w:val="22"/>
        </w:numPr>
        <w:tabs>
          <w:tab w:val="left" w:pos="1519"/>
          <w:tab w:val="left" w:pos="1520"/>
        </w:tabs>
        <w:spacing w:before="140" w:after="0" w:line="240" w:lineRule="auto"/>
        <w:ind w:left="1519" w:right="0" w:hanging="421"/>
        <w:jc w:val="left"/>
        <w:rPr>
          <w:sz w:val="28"/>
        </w:rPr>
      </w:pPr>
      <w:r>
        <w:rPr>
          <w:spacing w:val="-3"/>
          <w:sz w:val="28"/>
        </w:rPr>
        <w:t>本专业或相关专业中级及以上职称。</w:t>
      </w:r>
    </w:p>
    <w:p>
      <w:pPr>
        <w:pStyle w:val="10"/>
        <w:numPr>
          <w:ilvl w:val="2"/>
          <w:numId w:val="19"/>
        </w:numPr>
        <w:tabs>
          <w:tab w:val="left" w:pos="1519"/>
          <w:tab w:val="left" w:pos="1520"/>
        </w:tabs>
        <w:spacing w:before="140" w:after="0" w:line="240" w:lineRule="auto"/>
        <w:ind w:left="1519" w:right="0" w:hanging="980"/>
        <w:jc w:val="left"/>
        <w:rPr>
          <w:sz w:val="28"/>
        </w:rPr>
      </w:pPr>
      <w:r>
        <w:rPr>
          <w:spacing w:val="-3"/>
          <w:sz w:val="28"/>
        </w:rPr>
        <w:t>专职试验人员应符合下列规定：</w:t>
      </w:r>
    </w:p>
    <w:p>
      <w:pPr>
        <w:pStyle w:val="10"/>
        <w:numPr>
          <w:ilvl w:val="0"/>
          <w:numId w:val="23"/>
        </w:numPr>
        <w:tabs>
          <w:tab w:val="left" w:pos="1519"/>
          <w:tab w:val="left" w:pos="1520"/>
        </w:tabs>
        <w:spacing w:before="143" w:after="0" w:line="240" w:lineRule="auto"/>
        <w:ind w:left="1519" w:right="0" w:hanging="421"/>
        <w:jc w:val="left"/>
        <w:rPr>
          <w:sz w:val="28"/>
        </w:rPr>
      </w:pPr>
      <w:r>
        <w:rPr>
          <w:spacing w:val="-3"/>
          <w:sz w:val="28"/>
        </w:rPr>
        <w:t>熟悉试验项目相关技术标准；</w:t>
      </w:r>
    </w:p>
    <w:p>
      <w:pPr>
        <w:pStyle w:val="10"/>
        <w:numPr>
          <w:ilvl w:val="0"/>
          <w:numId w:val="23"/>
        </w:numPr>
        <w:tabs>
          <w:tab w:val="left" w:pos="1519"/>
          <w:tab w:val="left" w:pos="1520"/>
        </w:tabs>
        <w:spacing w:before="141" w:after="0" w:line="240" w:lineRule="auto"/>
        <w:ind w:left="1519" w:right="0" w:hanging="421"/>
        <w:jc w:val="left"/>
        <w:rPr>
          <w:sz w:val="28"/>
        </w:rPr>
      </w:pPr>
      <w:r>
        <w:rPr>
          <w:spacing w:val="-3"/>
          <w:sz w:val="28"/>
        </w:rPr>
        <w:t>具备完成试验仪器的操作及维护的能力；</w:t>
      </w:r>
    </w:p>
    <w:p>
      <w:pPr>
        <w:pStyle w:val="10"/>
        <w:numPr>
          <w:ilvl w:val="0"/>
          <w:numId w:val="23"/>
        </w:numPr>
        <w:tabs>
          <w:tab w:val="left" w:pos="1519"/>
          <w:tab w:val="left" w:pos="1520"/>
        </w:tabs>
        <w:spacing w:before="140" w:after="0" w:line="240" w:lineRule="auto"/>
        <w:ind w:left="1519" w:right="0" w:hanging="421"/>
        <w:jc w:val="left"/>
        <w:rPr>
          <w:sz w:val="28"/>
        </w:rPr>
      </w:pPr>
      <w:r>
        <w:rPr>
          <w:spacing w:val="-3"/>
          <w:sz w:val="28"/>
        </w:rPr>
        <w:t>具有对测试数据整理能力；</w:t>
      </w:r>
    </w:p>
    <w:p>
      <w:pPr>
        <w:pStyle w:val="10"/>
        <w:numPr>
          <w:ilvl w:val="0"/>
          <w:numId w:val="23"/>
        </w:numPr>
        <w:tabs>
          <w:tab w:val="left" w:pos="1519"/>
          <w:tab w:val="left" w:pos="1520"/>
        </w:tabs>
        <w:spacing w:before="143" w:after="0" w:line="333" w:lineRule="auto"/>
        <w:ind w:left="540" w:right="1003" w:firstLine="559"/>
        <w:jc w:val="left"/>
        <w:rPr>
          <w:sz w:val="28"/>
        </w:rPr>
      </w:pPr>
      <w:r>
        <w:rPr>
          <w:spacing w:val="-3"/>
          <w:sz w:val="28"/>
        </w:rPr>
        <w:t>具有主管部门组织认定的岗位培训合格证书或具有职业技能鉴定资格单位颁发的职业技能岗位证书。</w:t>
      </w:r>
    </w:p>
    <w:p>
      <w:pPr>
        <w:spacing w:after="0" w:line="333" w:lineRule="auto"/>
        <w:jc w:val="left"/>
        <w:rPr>
          <w:sz w:val="28"/>
        </w:rPr>
        <w:sectPr>
          <w:pgSz w:w="11910" w:h="16840"/>
          <w:pgMar w:top="1280" w:right="840" w:bottom="280" w:left="1260" w:header="720" w:footer="720" w:gutter="0"/>
          <w:cols w:space="720" w:num="1"/>
        </w:sectPr>
      </w:pPr>
    </w:p>
    <w:p>
      <w:pPr>
        <w:pStyle w:val="6"/>
        <w:spacing w:before="6"/>
        <w:ind w:left="0"/>
        <w:rPr>
          <w:sz w:val="23"/>
        </w:rPr>
      </w:pPr>
    </w:p>
    <w:p>
      <w:pPr>
        <w:pStyle w:val="5"/>
        <w:numPr>
          <w:ilvl w:val="1"/>
          <w:numId w:val="23"/>
        </w:numPr>
        <w:tabs>
          <w:tab w:val="left" w:pos="3919"/>
          <w:tab w:val="left" w:pos="3920"/>
        </w:tabs>
        <w:spacing w:before="61" w:after="0" w:line="240" w:lineRule="auto"/>
        <w:ind w:left="3919" w:right="0" w:hanging="424"/>
        <w:jc w:val="left"/>
      </w:pPr>
      <w:r>
        <w:t>仪器设备和环境</w:t>
      </w:r>
    </w:p>
    <w:p>
      <w:pPr>
        <w:pStyle w:val="6"/>
        <w:spacing w:before="7"/>
        <w:ind w:left="0"/>
        <w:rPr>
          <w:b/>
          <w:sz w:val="20"/>
        </w:rPr>
      </w:pPr>
    </w:p>
    <w:p>
      <w:pPr>
        <w:pStyle w:val="10"/>
        <w:numPr>
          <w:ilvl w:val="2"/>
          <w:numId w:val="23"/>
        </w:numPr>
        <w:tabs>
          <w:tab w:val="left" w:pos="4480"/>
          <w:tab w:val="left" w:pos="4481"/>
        </w:tabs>
        <w:spacing w:before="0" w:after="0" w:line="240" w:lineRule="auto"/>
        <w:ind w:left="4480" w:right="0" w:hanging="704"/>
        <w:jc w:val="left"/>
        <w:rPr>
          <w:b/>
          <w:sz w:val="28"/>
        </w:rPr>
      </w:pPr>
      <w:r>
        <w:rPr>
          <w:b/>
          <w:sz w:val="28"/>
        </w:rPr>
        <w:t>一般规定</w:t>
      </w:r>
    </w:p>
    <w:p>
      <w:pPr>
        <w:pStyle w:val="10"/>
        <w:numPr>
          <w:ilvl w:val="2"/>
          <w:numId w:val="24"/>
        </w:numPr>
        <w:tabs>
          <w:tab w:val="left" w:pos="1519"/>
          <w:tab w:val="left" w:pos="1520"/>
        </w:tabs>
        <w:spacing w:before="191" w:after="0" w:line="240" w:lineRule="auto"/>
        <w:ind w:left="1519" w:right="0" w:hanging="980"/>
        <w:jc w:val="left"/>
        <w:rPr>
          <w:sz w:val="28"/>
        </w:rPr>
      </w:pPr>
      <w:r>
        <w:rPr>
          <w:spacing w:val="-3"/>
          <w:sz w:val="28"/>
        </w:rPr>
        <w:t>土工试验室试验采用的仪器设备其性能应符合现行国家标准</w:t>
      </w:r>
    </w:p>
    <w:p>
      <w:pPr>
        <w:pStyle w:val="6"/>
        <w:spacing w:before="140"/>
        <w:ind w:left="540"/>
      </w:pPr>
      <w:r>
        <w:t>《岩土工程仪器基本参数及通用技术条件》GB／T 15406的有关规定。</w:t>
      </w:r>
    </w:p>
    <w:p>
      <w:pPr>
        <w:pStyle w:val="10"/>
        <w:numPr>
          <w:ilvl w:val="2"/>
          <w:numId w:val="24"/>
        </w:numPr>
        <w:tabs>
          <w:tab w:val="left" w:pos="1519"/>
          <w:tab w:val="left" w:pos="1520"/>
        </w:tabs>
        <w:spacing w:before="141" w:after="0" w:line="240" w:lineRule="auto"/>
        <w:ind w:left="1519" w:right="0" w:hanging="980"/>
        <w:jc w:val="left"/>
        <w:rPr>
          <w:sz w:val="28"/>
        </w:rPr>
      </w:pPr>
      <w:r>
        <w:rPr>
          <w:spacing w:val="-3"/>
          <w:sz w:val="28"/>
        </w:rPr>
        <w:t>土工试验仪器设备应满足试验工作的技术要求及精度要求。</w:t>
      </w:r>
    </w:p>
    <w:p>
      <w:pPr>
        <w:pStyle w:val="10"/>
        <w:numPr>
          <w:ilvl w:val="2"/>
          <w:numId w:val="24"/>
        </w:numPr>
        <w:tabs>
          <w:tab w:val="left" w:pos="1519"/>
          <w:tab w:val="left" w:pos="1520"/>
        </w:tabs>
        <w:spacing w:before="142" w:after="0" w:line="333" w:lineRule="auto"/>
        <w:ind w:left="540" w:right="1003" w:firstLine="0"/>
        <w:jc w:val="left"/>
        <w:rPr>
          <w:sz w:val="28"/>
        </w:rPr>
      </w:pPr>
      <w:r>
        <w:rPr>
          <w:spacing w:val="-3"/>
          <w:sz w:val="28"/>
        </w:rPr>
        <w:t>土工试验室应具有固定的试验场所，其环境条件应满足试验</w:t>
      </w:r>
      <w:r>
        <w:rPr>
          <w:spacing w:val="-2"/>
          <w:sz w:val="28"/>
        </w:rPr>
        <w:t>要求。</w:t>
      </w:r>
    </w:p>
    <w:p>
      <w:pPr>
        <w:pStyle w:val="10"/>
        <w:numPr>
          <w:ilvl w:val="2"/>
          <w:numId w:val="24"/>
        </w:numPr>
        <w:tabs>
          <w:tab w:val="left" w:pos="1519"/>
          <w:tab w:val="left" w:pos="1520"/>
        </w:tabs>
        <w:spacing w:before="0" w:after="0" w:line="365" w:lineRule="exact"/>
        <w:ind w:left="1519" w:right="0" w:hanging="980"/>
        <w:jc w:val="left"/>
        <w:rPr>
          <w:sz w:val="30"/>
        </w:rPr>
      </w:pPr>
      <w:r>
        <w:rPr>
          <w:spacing w:val="-3"/>
          <w:sz w:val="28"/>
        </w:rPr>
        <w:t xml:space="preserve">土工试验室的仪器设备应按本标准附录 </w:t>
      </w:r>
      <w:r>
        <w:rPr>
          <w:sz w:val="28"/>
        </w:rPr>
        <w:t>C《</w:t>
      </w:r>
      <w:r>
        <w:rPr>
          <w:sz w:val="30"/>
        </w:rPr>
        <w:t>土工试验室仪</w:t>
      </w:r>
    </w:p>
    <w:p>
      <w:pPr>
        <w:spacing w:before="118"/>
        <w:ind w:left="540" w:right="0" w:firstLine="0"/>
        <w:jc w:val="left"/>
        <w:rPr>
          <w:sz w:val="28"/>
        </w:rPr>
      </w:pPr>
      <w:r>
        <w:rPr>
          <w:sz w:val="30"/>
        </w:rPr>
        <w:t>器设备配置表</w:t>
      </w:r>
      <w:r>
        <w:rPr>
          <w:sz w:val="28"/>
        </w:rPr>
        <w:t>》配置。</w:t>
      </w:r>
    </w:p>
    <w:p>
      <w:pPr>
        <w:pStyle w:val="5"/>
        <w:numPr>
          <w:ilvl w:val="2"/>
          <w:numId w:val="23"/>
        </w:numPr>
        <w:tabs>
          <w:tab w:val="left" w:pos="4480"/>
          <w:tab w:val="left" w:pos="4481"/>
        </w:tabs>
        <w:spacing w:before="254" w:after="0" w:line="240" w:lineRule="auto"/>
        <w:ind w:left="4480" w:right="0" w:hanging="704"/>
        <w:jc w:val="left"/>
      </w:pPr>
      <w:r>
        <w:t>仪器设备</w:t>
      </w:r>
    </w:p>
    <w:p>
      <w:pPr>
        <w:pStyle w:val="6"/>
        <w:spacing w:before="4"/>
        <w:ind w:left="0"/>
        <w:rPr>
          <w:b/>
          <w:sz w:val="20"/>
        </w:rPr>
      </w:pPr>
    </w:p>
    <w:p>
      <w:pPr>
        <w:pStyle w:val="10"/>
        <w:numPr>
          <w:ilvl w:val="2"/>
          <w:numId w:val="25"/>
        </w:numPr>
        <w:tabs>
          <w:tab w:val="left" w:pos="1524"/>
        </w:tabs>
        <w:spacing w:before="1" w:after="0" w:line="336" w:lineRule="auto"/>
        <w:ind w:left="540" w:right="957" w:firstLine="0"/>
        <w:jc w:val="both"/>
        <w:rPr>
          <w:sz w:val="28"/>
        </w:rPr>
      </w:pPr>
      <w:r>
        <w:rPr>
          <w:sz w:val="28"/>
        </w:rPr>
        <w:t>土工试验室所配备仪器设备应包括土工试验所必需的仪器及</w:t>
      </w:r>
      <w:r>
        <w:rPr>
          <w:spacing w:val="-3"/>
          <w:sz w:val="28"/>
        </w:rPr>
        <w:t>配套软件、辅助设备及消耗品。</w:t>
      </w:r>
    </w:p>
    <w:p>
      <w:pPr>
        <w:pStyle w:val="10"/>
        <w:numPr>
          <w:ilvl w:val="2"/>
          <w:numId w:val="25"/>
        </w:numPr>
        <w:tabs>
          <w:tab w:val="left" w:pos="1520"/>
        </w:tabs>
        <w:spacing w:before="0" w:after="0" w:line="355" w:lineRule="exact"/>
        <w:ind w:left="1519" w:right="0" w:hanging="980"/>
        <w:jc w:val="both"/>
        <w:rPr>
          <w:sz w:val="28"/>
        </w:rPr>
      </w:pPr>
      <w:r>
        <w:rPr>
          <w:spacing w:val="-3"/>
          <w:sz w:val="28"/>
        </w:rPr>
        <w:t>仪器设备应放置合理，摆放整齐。</w:t>
      </w:r>
    </w:p>
    <w:p>
      <w:pPr>
        <w:pStyle w:val="10"/>
        <w:numPr>
          <w:ilvl w:val="2"/>
          <w:numId w:val="25"/>
        </w:numPr>
        <w:tabs>
          <w:tab w:val="left" w:pos="1524"/>
        </w:tabs>
        <w:spacing w:before="140" w:after="0" w:line="336" w:lineRule="auto"/>
        <w:ind w:left="540" w:right="957" w:firstLine="0"/>
        <w:jc w:val="both"/>
        <w:rPr>
          <w:sz w:val="28"/>
        </w:rPr>
      </w:pPr>
      <w:r>
        <w:rPr>
          <w:sz w:val="28"/>
        </w:rPr>
        <w:t xml:space="preserve">仪器设备在投入使用前，应采用核查、检定或校准等方式， </w:t>
      </w:r>
      <w:r>
        <w:rPr>
          <w:spacing w:val="-3"/>
          <w:sz w:val="28"/>
        </w:rPr>
        <w:t>以确认其是否满足试验测试的要求。</w:t>
      </w:r>
    </w:p>
    <w:p>
      <w:pPr>
        <w:pStyle w:val="10"/>
        <w:numPr>
          <w:ilvl w:val="2"/>
          <w:numId w:val="25"/>
        </w:numPr>
        <w:tabs>
          <w:tab w:val="left" w:pos="1524"/>
        </w:tabs>
        <w:spacing w:before="0" w:after="0" w:line="333" w:lineRule="auto"/>
        <w:ind w:left="540" w:right="957" w:firstLine="0"/>
        <w:jc w:val="both"/>
        <w:rPr>
          <w:sz w:val="28"/>
        </w:rPr>
      </w:pPr>
      <w:r>
        <w:rPr>
          <w:sz w:val="28"/>
        </w:rPr>
        <w:t>仪器设备应设置有效标识，以便使用人员易于识别检定、校</w:t>
      </w:r>
      <w:r>
        <w:rPr>
          <w:spacing w:val="-3"/>
          <w:sz w:val="28"/>
        </w:rPr>
        <w:t>准的状态和有效期。</w:t>
      </w:r>
    </w:p>
    <w:p>
      <w:pPr>
        <w:pStyle w:val="10"/>
        <w:numPr>
          <w:ilvl w:val="2"/>
          <w:numId w:val="25"/>
        </w:numPr>
        <w:tabs>
          <w:tab w:val="left" w:pos="1520"/>
        </w:tabs>
        <w:spacing w:before="0" w:after="0" w:line="240" w:lineRule="auto"/>
        <w:ind w:left="1519" w:right="0" w:hanging="980"/>
        <w:jc w:val="both"/>
        <w:rPr>
          <w:sz w:val="28"/>
        </w:rPr>
      </w:pPr>
      <w:r>
        <w:rPr>
          <w:spacing w:val="-3"/>
          <w:sz w:val="28"/>
        </w:rPr>
        <w:t>仪器设备应由经过授权的人员操作并对其进行正常维护。</w:t>
      </w:r>
    </w:p>
    <w:p>
      <w:pPr>
        <w:pStyle w:val="10"/>
        <w:numPr>
          <w:ilvl w:val="2"/>
          <w:numId w:val="25"/>
        </w:numPr>
        <w:tabs>
          <w:tab w:val="left" w:pos="1524"/>
        </w:tabs>
        <w:spacing w:before="140" w:after="0" w:line="333" w:lineRule="auto"/>
        <w:ind w:left="540" w:right="957" w:firstLine="0"/>
        <w:jc w:val="both"/>
        <w:rPr>
          <w:sz w:val="28"/>
        </w:rPr>
      </w:pPr>
      <w:r>
        <w:rPr>
          <w:sz w:val="28"/>
        </w:rPr>
        <w:t>仪器设备出现故障或异常时，应采取停止使用、隔离或加贴</w:t>
      </w:r>
      <w:r>
        <w:rPr>
          <w:spacing w:val="3"/>
          <w:sz w:val="28"/>
        </w:rPr>
        <w:t>停用标签、标记等相应的措施，直至修复并通过检定、校准或核查</w:t>
      </w:r>
      <w:r>
        <w:rPr>
          <w:spacing w:val="-2"/>
          <w:sz w:val="28"/>
        </w:rPr>
        <w:t>表明其能正常工作为止。</w:t>
      </w:r>
    </w:p>
    <w:p>
      <w:pPr>
        <w:pStyle w:val="5"/>
        <w:numPr>
          <w:ilvl w:val="2"/>
          <w:numId w:val="23"/>
        </w:numPr>
        <w:tabs>
          <w:tab w:val="left" w:pos="4764"/>
        </w:tabs>
        <w:spacing w:before="124" w:after="0" w:line="240" w:lineRule="auto"/>
        <w:ind w:left="4764" w:right="0" w:hanging="706"/>
        <w:jc w:val="both"/>
      </w:pPr>
      <w:r>
        <w:t>环境</w:t>
      </w:r>
    </w:p>
    <w:p>
      <w:pPr>
        <w:pStyle w:val="6"/>
        <w:spacing w:before="4"/>
        <w:ind w:left="0"/>
        <w:rPr>
          <w:b/>
          <w:sz w:val="20"/>
        </w:rPr>
      </w:pPr>
    </w:p>
    <w:p>
      <w:pPr>
        <w:pStyle w:val="10"/>
        <w:numPr>
          <w:ilvl w:val="2"/>
          <w:numId w:val="26"/>
        </w:numPr>
        <w:tabs>
          <w:tab w:val="left" w:pos="1520"/>
        </w:tabs>
        <w:spacing w:before="1" w:after="0" w:line="336" w:lineRule="auto"/>
        <w:ind w:left="540" w:right="1003" w:firstLine="0"/>
        <w:jc w:val="both"/>
        <w:rPr>
          <w:sz w:val="28"/>
        </w:rPr>
      </w:pPr>
      <w:r>
        <w:rPr>
          <w:spacing w:val="-3"/>
          <w:sz w:val="28"/>
        </w:rPr>
        <w:t>土工试验室应集中设置。开样区、试验区、留样区、办公区相对独立且布局合理。</w:t>
      </w:r>
    </w:p>
    <w:p>
      <w:pPr>
        <w:pStyle w:val="10"/>
        <w:numPr>
          <w:ilvl w:val="2"/>
          <w:numId w:val="26"/>
        </w:numPr>
        <w:tabs>
          <w:tab w:val="left" w:pos="1520"/>
        </w:tabs>
        <w:spacing w:before="0" w:after="0" w:line="355" w:lineRule="exact"/>
        <w:ind w:left="1519" w:right="0" w:hanging="980"/>
        <w:jc w:val="both"/>
        <w:rPr>
          <w:sz w:val="28"/>
        </w:rPr>
      </w:pPr>
      <w:r>
        <w:rPr>
          <w:spacing w:val="-3"/>
          <w:sz w:val="28"/>
        </w:rPr>
        <w:t>土工试验室应有完善的给排水、电气、通风、除尘、消防、</w:t>
      </w:r>
    </w:p>
    <w:p>
      <w:pPr>
        <w:spacing w:after="0" w:line="355" w:lineRule="exact"/>
        <w:jc w:val="both"/>
        <w:rPr>
          <w:sz w:val="28"/>
        </w:rPr>
        <w:sectPr>
          <w:pgSz w:w="11910" w:h="16840"/>
          <w:pgMar w:top="1580" w:right="840" w:bottom="280" w:left="1260" w:header="720" w:footer="720" w:gutter="0"/>
          <w:cols w:space="720" w:num="1"/>
        </w:sectPr>
      </w:pPr>
    </w:p>
    <w:p>
      <w:pPr>
        <w:pStyle w:val="6"/>
        <w:spacing w:before="43" w:line="333" w:lineRule="auto"/>
        <w:ind w:left="540" w:right="1142"/>
      </w:pPr>
      <w:r>
        <w:t>防爆等设施，保证试验人员的健康卫生和安全。废水、废气、固体废弃物的处置应符合卫生与环境保护的要求。</w:t>
      </w:r>
    </w:p>
    <w:p>
      <w:pPr>
        <w:pStyle w:val="10"/>
        <w:numPr>
          <w:ilvl w:val="2"/>
          <w:numId w:val="26"/>
        </w:numPr>
        <w:tabs>
          <w:tab w:val="left" w:pos="1519"/>
          <w:tab w:val="left" w:pos="1520"/>
        </w:tabs>
        <w:spacing w:before="3" w:after="0" w:line="240" w:lineRule="auto"/>
        <w:ind w:left="1519" w:right="0" w:hanging="980"/>
        <w:jc w:val="left"/>
        <w:rPr>
          <w:sz w:val="28"/>
        </w:rPr>
      </w:pPr>
      <w:r>
        <w:rPr>
          <w:spacing w:val="-3"/>
          <w:sz w:val="28"/>
        </w:rPr>
        <w:t>土工试验室应保持清洁卫生、整齐规范。</w:t>
      </w:r>
    </w:p>
    <w:p>
      <w:pPr>
        <w:pStyle w:val="10"/>
        <w:numPr>
          <w:ilvl w:val="2"/>
          <w:numId w:val="26"/>
        </w:numPr>
        <w:tabs>
          <w:tab w:val="left" w:pos="1519"/>
          <w:tab w:val="left" w:pos="1520"/>
        </w:tabs>
        <w:spacing w:before="141" w:after="0" w:line="240" w:lineRule="auto"/>
        <w:ind w:left="1519" w:right="0" w:hanging="980"/>
        <w:jc w:val="left"/>
        <w:rPr>
          <w:sz w:val="28"/>
        </w:rPr>
      </w:pPr>
      <w:r>
        <w:rPr>
          <w:spacing w:val="-3"/>
          <w:sz w:val="28"/>
        </w:rPr>
        <w:t>试验区应禁止无关人员进入。</w:t>
      </w:r>
    </w:p>
    <w:p>
      <w:pPr>
        <w:pStyle w:val="10"/>
        <w:numPr>
          <w:ilvl w:val="2"/>
          <w:numId w:val="26"/>
        </w:numPr>
        <w:tabs>
          <w:tab w:val="left" w:pos="1519"/>
          <w:tab w:val="left" w:pos="1520"/>
        </w:tabs>
        <w:spacing w:before="140" w:after="0" w:line="336" w:lineRule="auto"/>
        <w:ind w:left="540" w:right="1003" w:firstLine="0"/>
        <w:jc w:val="left"/>
        <w:rPr>
          <w:sz w:val="28"/>
        </w:rPr>
      </w:pPr>
      <w:r>
        <w:rPr>
          <w:spacing w:val="-3"/>
          <w:sz w:val="28"/>
        </w:rPr>
        <w:t>开样区、试验区应符合试验环境要求，具有相应的温湿度控</w:t>
      </w:r>
      <w:r>
        <w:rPr>
          <w:spacing w:val="-2"/>
          <w:sz w:val="28"/>
        </w:rPr>
        <w:t>制设施。</w:t>
      </w:r>
    </w:p>
    <w:p>
      <w:pPr>
        <w:pStyle w:val="10"/>
        <w:numPr>
          <w:ilvl w:val="2"/>
          <w:numId w:val="26"/>
        </w:numPr>
        <w:tabs>
          <w:tab w:val="left" w:pos="1519"/>
          <w:tab w:val="left" w:pos="1520"/>
        </w:tabs>
        <w:spacing w:before="0" w:after="0" w:line="355" w:lineRule="exact"/>
        <w:ind w:left="1519" w:right="0" w:hanging="980"/>
        <w:jc w:val="left"/>
        <w:rPr>
          <w:sz w:val="28"/>
        </w:rPr>
      </w:pPr>
      <w:r>
        <w:rPr>
          <w:spacing w:val="-3"/>
          <w:sz w:val="28"/>
        </w:rPr>
        <w:t>仪器设备应放置稳固，给排水管道和电器线路连接规范；</w:t>
      </w:r>
    </w:p>
    <w:p>
      <w:pPr>
        <w:pStyle w:val="10"/>
        <w:numPr>
          <w:ilvl w:val="2"/>
          <w:numId w:val="26"/>
        </w:numPr>
        <w:tabs>
          <w:tab w:val="left" w:pos="1519"/>
          <w:tab w:val="left" w:pos="1520"/>
        </w:tabs>
        <w:spacing w:before="140" w:after="0" w:line="240" w:lineRule="auto"/>
        <w:ind w:left="1519" w:right="0" w:hanging="980"/>
        <w:jc w:val="left"/>
        <w:rPr>
          <w:sz w:val="28"/>
        </w:rPr>
      </w:pPr>
      <w:r>
        <w:rPr>
          <w:spacing w:val="-3"/>
          <w:sz w:val="28"/>
        </w:rPr>
        <w:t>土试样试验区的设施和环境应满足以下要求：</w:t>
      </w:r>
    </w:p>
    <w:p>
      <w:pPr>
        <w:pStyle w:val="10"/>
        <w:numPr>
          <w:ilvl w:val="0"/>
          <w:numId w:val="27"/>
        </w:numPr>
        <w:tabs>
          <w:tab w:val="left" w:pos="1519"/>
          <w:tab w:val="left" w:pos="1520"/>
        </w:tabs>
        <w:spacing w:before="143" w:after="0" w:line="240" w:lineRule="auto"/>
        <w:ind w:left="1519" w:right="0" w:hanging="421"/>
        <w:jc w:val="left"/>
        <w:rPr>
          <w:sz w:val="28"/>
        </w:rPr>
      </w:pPr>
      <w:r>
        <w:rPr>
          <w:spacing w:val="-3"/>
          <w:sz w:val="28"/>
        </w:rPr>
        <w:t>对有粉尘的试验，应采取通风防尘措施；</w:t>
      </w:r>
    </w:p>
    <w:p>
      <w:pPr>
        <w:pStyle w:val="10"/>
        <w:numPr>
          <w:ilvl w:val="0"/>
          <w:numId w:val="27"/>
        </w:numPr>
        <w:tabs>
          <w:tab w:val="left" w:pos="1519"/>
          <w:tab w:val="left" w:pos="1520"/>
        </w:tabs>
        <w:spacing w:before="141" w:after="0" w:line="240" w:lineRule="auto"/>
        <w:ind w:left="1519" w:right="0" w:hanging="421"/>
        <w:jc w:val="left"/>
        <w:rPr>
          <w:sz w:val="28"/>
        </w:rPr>
      </w:pPr>
      <w:r>
        <w:rPr>
          <w:spacing w:val="-3"/>
          <w:sz w:val="28"/>
        </w:rPr>
        <w:t>对振动较大的设备，应采取减振隔离措施；</w:t>
      </w:r>
    </w:p>
    <w:p>
      <w:pPr>
        <w:pStyle w:val="10"/>
        <w:numPr>
          <w:ilvl w:val="0"/>
          <w:numId w:val="27"/>
        </w:numPr>
        <w:tabs>
          <w:tab w:val="left" w:pos="1519"/>
          <w:tab w:val="left" w:pos="1520"/>
        </w:tabs>
        <w:spacing w:before="140" w:after="0" w:line="240" w:lineRule="auto"/>
        <w:ind w:left="1519" w:right="0" w:hanging="421"/>
        <w:jc w:val="left"/>
        <w:rPr>
          <w:sz w:val="28"/>
        </w:rPr>
      </w:pPr>
      <w:r>
        <w:rPr>
          <w:spacing w:val="-3"/>
          <w:sz w:val="28"/>
        </w:rPr>
        <w:t>对高温加热设备，应防止灼伤，并采取隔离措施。</w:t>
      </w:r>
    </w:p>
    <w:p>
      <w:pPr>
        <w:pStyle w:val="10"/>
        <w:numPr>
          <w:ilvl w:val="2"/>
          <w:numId w:val="26"/>
        </w:numPr>
        <w:tabs>
          <w:tab w:val="left" w:pos="1519"/>
          <w:tab w:val="left" w:pos="1520"/>
        </w:tabs>
        <w:spacing w:before="143" w:after="0" w:line="240" w:lineRule="auto"/>
        <w:ind w:left="1519" w:right="0" w:hanging="980"/>
        <w:jc w:val="left"/>
        <w:rPr>
          <w:sz w:val="28"/>
        </w:rPr>
      </w:pPr>
      <w:r>
        <w:rPr>
          <w:spacing w:val="-3"/>
          <w:sz w:val="28"/>
        </w:rPr>
        <w:t>岩石试样试验区的设施和环境应满足以下要求：</w:t>
      </w:r>
    </w:p>
    <w:p>
      <w:pPr>
        <w:pStyle w:val="10"/>
        <w:numPr>
          <w:ilvl w:val="0"/>
          <w:numId w:val="28"/>
        </w:numPr>
        <w:tabs>
          <w:tab w:val="left" w:pos="1519"/>
          <w:tab w:val="left" w:pos="1520"/>
        </w:tabs>
        <w:spacing w:before="141" w:after="0" w:line="240" w:lineRule="auto"/>
        <w:ind w:left="1519" w:right="0" w:hanging="421"/>
        <w:jc w:val="left"/>
        <w:rPr>
          <w:sz w:val="28"/>
        </w:rPr>
      </w:pPr>
      <w:r>
        <w:rPr>
          <w:spacing w:val="-3"/>
          <w:sz w:val="28"/>
        </w:rPr>
        <w:t>噪声、震动较大的设备，应采取隔离措施；</w:t>
      </w:r>
    </w:p>
    <w:p>
      <w:pPr>
        <w:pStyle w:val="10"/>
        <w:numPr>
          <w:ilvl w:val="0"/>
          <w:numId w:val="28"/>
        </w:numPr>
        <w:tabs>
          <w:tab w:val="left" w:pos="1519"/>
          <w:tab w:val="left" w:pos="1520"/>
        </w:tabs>
        <w:spacing w:before="140" w:after="0" w:line="240" w:lineRule="auto"/>
        <w:ind w:left="1519" w:right="0" w:hanging="421"/>
        <w:jc w:val="left"/>
        <w:rPr>
          <w:sz w:val="28"/>
        </w:rPr>
      </w:pPr>
      <w:r>
        <w:rPr>
          <w:spacing w:val="-3"/>
          <w:sz w:val="28"/>
        </w:rPr>
        <w:t>对有粉尘的试验，应采取防尘及通风措施；</w:t>
      </w:r>
    </w:p>
    <w:p>
      <w:pPr>
        <w:pStyle w:val="10"/>
        <w:numPr>
          <w:ilvl w:val="0"/>
          <w:numId w:val="28"/>
        </w:numPr>
        <w:tabs>
          <w:tab w:val="left" w:pos="1519"/>
          <w:tab w:val="left" w:pos="1520"/>
        </w:tabs>
        <w:spacing w:before="143" w:after="0" w:line="240" w:lineRule="auto"/>
        <w:ind w:left="1519" w:right="0" w:hanging="421"/>
        <w:jc w:val="left"/>
        <w:rPr>
          <w:sz w:val="28"/>
        </w:rPr>
      </w:pPr>
      <w:r>
        <w:rPr>
          <w:spacing w:val="-3"/>
          <w:sz w:val="28"/>
        </w:rPr>
        <w:t>废弃物应存放在固定的场所，并按规定处置。</w:t>
      </w:r>
    </w:p>
    <w:p>
      <w:pPr>
        <w:pStyle w:val="10"/>
        <w:numPr>
          <w:ilvl w:val="2"/>
          <w:numId w:val="26"/>
        </w:numPr>
        <w:tabs>
          <w:tab w:val="left" w:pos="1519"/>
          <w:tab w:val="left" w:pos="1520"/>
        </w:tabs>
        <w:spacing w:before="140" w:after="0" w:line="240" w:lineRule="auto"/>
        <w:ind w:left="1519" w:right="0" w:hanging="980"/>
        <w:jc w:val="left"/>
        <w:rPr>
          <w:sz w:val="28"/>
        </w:rPr>
      </w:pPr>
      <w:r>
        <w:rPr>
          <w:spacing w:val="-3"/>
          <w:sz w:val="28"/>
        </w:rPr>
        <w:t>水质分析试验区的设施和环境应满足以下要求：</w:t>
      </w:r>
    </w:p>
    <w:p>
      <w:pPr>
        <w:pStyle w:val="10"/>
        <w:numPr>
          <w:ilvl w:val="0"/>
          <w:numId w:val="29"/>
        </w:numPr>
        <w:tabs>
          <w:tab w:val="left" w:pos="1519"/>
          <w:tab w:val="left" w:pos="1520"/>
        </w:tabs>
        <w:spacing w:before="141" w:after="0" w:line="240" w:lineRule="auto"/>
        <w:ind w:left="1519" w:right="0" w:hanging="421"/>
        <w:jc w:val="left"/>
        <w:rPr>
          <w:sz w:val="28"/>
        </w:rPr>
      </w:pPr>
      <w:r>
        <w:rPr>
          <w:spacing w:val="-3"/>
          <w:sz w:val="28"/>
        </w:rPr>
        <w:t>水质分析试验区应与办公区和其他试验区分开设置；</w:t>
      </w:r>
    </w:p>
    <w:p>
      <w:pPr>
        <w:pStyle w:val="10"/>
        <w:numPr>
          <w:ilvl w:val="0"/>
          <w:numId w:val="29"/>
        </w:numPr>
        <w:tabs>
          <w:tab w:val="left" w:pos="1519"/>
          <w:tab w:val="left" w:pos="1520"/>
        </w:tabs>
        <w:spacing w:before="143" w:after="0" w:line="240" w:lineRule="auto"/>
        <w:ind w:left="1519" w:right="0" w:hanging="421"/>
        <w:jc w:val="left"/>
        <w:rPr>
          <w:sz w:val="28"/>
        </w:rPr>
      </w:pPr>
      <w:r>
        <w:rPr>
          <w:spacing w:val="-3"/>
          <w:sz w:val="28"/>
        </w:rPr>
        <w:t>仪器设备放置合理，不应相互干扰；</w:t>
      </w:r>
    </w:p>
    <w:p>
      <w:pPr>
        <w:pStyle w:val="10"/>
        <w:numPr>
          <w:ilvl w:val="0"/>
          <w:numId w:val="29"/>
        </w:numPr>
        <w:tabs>
          <w:tab w:val="left" w:pos="1519"/>
          <w:tab w:val="left" w:pos="1520"/>
        </w:tabs>
        <w:spacing w:before="140" w:after="0" w:line="333" w:lineRule="auto"/>
        <w:ind w:left="540" w:right="1003" w:firstLine="559"/>
        <w:jc w:val="left"/>
        <w:rPr>
          <w:sz w:val="28"/>
        </w:rPr>
      </w:pPr>
      <w:r>
        <w:rPr>
          <w:spacing w:val="-3"/>
          <w:sz w:val="28"/>
        </w:rPr>
        <w:t>化学试剂的使用、存贮、处置应符合危化用品存贮及管理的</w:t>
      </w:r>
      <w:r>
        <w:rPr>
          <w:spacing w:val="-2"/>
          <w:sz w:val="28"/>
        </w:rPr>
        <w:t>要求。</w:t>
      </w:r>
    </w:p>
    <w:p>
      <w:pPr>
        <w:spacing w:after="0" w:line="333" w:lineRule="auto"/>
        <w:jc w:val="left"/>
        <w:rPr>
          <w:sz w:val="28"/>
        </w:rPr>
        <w:sectPr>
          <w:pgSz w:w="11910" w:h="16840"/>
          <w:pgMar w:top="1280" w:right="840" w:bottom="280" w:left="1260" w:header="720" w:footer="720" w:gutter="0"/>
          <w:cols w:space="720" w:num="1"/>
        </w:sectPr>
      </w:pPr>
    </w:p>
    <w:p>
      <w:pPr>
        <w:pStyle w:val="6"/>
        <w:ind w:left="0"/>
        <w:rPr>
          <w:sz w:val="20"/>
        </w:rPr>
      </w:pPr>
    </w:p>
    <w:p>
      <w:pPr>
        <w:pStyle w:val="6"/>
        <w:ind w:left="0"/>
        <w:rPr>
          <w:sz w:val="20"/>
        </w:rPr>
      </w:pPr>
    </w:p>
    <w:p>
      <w:pPr>
        <w:pStyle w:val="6"/>
        <w:spacing w:before="12"/>
        <w:ind w:left="0"/>
        <w:rPr>
          <w:sz w:val="22"/>
        </w:rPr>
      </w:pPr>
    </w:p>
    <w:p>
      <w:pPr>
        <w:pStyle w:val="5"/>
        <w:numPr>
          <w:ilvl w:val="1"/>
          <w:numId w:val="29"/>
        </w:numPr>
        <w:tabs>
          <w:tab w:val="left" w:pos="4060"/>
          <w:tab w:val="left" w:pos="4061"/>
        </w:tabs>
        <w:spacing w:before="62" w:after="0" w:line="240" w:lineRule="auto"/>
        <w:ind w:left="4060" w:right="0" w:hanging="423"/>
        <w:jc w:val="left"/>
      </w:pPr>
      <w:r>
        <w:t>过程质量控制</w:t>
      </w:r>
    </w:p>
    <w:p>
      <w:pPr>
        <w:pStyle w:val="6"/>
        <w:spacing w:before="4"/>
        <w:ind w:left="0"/>
        <w:rPr>
          <w:b/>
          <w:sz w:val="20"/>
        </w:rPr>
      </w:pPr>
    </w:p>
    <w:p>
      <w:pPr>
        <w:pStyle w:val="10"/>
        <w:numPr>
          <w:ilvl w:val="2"/>
          <w:numId w:val="29"/>
        </w:numPr>
        <w:tabs>
          <w:tab w:val="left" w:pos="4480"/>
          <w:tab w:val="left" w:pos="4481"/>
        </w:tabs>
        <w:spacing w:before="0" w:after="0" w:line="240" w:lineRule="auto"/>
        <w:ind w:left="4480" w:right="0" w:hanging="704"/>
        <w:jc w:val="left"/>
        <w:rPr>
          <w:b/>
          <w:sz w:val="28"/>
        </w:rPr>
      </w:pPr>
      <w:r>
        <w:rPr>
          <w:b/>
          <w:sz w:val="28"/>
        </w:rPr>
        <w:t>一般规定</w:t>
      </w:r>
    </w:p>
    <w:p>
      <w:pPr>
        <w:pStyle w:val="10"/>
        <w:numPr>
          <w:ilvl w:val="2"/>
          <w:numId w:val="30"/>
        </w:numPr>
        <w:tabs>
          <w:tab w:val="left" w:pos="1526"/>
          <w:tab w:val="left" w:pos="1527"/>
        </w:tabs>
        <w:spacing w:before="193" w:after="0" w:line="333" w:lineRule="auto"/>
        <w:ind w:left="540" w:right="995" w:firstLine="0"/>
        <w:jc w:val="left"/>
        <w:rPr>
          <w:sz w:val="28"/>
        </w:rPr>
      </w:pPr>
      <w:r>
        <w:rPr>
          <w:spacing w:val="-3"/>
          <w:sz w:val="28"/>
        </w:rPr>
        <w:t>土工试验过程质量控制方式包括试验抽查、样品重复分析、样品加标分析等。</w:t>
      </w:r>
    </w:p>
    <w:p>
      <w:pPr>
        <w:pStyle w:val="10"/>
        <w:numPr>
          <w:ilvl w:val="2"/>
          <w:numId w:val="30"/>
        </w:numPr>
        <w:tabs>
          <w:tab w:val="left" w:pos="1526"/>
          <w:tab w:val="left" w:pos="1527"/>
        </w:tabs>
        <w:spacing w:before="1" w:after="0" w:line="336" w:lineRule="auto"/>
        <w:ind w:left="540" w:right="717" w:firstLine="0"/>
        <w:jc w:val="left"/>
        <w:rPr>
          <w:sz w:val="28"/>
        </w:rPr>
      </w:pPr>
      <w:r>
        <w:rPr>
          <w:spacing w:val="-3"/>
          <w:sz w:val="28"/>
        </w:rPr>
        <w:t>土工试验室宜使用质量可靠的具有自动记录功能的仪器设备， 提高试验成果质量。</w:t>
      </w:r>
    </w:p>
    <w:p>
      <w:pPr>
        <w:pStyle w:val="10"/>
        <w:numPr>
          <w:ilvl w:val="2"/>
          <w:numId w:val="30"/>
        </w:numPr>
        <w:tabs>
          <w:tab w:val="left" w:pos="1526"/>
          <w:tab w:val="left" w:pos="1527"/>
        </w:tabs>
        <w:spacing w:before="0" w:after="0" w:line="333" w:lineRule="auto"/>
        <w:ind w:left="540" w:right="995" w:firstLine="0"/>
        <w:jc w:val="left"/>
        <w:rPr>
          <w:sz w:val="28"/>
        </w:rPr>
      </w:pPr>
      <w:r>
        <w:rPr>
          <w:spacing w:val="-3"/>
          <w:sz w:val="28"/>
        </w:rPr>
        <w:t>室内试验的项目、方法和依据的技术标准应根据勘察目的、场地地质条件、任务书或项目合同确定。非标准的试验应有试验设计。同一项目有多种试验方法时，试验报告中应注明试验方法。</w:t>
      </w:r>
    </w:p>
    <w:p>
      <w:pPr>
        <w:pStyle w:val="5"/>
        <w:numPr>
          <w:ilvl w:val="2"/>
          <w:numId w:val="29"/>
        </w:numPr>
        <w:tabs>
          <w:tab w:val="left" w:pos="4060"/>
          <w:tab w:val="left" w:pos="4061"/>
        </w:tabs>
        <w:spacing w:before="121" w:after="0" w:line="240" w:lineRule="auto"/>
        <w:ind w:left="4060" w:right="0" w:hanging="704"/>
        <w:jc w:val="left"/>
      </w:pPr>
      <w:r>
        <w:t>试样接收和保管</w:t>
      </w:r>
    </w:p>
    <w:p>
      <w:pPr>
        <w:pStyle w:val="6"/>
        <w:spacing w:before="4"/>
        <w:ind w:left="0"/>
        <w:rPr>
          <w:b/>
          <w:sz w:val="20"/>
        </w:rPr>
      </w:pPr>
    </w:p>
    <w:p>
      <w:pPr>
        <w:pStyle w:val="10"/>
        <w:numPr>
          <w:ilvl w:val="2"/>
          <w:numId w:val="31"/>
        </w:numPr>
        <w:tabs>
          <w:tab w:val="left" w:pos="1522"/>
        </w:tabs>
        <w:spacing w:before="0" w:after="0" w:line="240" w:lineRule="auto"/>
        <w:ind w:left="1521" w:right="0" w:hanging="982"/>
        <w:jc w:val="both"/>
        <w:rPr>
          <w:sz w:val="28"/>
        </w:rPr>
      </w:pPr>
      <w:r>
        <w:rPr>
          <w:spacing w:val="-3"/>
          <w:sz w:val="28"/>
        </w:rPr>
        <w:t>试样接收应符合下列规定：</w:t>
      </w:r>
    </w:p>
    <w:p>
      <w:pPr>
        <w:pStyle w:val="10"/>
        <w:numPr>
          <w:ilvl w:val="0"/>
          <w:numId w:val="32"/>
        </w:numPr>
        <w:tabs>
          <w:tab w:val="left" w:pos="1520"/>
        </w:tabs>
        <w:spacing w:before="143" w:after="0" w:line="240" w:lineRule="auto"/>
        <w:ind w:left="1519" w:right="0" w:hanging="421"/>
        <w:jc w:val="both"/>
        <w:rPr>
          <w:sz w:val="28"/>
        </w:rPr>
      </w:pPr>
      <w:r>
        <w:rPr>
          <w:spacing w:val="-3"/>
          <w:sz w:val="28"/>
        </w:rPr>
        <w:t>委托方应完整填写委托书或送样单；</w:t>
      </w:r>
    </w:p>
    <w:p>
      <w:pPr>
        <w:pStyle w:val="10"/>
        <w:numPr>
          <w:ilvl w:val="0"/>
          <w:numId w:val="32"/>
        </w:numPr>
        <w:tabs>
          <w:tab w:val="left" w:pos="1524"/>
        </w:tabs>
        <w:spacing w:before="123" w:after="0" w:line="321" w:lineRule="auto"/>
        <w:ind w:left="540" w:right="957" w:firstLine="559"/>
        <w:jc w:val="both"/>
        <w:rPr>
          <w:sz w:val="28"/>
        </w:rPr>
      </w:pPr>
      <w:r>
        <w:rPr>
          <w:sz w:val="28"/>
        </w:rPr>
        <w:t>委托书或送样单的内容应包括委托方名称、联系人、联系方式、工程名称、工程编号、试样编号、试样名称、取样位置、 取样</w:t>
      </w:r>
      <w:r>
        <w:rPr>
          <w:spacing w:val="3"/>
          <w:sz w:val="28"/>
        </w:rPr>
        <w:t>日期、送样日期、试验项目等信息，必要时应说明试验方法和技术</w:t>
      </w:r>
      <w:r>
        <w:rPr>
          <w:spacing w:val="4"/>
          <w:sz w:val="28"/>
        </w:rPr>
        <w:t xml:space="preserve">要求。表单格式可参照本标准附录 </w:t>
      </w:r>
      <w:r>
        <w:rPr>
          <w:sz w:val="28"/>
        </w:rPr>
        <w:t>D《土工试验送样表单(外委试验</w:t>
      </w:r>
      <w:r>
        <w:rPr>
          <w:spacing w:val="-2"/>
          <w:sz w:val="28"/>
        </w:rPr>
        <w:t>委托书)》；</w:t>
      </w:r>
    </w:p>
    <w:p>
      <w:pPr>
        <w:pStyle w:val="10"/>
        <w:numPr>
          <w:ilvl w:val="0"/>
          <w:numId w:val="32"/>
        </w:numPr>
        <w:tabs>
          <w:tab w:val="left" w:pos="1520"/>
        </w:tabs>
        <w:spacing w:before="14" w:after="0" w:line="333" w:lineRule="auto"/>
        <w:ind w:left="540" w:right="1003" w:firstLine="559"/>
        <w:jc w:val="both"/>
        <w:rPr>
          <w:sz w:val="28"/>
        </w:rPr>
      </w:pPr>
      <w:r>
        <w:rPr>
          <w:spacing w:val="-3"/>
          <w:sz w:val="28"/>
        </w:rPr>
        <w:t>土工试验室接到委托任务后，应核对委托书或送样表单信息与试样信息，条件满足后接收试样；</w:t>
      </w:r>
    </w:p>
    <w:p>
      <w:pPr>
        <w:pStyle w:val="10"/>
        <w:numPr>
          <w:ilvl w:val="0"/>
          <w:numId w:val="32"/>
        </w:numPr>
        <w:tabs>
          <w:tab w:val="left" w:pos="1519"/>
          <w:tab w:val="left" w:pos="1520"/>
        </w:tabs>
        <w:spacing w:before="3" w:after="0" w:line="333" w:lineRule="auto"/>
        <w:ind w:left="540" w:right="1003" w:firstLine="559"/>
        <w:jc w:val="left"/>
        <w:rPr>
          <w:sz w:val="28"/>
        </w:rPr>
      </w:pPr>
      <w:r>
        <w:rPr>
          <w:spacing w:val="-3"/>
          <w:sz w:val="28"/>
        </w:rPr>
        <w:t>土工试验室应对接收的试样进行鉴别，试样的尺寸、质量等级、贮存时间等满足试验内容的要求方能进行试验，否则应废弃或降低级别使用；</w:t>
      </w:r>
    </w:p>
    <w:p>
      <w:pPr>
        <w:pStyle w:val="10"/>
        <w:numPr>
          <w:ilvl w:val="0"/>
          <w:numId w:val="32"/>
        </w:numPr>
        <w:tabs>
          <w:tab w:val="left" w:pos="1519"/>
          <w:tab w:val="left" w:pos="1520"/>
        </w:tabs>
        <w:spacing w:before="4" w:after="0" w:line="240" w:lineRule="auto"/>
        <w:ind w:left="1519" w:right="0" w:hanging="421"/>
        <w:jc w:val="left"/>
        <w:rPr>
          <w:sz w:val="28"/>
        </w:rPr>
      </w:pPr>
      <w:r>
        <w:rPr>
          <w:spacing w:val="-3"/>
          <w:sz w:val="28"/>
        </w:rPr>
        <w:t>试样接收后登记编号，并由委托方和试验方签字确认；</w:t>
      </w:r>
    </w:p>
    <w:p>
      <w:pPr>
        <w:pStyle w:val="10"/>
        <w:numPr>
          <w:ilvl w:val="0"/>
          <w:numId w:val="32"/>
        </w:numPr>
        <w:tabs>
          <w:tab w:val="left" w:pos="1519"/>
          <w:tab w:val="left" w:pos="1520"/>
        </w:tabs>
        <w:spacing w:before="141" w:after="0" w:line="333" w:lineRule="auto"/>
        <w:ind w:left="540" w:right="1003" w:firstLine="559"/>
        <w:jc w:val="left"/>
        <w:rPr>
          <w:sz w:val="28"/>
        </w:rPr>
      </w:pPr>
      <w:r>
        <w:rPr>
          <w:spacing w:val="-3"/>
          <w:sz w:val="28"/>
        </w:rPr>
        <w:t>土工试验室根据委托书或送样表单的要求以及技术标准编制项目试验任务单。</w:t>
      </w:r>
    </w:p>
    <w:p>
      <w:pPr>
        <w:spacing w:after="0" w:line="333" w:lineRule="auto"/>
        <w:jc w:val="left"/>
        <w:rPr>
          <w:sz w:val="28"/>
        </w:rPr>
        <w:sectPr>
          <w:pgSz w:w="11910" w:h="16840"/>
          <w:pgMar w:top="1580" w:right="840" w:bottom="280" w:left="1260" w:header="720" w:footer="720" w:gutter="0"/>
          <w:cols w:space="720" w:num="1"/>
        </w:sectPr>
      </w:pPr>
    </w:p>
    <w:p>
      <w:pPr>
        <w:pStyle w:val="10"/>
        <w:numPr>
          <w:ilvl w:val="2"/>
          <w:numId w:val="31"/>
        </w:numPr>
        <w:tabs>
          <w:tab w:val="left" w:pos="1519"/>
          <w:tab w:val="left" w:pos="1520"/>
        </w:tabs>
        <w:spacing w:before="43" w:after="0" w:line="240" w:lineRule="auto"/>
        <w:ind w:left="1519" w:right="0" w:hanging="980"/>
        <w:jc w:val="left"/>
        <w:rPr>
          <w:sz w:val="28"/>
        </w:rPr>
      </w:pPr>
      <w:r>
        <w:rPr>
          <w:spacing w:val="-3"/>
          <w:sz w:val="28"/>
        </w:rPr>
        <w:t>试样保管应符合下列规定：</w:t>
      </w:r>
    </w:p>
    <w:p>
      <w:pPr>
        <w:pStyle w:val="10"/>
        <w:numPr>
          <w:ilvl w:val="3"/>
          <w:numId w:val="31"/>
        </w:numPr>
        <w:tabs>
          <w:tab w:val="left" w:pos="1519"/>
          <w:tab w:val="left" w:pos="1520"/>
        </w:tabs>
        <w:spacing w:before="140" w:after="0" w:line="336" w:lineRule="auto"/>
        <w:ind w:left="540" w:right="1003" w:firstLine="559"/>
        <w:jc w:val="left"/>
        <w:rPr>
          <w:sz w:val="28"/>
        </w:rPr>
      </w:pPr>
      <w:r>
        <w:rPr>
          <w:spacing w:val="-3"/>
          <w:sz w:val="28"/>
        </w:rPr>
        <w:t>试样应妥善存放，试样的摆放方式及其存放环境条件应符合样品保管的要求；</w:t>
      </w:r>
    </w:p>
    <w:p>
      <w:pPr>
        <w:pStyle w:val="10"/>
        <w:numPr>
          <w:ilvl w:val="3"/>
          <w:numId w:val="31"/>
        </w:numPr>
        <w:tabs>
          <w:tab w:val="left" w:pos="1519"/>
          <w:tab w:val="left" w:pos="1520"/>
        </w:tabs>
        <w:spacing w:before="0" w:after="0" w:line="333" w:lineRule="auto"/>
        <w:ind w:left="540" w:right="1003" w:firstLine="559"/>
        <w:jc w:val="left"/>
        <w:rPr>
          <w:sz w:val="28"/>
        </w:rPr>
      </w:pPr>
      <w:r>
        <w:rPr>
          <w:spacing w:val="-3"/>
          <w:sz w:val="28"/>
        </w:rPr>
        <w:t>岩土试样采取之后到开土试验之间的贮存时间，不应超过两周；对于易振动液化、水分离析的砂土试样及易于扰动的软土，不应超过一周；</w:t>
      </w:r>
    </w:p>
    <w:p>
      <w:pPr>
        <w:pStyle w:val="10"/>
        <w:numPr>
          <w:ilvl w:val="3"/>
          <w:numId w:val="31"/>
        </w:numPr>
        <w:tabs>
          <w:tab w:val="left" w:pos="1519"/>
          <w:tab w:val="left" w:pos="1520"/>
        </w:tabs>
        <w:spacing w:before="0" w:after="0" w:line="333" w:lineRule="auto"/>
        <w:ind w:left="540" w:right="1003" w:firstLine="559"/>
        <w:jc w:val="left"/>
        <w:rPr>
          <w:sz w:val="28"/>
        </w:rPr>
      </w:pPr>
      <w:r>
        <w:rPr>
          <w:spacing w:val="-3"/>
          <w:sz w:val="28"/>
        </w:rPr>
        <w:t>水试样采取之后到试验之间的贮存时间，清洁水试样放置时</w:t>
      </w:r>
      <w:r>
        <w:rPr>
          <w:spacing w:val="-14"/>
          <w:sz w:val="28"/>
        </w:rPr>
        <w:t xml:space="preserve">间不应超过 </w:t>
      </w:r>
      <w:r>
        <w:rPr>
          <w:sz w:val="28"/>
        </w:rPr>
        <w:t>72</w:t>
      </w:r>
      <w:r>
        <w:rPr>
          <w:spacing w:val="-14"/>
          <w:sz w:val="28"/>
        </w:rPr>
        <w:t xml:space="preserve"> 小时，稍受污染的水试样不应超过 </w:t>
      </w:r>
      <w:r>
        <w:rPr>
          <w:sz w:val="28"/>
        </w:rPr>
        <w:t>48</w:t>
      </w:r>
      <w:r>
        <w:rPr>
          <w:spacing w:val="-12"/>
          <w:sz w:val="28"/>
        </w:rPr>
        <w:t xml:space="preserve"> 小时，受污染的水试样不应超过 </w:t>
      </w:r>
      <w:r>
        <w:rPr>
          <w:sz w:val="28"/>
        </w:rPr>
        <w:t>12</w:t>
      </w:r>
      <w:r>
        <w:rPr>
          <w:spacing w:val="-10"/>
          <w:sz w:val="28"/>
        </w:rPr>
        <w:t xml:space="preserve"> 小时，特殊水分析样品保存时间不应超过分析</w:t>
      </w:r>
      <w:r>
        <w:rPr>
          <w:spacing w:val="-4"/>
          <w:sz w:val="28"/>
        </w:rPr>
        <w:t>项目规定的时间要求。</w:t>
      </w:r>
    </w:p>
    <w:p>
      <w:pPr>
        <w:pStyle w:val="5"/>
        <w:numPr>
          <w:ilvl w:val="2"/>
          <w:numId w:val="29"/>
        </w:numPr>
        <w:tabs>
          <w:tab w:val="left" w:pos="4763"/>
          <w:tab w:val="left" w:pos="4764"/>
        </w:tabs>
        <w:spacing w:before="125" w:after="0" w:line="240" w:lineRule="auto"/>
        <w:ind w:left="4764" w:right="0" w:hanging="706"/>
        <w:jc w:val="left"/>
      </w:pPr>
      <w:r>
        <w:t>试验</w:t>
      </w:r>
    </w:p>
    <w:p>
      <w:pPr>
        <w:pStyle w:val="6"/>
        <w:spacing w:before="6"/>
        <w:ind w:left="0"/>
        <w:rPr>
          <w:b/>
          <w:sz w:val="20"/>
        </w:rPr>
      </w:pPr>
    </w:p>
    <w:p>
      <w:pPr>
        <w:pStyle w:val="10"/>
        <w:numPr>
          <w:ilvl w:val="2"/>
          <w:numId w:val="33"/>
        </w:numPr>
        <w:tabs>
          <w:tab w:val="left" w:pos="1519"/>
          <w:tab w:val="left" w:pos="1520"/>
        </w:tabs>
        <w:spacing w:before="1" w:after="0" w:line="240" w:lineRule="auto"/>
        <w:ind w:left="1519" w:right="0" w:hanging="980"/>
        <w:jc w:val="left"/>
        <w:rPr>
          <w:sz w:val="28"/>
        </w:rPr>
      </w:pPr>
      <w:r>
        <w:rPr>
          <w:spacing w:val="-3"/>
          <w:sz w:val="28"/>
        </w:rPr>
        <w:t>试验前准备应符合下列规定：</w:t>
      </w:r>
    </w:p>
    <w:p>
      <w:pPr>
        <w:pStyle w:val="10"/>
        <w:numPr>
          <w:ilvl w:val="0"/>
          <w:numId w:val="34"/>
        </w:numPr>
        <w:tabs>
          <w:tab w:val="left" w:pos="1519"/>
          <w:tab w:val="left" w:pos="1520"/>
        </w:tabs>
        <w:spacing w:before="140" w:after="0" w:line="240" w:lineRule="auto"/>
        <w:ind w:left="1519" w:right="0" w:hanging="421"/>
        <w:jc w:val="left"/>
        <w:rPr>
          <w:sz w:val="28"/>
        </w:rPr>
      </w:pPr>
      <w:r>
        <w:rPr>
          <w:spacing w:val="-3"/>
          <w:sz w:val="28"/>
        </w:rPr>
        <w:t>试验人员领取项目试验任务单；</w:t>
      </w:r>
    </w:p>
    <w:p>
      <w:pPr>
        <w:pStyle w:val="10"/>
        <w:numPr>
          <w:ilvl w:val="0"/>
          <w:numId w:val="34"/>
        </w:numPr>
        <w:tabs>
          <w:tab w:val="left" w:pos="1519"/>
          <w:tab w:val="left" w:pos="1520"/>
        </w:tabs>
        <w:spacing w:before="140" w:after="0" w:line="336" w:lineRule="auto"/>
        <w:ind w:left="540" w:right="1003" w:firstLine="559"/>
        <w:jc w:val="left"/>
        <w:rPr>
          <w:sz w:val="28"/>
        </w:rPr>
      </w:pPr>
      <w:r>
        <w:rPr>
          <w:spacing w:val="-3"/>
          <w:sz w:val="28"/>
        </w:rPr>
        <w:t>试验人员根据委托单或送样表单的信息进行试验项目及试验方法的核对与确认；</w:t>
      </w:r>
    </w:p>
    <w:p>
      <w:pPr>
        <w:pStyle w:val="10"/>
        <w:numPr>
          <w:ilvl w:val="0"/>
          <w:numId w:val="34"/>
        </w:numPr>
        <w:tabs>
          <w:tab w:val="left" w:pos="1519"/>
          <w:tab w:val="left" w:pos="1520"/>
        </w:tabs>
        <w:spacing w:before="0" w:after="0" w:line="333" w:lineRule="auto"/>
        <w:ind w:left="540" w:right="1003" w:firstLine="559"/>
        <w:jc w:val="left"/>
        <w:rPr>
          <w:sz w:val="28"/>
        </w:rPr>
      </w:pPr>
      <w:r>
        <w:rPr>
          <w:spacing w:val="-3"/>
          <w:sz w:val="28"/>
        </w:rPr>
        <w:t>核查试验所需设备，保证试验设备工作正常并能满足试验精</w:t>
      </w:r>
      <w:r>
        <w:rPr>
          <w:spacing w:val="-2"/>
          <w:sz w:val="28"/>
        </w:rPr>
        <w:t>度要求；</w:t>
      </w:r>
    </w:p>
    <w:p>
      <w:pPr>
        <w:pStyle w:val="10"/>
        <w:numPr>
          <w:ilvl w:val="0"/>
          <w:numId w:val="34"/>
        </w:numPr>
        <w:tabs>
          <w:tab w:val="left" w:pos="1519"/>
          <w:tab w:val="left" w:pos="1520"/>
        </w:tabs>
        <w:spacing w:before="0" w:after="0" w:line="333" w:lineRule="auto"/>
        <w:ind w:left="540" w:right="1003" w:firstLine="559"/>
        <w:jc w:val="left"/>
        <w:rPr>
          <w:sz w:val="28"/>
        </w:rPr>
      </w:pPr>
      <w:r>
        <w:rPr>
          <w:spacing w:val="-3"/>
          <w:sz w:val="28"/>
        </w:rPr>
        <w:t>核查试验用工具、试剂、水、耗材等满足试验工作要求及相关技术标准的要求；</w:t>
      </w:r>
    </w:p>
    <w:p>
      <w:pPr>
        <w:pStyle w:val="10"/>
        <w:numPr>
          <w:ilvl w:val="0"/>
          <w:numId w:val="34"/>
        </w:numPr>
        <w:tabs>
          <w:tab w:val="left" w:pos="1519"/>
          <w:tab w:val="left" w:pos="1520"/>
        </w:tabs>
        <w:spacing w:before="1" w:after="0" w:line="240" w:lineRule="auto"/>
        <w:ind w:left="1519" w:right="0" w:hanging="421"/>
        <w:jc w:val="left"/>
        <w:rPr>
          <w:sz w:val="28"/>
        </w:rPr>
      </w:pPr>
      <w:r>
        <w:rPr>
          <w:spacing w:val="-3"/>
          <w:sz w:val="28"/>
        </w:rPr>
        <w:t>试验人员领取试样，并确认试样满足试验要求；</w:t>
      </w:r>
    </w:p>
    <w:p>
      <w:pPr>
        <w:pStyle w:val="10"/>
        <w:numPr>
          <w:ilvl w:val="0"/>
          <w:numId w:val="34"/>
        </w:numPr>
        <w:tabs>
          <w:tab w:val="left" w:pos="1520"/>
        </w:tabs>
        <w:spacing w:before="143" w:after="0" w:line="333" w:lineRule="auto"/>
        <w:ind w:left="540" w:right="980" w:firstLine="559"/>
        <w:jc w:val="both"/>
        <w:rPr>
          <w:sz w:val="28"/>
        </w:rPr>
      </w:pPr>
      <w:r>
        <w:rPr>
          <w:spacing w:val="-13"/>
          <w:sz w:val="28"/>
        </w:rPr>
        <w:t>采样数量应满足要求进行的试验项目和试验方法的需要，常规试验项目采样的数量应遵从现行《土工试验方法标准》(</w:t>
      </w:r>
      <w:r>
        <w:rPr>
          <w:spacing w:val="-9"/>
          <w:sz w:val="28"/>
        </w:rPr>
        <w:t>GB/T</w:t>
      </w:r>
      <w:r>
        <w:rPr>
          <w:spacing w:val="-1"/>
          <w:sz w:val="28"/>
        </w:rPr>
        <w:t xml:space="preserve"> </w:t>
      </w:r>
      <w:r>
        <w:rPr>
          <w:spacing w:val="-12"/>
          <w:sz w:val="28"/>
        </w:rPr>
        <w:t>50123</w:t>
      </w:r>
      <w:r>
        <w:rPr>
          <w:spacing w:val="-6"/>
          <w:sz w:val="28"/>
        </w:rPr>
        <w:t>)附</w:t>
      </w:r>
      <w:r>
        <w:rPr>
          <w:spacing w:val="52"/>
          <w:sz w:val="28"/>
        </w:rPr>
        <w:t>录</w:t>
      </w:r>
      <w:r>
        <w:rPr>
          <w:sz w:val="28"/>
        </w:rPr>
        <w:t>B</w:t>
      </w:r>
      <w:r>
        <w:rPr>
          <w:spacing w:val="-19"/>
          <w:sz w:val="28"/>
        </w:rPr>
        <w:t xml:space="preserve"> 表</w:t>
      </w:r>
      <w:r>
        <w:rPr>
          <w:spacing w:val="-9"/>
          <w:sz w:val="28"/>
        </w:rPr>
        <w:t>B.0.1</w:t>
      </w:r>
      <w:r>
        <w:rPr>
          <w:spacing w:val="-23"/>
          <w:sz w:val="28"/>
        </w:rPr>
        <w:t xml:space="preserve"> 的相关规定。</w:t>
      </w:r>
    </w:p>
    <w:p>
      <w:pPr>
        <w:pStyle w:val="10"/>
        <w:numPr>
          <w:ilvl w:val="2"/>
          <w:numId w:val="33"/>
        </w:numPr>
        <w:tabs>
          <w:tab w:val="left" w:pos="1522"/>
        </w:tabs>
        <w:spacing w:before="4" w:after="0" w:line="240" w:lineRule="auto"/>
        <w:ind w:left="1521" w:right="0" w:hanging="982"/>
        <w:jc w:val="both"/>
        <w:rPr>
          <w:sz w:val="28"/>
        </w:rPr>
      </w:pPr>
      <w:r>
        <w:rPr>
          <w:spacing w:val="-3"/>
          <w:sz w:val="28"/>
        </w:rPr>
        <w:t>试验过程应符合下列规定：</w:t>
      </w:r>
    </w:p>
    <w:p>
      <w:pPr>
        <w:pStyle w:val="10"/>
        <w:numPr>
          <w:ilvl w:val="0"/>
          <w:numId w:val="35"/>
        </w:numPr>
        <w:tabs>
          <w:tab w:val="left" w:pos="1519"/>
          <w:tab w:val="left" w:pos="1520"/>
        </w:tabs>
        <w:spacing w:before="141" w:after="0" w:line="240" w:lineRule="auto"/>
        <w:ind w:left="1519" w:right="0" w:hanging="421"/>
        <w:jc w:val="left"/>
        <w:rPr>
          <w:sz w:val="28"/>
        </w:rPr>
      </w:pPr>
      <w:r>
        <w:rPr>
          <w:spacing w:val="-3"/>
          <w:sz w:val="28"/>
        </w:rPr>
        <w:t>按试验项目的技术要求进行试样制备；</w:t>
      </w:r>
    </w:p>
    <w:p>
      <w:pPr>
        <w:pStyle w:val="10"/>
        <w:numPr>
          <w:ilvl w:val="0"/>
          <w:numId w:val="35"/>
        </w:numPr>
        <w:tabs>
          <w:tab w:val="left" w:pos="1519"/>
          <w:tab w:val="left" w:pos="1520"/>
        </w:tabs>
        <w:spacing w:before="140" w:after="0" w:line="240" w:lineRule="auto"/>
        <w:ind w:left="1519" w:right="0" w:hanging="421"/>
        <w:jc w:val="left"/>
        <w:rPr>
          <w:sz w:val="28"/>
        </w:rPr>
      </w:pPr>
      <w:r>
        <w:rPr>
          <w:spacing w:val="-3"/>
          <w:sz w:val="28"/>
        </w:rPr>
        <w:t>按照技术标准和试验任务单的要求进行试验；</w:t>
      </w:r>
    </w:p>
    <w:p>
      <w:pPr>
        <w:pStyle w:val="10"/>
        <w:numPr>
          <w:ilvl w:val="0"/>
          <w:numId w:val="35"/>
        </w:numPr>
        <w:tabs>
          <w:tab w:val="left" w:pos="1519"/>
          <w:tab w:val="left" w:pos="1520"/>
        </w:tabs>
        <w:spacing w:before="143" w:after="0" w:line="240" w:lineRule="auto"/>
        <w:ind w:left="1519" w:right="0" w:hanging="421"/>
        <w:jc w:val="left"/>
        <w:rPr>
          <w:sz w:val="28"/>
        </w:rPr>
      </w:pPr>
      <w:r>
        <w:rPr>
          <w:spacing w:val="-3"/>
          <w:sz w:val="28"/>
        </w:rPr>
        <w:t>试验过程中应及时、真实、清晰的填写试验记录；</w:t>
      </w:r>
    </w:p>
    <w:p>
      <w:pPr>
        <w:spacing w:after="0" w:line="240" w:lineRule="auto"/>
        <w:jc w:val="left"/>
        <w:rPr>
          <w:sz w:val="28"/>
        </w:rPr>
        <w:sectPr>
          <w:pgSz w:w="11910" w:h="16840"/>
          <w:pgMar w:top="1280" w:right="840" w:bottom="280" w:left="1260" w:header="720" w:footer="720" w:gutter="0"/>
          <w:cols w:space="720" w:num="1"/>
        </w:sectPr>
      </w:pPr>
    </w:p>
    <w:p>
      <w:pPr>
        <w:pStyle w:val="10"/>
        <w:numPr>
          <w:ilvl w:val="0"/>
          <w:numId w:val="35"/>
        </w:numPr>
        <w:tabs>
          <w:tab w:val="left" w:pos="1519"/>
          <w:tab w:val="left" w:pos="1520"/>
        </w:tabs>
        <w:spacing w:before="43" w:after="0" w:line="240" w:lineRule="auto"/>
        <w:ind w:left="1519" w:right="0" w:hanging="421"/>
        <w:jc w:val="left"/>
        <w:rPr>
          <w:sz w:val="28"/>
        </w:rPr>
      </w:pPr>
      <w:r>
        <w:rPr>
          <w:spacing w:val="-3"/>
          <w:sz w:val="28"/>
        </w:rPr>
        <w:t>试验信息应填写完整，信息充分；</w:t>
      </w:r>
    </w:p>
    <w:p>
      <w:pPr>
        <w:pStyle w:val="10"/>
        <w:numPr>
          <w:ilvl w:val="0"/>
          <w:numId w:val="35"/>
        </w:numPr>
        <w:tabs>
          <w:tab w:val="left" w:pos="1519"/>
          <w:tab w:val="left" w:pos="1520"/>
        </w:tabs>
        <w:spacing w:before="140" w:after="0" w:line="240" w:lineRule="auto"/>
        <w:ind w:left="1519" w:right="0" w:hanging="421"/>
        <w:jc w:val="left"/>
        <w:rPr>
          <w:sz w:val="28"/>
        </w:rPr>
      </w:pPr>
      <w:r>
        <w:rPr>
          <w:spacing w:val="-3"/>
          <w:sz w:val="28"/>
        </w:rPr>
        <w:t>试验操作、记录和计算的责任人应在试验记录中签字；</w:t>
      </w:r>
    </w:p>
    <w:p>
      <w:pPr>
        <w:pStyle w:val="10"/>
        <w:numPr>
          <w:ilvl w:val="0"/>
          <w:numId w:val="35"/>
        </w:numPr>
        <w:tabs>
          <w:tab w:val="left" w:pos="1519"/>
          <w:tab w:val="left" w:pos="1520"/>
        </w:tabs>
        <w:spacing w:before="143" w:after="0" w:line="333" w:lineRule="auto"/>
        <w:ind w:left="540" w:right="1003" w:firstLine="559"/>
        <w:jc w:val="left"/>
        <w:rPr>
          <w:sz w:val="28"/>
        </w:rPr>
      </w:pPr>
      <w:r>
        <w:rPr>
          <w:spacing w:val="-3"/>
          <w:sz w:val="28"/>
        </w:rPr>
        <w:t>试验结束后，应按卫生与环境保护的要求对包装物、废水、废气及固体废弃物进行处置。</w:t>
      </w:r>
    </w:p>
    <w:p>
      <w:pPr>
        <w:pStyle w:val="10"/>
        <w:numPr>
          <w:ilvl w:val="2"/>
          <w:numId w:val="33"/>
        </w:numPr>
        <w:tabs>
          <w:tab w:val="left" w:pos="1519"/>
          <w:tab w:val="left" w:pos="1520"/>
        </w:tabs>
        <w:spacing w:before="1" w:after="0" w:line="240" w:lineRule="auto"/>
        <w:ind w:left="1519" w:right="0" w:hanging="980"/>
        <w:jc w:val="left"/>
        <w:rPr>
          <w:sz w:val="28"/>
        </w:rPr>
      </w:pPr>
      <w:r>
        <w:rPr>
          <w:spacing w:val="-3"/>
          <w:sz w:val="28"/>
        </w:rPr>
        <w:t>试验成果整理应符合下列规定：</w:t>
      </w:r>
    </w:p>
    <w:p>
      <w:pPr>
        <w:pStyle w:val="10"/>
        <w:numPr>
          <w:ilvl w:val="3"/>
          <w:numId w:val="33"/>
        </w:numPr>
        <w:tabs>
          <w:tab w:val="left" w:pos="1519"/>
          <w:tab w:val="left" w:pos="1520"/>
        </w:tabs>
        <w:spacing w:before="143" w:after="0" w:line="333" w:lineRule="auto"/>
        <w:ind w:left="540" w:right="1003" w:firstLine="559"/>
        <w:jc w:val="left"/>
        <w:rPr>
          <w:sz w:val="28"/>
        </w:rPr>
      </w:pPr>
      <w:r>
        <w:rPr>
          <w:spacing w:val="-3"/>
          <w:sz w:val="28"/>
        </w:rPr>
        <w:t>试验资料应进行正确的数据分析和整理。整理时对试验资料中明显不合理的数据，应通过研究，分析原因</w:t>
      </w:r>
      <w:r>
        <w:rPr>
          <w:sz w:val="28"/>
        </w:rPr>
        <w:t>（</w:t>
      </w:r>
      <w:r>
        <w:rPr>
          <w:spacing w:val="-3"/>
          <w:sz w:val="28"/>
        </w:rPr>
        <w:t>试样的代表性、试验过程中出现异常情况等</w:t>
      </w:r>
      <w:r>
        <w:rPr>
          <w:sz w:val="28"/>
        </w:rPr>
        <w:t>）</w:t>
      </w:r>
      <w:r>
        <w:rPr>
          <w:spacing w:val="-3"/>
          <w:sz w:val="28"/>
        </w:rPr>
        <w:t>，或在有条件时，进行一定的补充试验后，可对可疑数据进行取舍或改正。</w:t>
      </w:r>
    </w:p>
    <w:p>
      <w:pPr>
        <w:pStyle w:val="10"/>
        <w:numPr>
          <w:ilvl w:val="3"/>
          <w:numId w:val="33"/>
        </w:numPr>
        <w:tabs>
          <w:tab w:val="left" w:pos="1519"/>
          <w:tab w:val="left" w:pos="1520"/>
        </w:tabs>
        <w:spacing w:before="4" w:after="0" w:line="333" w:lineRule="auto"/>
        <w:ind w:left="540" w:right="1003" w:firstLine="559"/>
        <w:jc w:val="left"/>
        <w:rPr>
          <w:sz w:val="28"/>
        </w:rPr>
      </w:pPr>
      <w:r>
        <w:rPr>
          <w:spacing w:val="-3"/>
          <w:sz w:val="28"/>
        </w:rPr>
        <w:t>试验人员将试验记录按规范要求完成试验数据的计算处理， 编制试验成果；</w:t>
      </w:r>
    </w:p>
    <w:p>
      <w:pPr>
        <w:pStyle w:val="10"/>
        <w:numPr>
          <w:ilvl w:val="3"/>
          <w:numId w:val="33"/>
        </w:numPr>
        <w:tabs>
          <w:tab w:val="left" w:pos="1519"/>
          <w:tab w:val="left" w:pos="1520"/>
        </w:tabs>
        <w:spacing w:before="4" w:after="0" w:line="240" w:lineRule="auto"/>
        <w:ind w:left="1519" w:right="0" w:hanging="421"/>
        <w:jc w:val="left"/>
        <w:rPr>
          <w:sz w:val="28"/>
        </w:rPr>
      </w:pPr>
      <w:r>
        <w:rPr>
          <w:spacing w:val="-3"/>
          <w:sz w:val="28"/>
        </w:rPr>
        <w:t>审核人应对试验成果及原始记录进行校核；</w:t>
      </w:r>
    </w:p>
    <w:p>
      <w:pPr>
        <w:pStyle w:val="10"/>
        <w:numPr>
          <w:ilvl w:val="3"/>
          <w:numId w:val="33"/>
        </w:numPr>
        <w:tabs>
          <w:tab w:val="left" w:pos="1519"/>
          <w:tab w:val="left" w:pos="1520"/>
        </w:tabs>
        <w:spacing w:before="140" w:after="0" w:line="333" w:lineRule="auto"/>
        <w:ind w:left="540" w:right="1003" w:firstLine="559"/>
        <w:jc w:val="left"/>
        <w:rPr>
          <w:sz w:val="28"/>
        </w:rPr>
      </w:pPr>
      <w:r>
        <w:rPr>
          <w:spacing w:val="-3"/>
          <w:sz w:val="28"/>
        </w:rPr>
        <w:t>专业技术负责人应对提交的本专业试验成果进行审查，核查试验采用标准的符合性、数据整理的准确性和试验成果的完整性等</w:t>
      </w:r>
      <w:r>
        <w:rPr>
          <w:spacing w:val="-2"/>
          <w:sz w:val="28"/>
        </w:rPr>
        <w:t>内容。</w:t>
      </w:r>
    </w:p>
    <w:p>
      <w:pPr>
        <w:pStyle w:val="10"/>
        <w:numPr>
          <w:ilvl w:val="3"/>
          <w:numId w:val="33"/>
        </w:numPr>
        <w:tabs>
          <w:tab w:val="left" w:pos="1523"/>
          <w:tab w:val="left" w:pos="1524"/>
        </w:tabs>
        <w:spacing w:before="4" w:after="0" w:line="240" w:lineRule="auto"/>
        <w:ind w:left="1524" w:right="0" w:hanging="425"/>
        <w:jc w:val="left"/>
        <w:rPr>
          <w:sz w:val="28"/>
        </w:rPr>
      </w:pPr>
      <w:r>
        <w:rPr>
          <w:sz w:val="28"/>
        </w:rPr>
        <w:t>技术负责人应对提交的试验成果进行审批，确认通过后签发。</w:t>
      </w:r>
    </w:p>
    <w:p>
      <w:pPr>
        <w:pStyle w:val="10"/>
        <w:numPr>
          <w:ilvl w:val="2"/>
          <w:numId w:val="33"/>
        </w:numPr>
        <w:tabs>
          <w:tab w:val="left" w:pos="1519"/>
          <w:tab w:val="left" w:pos="1520"/>
        </w:tabs>
        <w:spacing w:before="141" w:after="0" w:line="240" w:lineRule="auto"/>
        <w:ind w:left="1519" w:right="0" w:hanging="980"/>
        <w:jc w:val="left"/>
        <w:rPr>
          <w:sz w:val="28"/>
        </w:rPr>
      </w:pPr>
      <w:r>
        <w:rPr>
          <w:spacing w:val="-3"/>
          <w:sz w:val="28"/>
        </w:rPr>
        <w:t>试样留存及处置应符合下列规定：</w:t>
      </w:r>
    </w:p>
    <w:p>
      <w:pPr>
        <w:pStyle w:val="10"/>
        <w:numPr>
          <w:ilvl w:val="0"/>
          <w:numId w:val="36"/>
        </w:numPr>
        <w:tabs>
          <w:tab w:val="left" w:pos="1519"/>
          <w:tab w:val="left" w:pos="1520"/>
        </w:tabs>
        <w:spacing w:before="143" w:after="0" w:line="333" w:lineRule="auto"/>
        <w:ind w:left="540" w:right="1003" w:firstLine="559"/>
        <w:jc w:val="left"/>
        <w:rPr>
          <w:sz w:val="28"/>
        </w:rPr>
      </w:pPr>
      <w:r>
        <w:rPr>
          <w:spacing w:val="-3"/>
          <w:sz w:val="28"/>
        </w:rPr>
        <w:t>岩、土、水试样在试验后或试验前应适当采样留存，储存于适当容器内，并标记工程名称和室内试样编号，妥善保管，以备审</w:t>
      </w:r>
      <w:r>
        <w:rPr>
          <w:spacing w:val="-6"/>
          <w:sz w:val="28"/>
        </w:rPr>
        <w:t xml:space="preserve">核试验成果之用。每一项目留样数不宜少于总数的 </w:t>
      </w:r>
      <w:r>
        <w:rPr>
          <w:sz w:val="28"/>
        </w:rPr>
        <w:t>10</w:t>
      </w:r>
      <w:r>
        <w:rPr>
          <w:spacing w:val="-1"/>
          <w:sz w:val="28"/>
        </w:rPr>
        <w:t>%，每种试样</w:t>
      </w:r>
      <w:r>
        <w:rPr>
          <w:spacing w:val="-16"/>
          <w:sz w:val="28"/>
        </w:rPr>
        <w:t xml:space="preserve">不应少于 </w:t>
      </w:r>
      <w:r>
        <w:rPr>
          <w:sz w:val="28"/>
        </w:rPr>
        <w:t>1</w:t>
      </w:r>
      <w:r>
        <w:rPr>
          <w:spacing w:val="-14"/>
          <w:sz w:val="28"/>
        </w:rPr>
        <w:t xml:space="preserve"> 个。一般保存到试验报告提出 </w:t>
      </w:r>
      <w:r>
        <w:rPr>
          <w:sz w:val="28"/>
        </w:rPr>
        <w:t>3</w:t>
      </w:r>
      <w:r>
        <w:rPr>
          <w:spacing w:val="-10"/>
          <w:sz w:val="28"/>
        </w:rPr>
        <w:t xml:space="preserve"> 个月以后，委托单位对</w:t>
      </w:r>
      <w:r>
        <w:rPr>
          <w:spacing w:val="-4"/>
          <w:sz w:val="28"/>
        </w:rPr>
        <w:t>试验报告未提出任何疑义时，方可处理。</w:t>
      </w:r>
    </w:p>
    <w:p>
      <w:pPr>
        <w:pStyle w:val="10"/>
        <w:numPr>
          <w:ilvl w:val="0"/>
          <w:numId w:val="36"/>
        </w:numPr>
        <w:tabs>
          <w:tab w:val="left" w:pos="1519"/>
          <w:tab w:val="left" w:pos="1520"/>
        </w:tabs>
        <w:spacing w:before="5" w:after="0" w:line="240" w:lineRule="auto"/>
        <w:ind w:left="1519" w:right="0" w:hanging="421"/>
        <w:jc w:val="left"/>
        <w:rPr>
          <w:sz w:val="28"/>
        </w:rPr>
      </w:pPr>
      <w:r>
        <w:rPr>
          <w:spacing w:val="-3"/>
          <w:sz w:val="28"/>
        </w:rPr>
        <w:t>处理留存的试样时应考虑其对环境的污染、卫生等要求。</w:t>
      </w:r>
    </w:p>
    <w:p>
      <w:pPr>
        <w:pStyle w:val="6"/>
        <w:ind w:left="0"/>
      </w:pPr>
    </w:p>
    <w:p>
      <w:pPr>
        <w:pStyle w:val="5"/>
        <w:numPr>
          <w:ilvl w:val="2"/>
          <w:numId w:val="29"/>
        </w:numPr>
        <w:tabs>
          <w:tab w:val="left" w:pos="4480"/>
          <w:tab w:val="left" w:pos="4481"/>
        </w:tabs>
        <w:spacing w:before="199" w:after="0" w:line="240" w:lineRule="auto"/>
        <w:ind w:left="4480" w:right="0" w:hanging="704"/>
        <w:jc w:val="left"/>
      </w:pPr>
      <w:r>
        <w:t>试验成果</w:t>
      </w:r>
    </w:p>
    <w:p>
      <w:pPr>
        <w:pStyle w:val="6"/>
        <w:spacing w:before="7"/>
        <w:ind w:left="0"/>
        <w:rPr>
          <w:b/>
          <w:sz w:val="20"/>
        </w:rPr>
      </w:pPr>
    </w:p>
    <w:p>
      <w:pPr>
        <w:pStyle w:val="10"/>
        <w:numPr>
          <w:ilvl w:val="2"/>
          <w:numId w:val="37"/>
        </w:numPr>
        <w:tabs>
          <w:tab w:val="left" w:pos="1519"/>
          <w:tab w:val="left" w:pos="1520"/>
        </w:tabs>
        <w:spacing w:before="0" w:after="0" w:line="333" w:lineRule="auto"/>
        <w:ind w:left="540" w:right="724" w:firstLine="0"/>
        <w:jc w:val="left"/>
        <w:rPr>
          <w:sz w:val="28"/>
        </w:rPr>
      </w:pPr>
      <w:r>
        <w:rPr>
          <w:spacing w:val="-3"/>
          <w:sz w:val="28"/>
        </w:rPr>
        <w:t>试验成果报告宜格式统一、内容完整、数据准确，试验操作、记录和计算的责任人以及审核人和</w:t>
      </w:r>
      <w:r>
        <w:rPr>
          <w:sz w:val="28"/>
        </w:rPr>
        <w:t>（</w:t>
      </w:r>
      <w:r>
        <w:rPr>
          <w:spacing w:val="-2"/>
          <w:sz w:val="28"/>
        </w:rPr>
        <w:t>专业</w:t>
      </w:r>
      <w:r>
        <w:rPr>
          <w:sz w:val="28"/>
        </w:rPr>
        <w:t>）</w:t>
      </w:r>
      <w:r>
        <w:rPr>
          <w:spacing w:val="-3"/>
          <w:sz w:val="28"/>
        </w:rPr>
        <w:t>技术负责人应在试验成  果报告中签字。</w:t>
      </w:r>
    </w:p>
    <w:p>
      <w:pPr>
        <w:spacing w:after="0" w:line="333" w:lineRule="auto"/>
        <w:jc w:val="left"/>
        <w:rPr>
          <w:sz w:val="28"/>
        </w:rPr>
        <w:sectPr>
          <w:pgSz w:w="11910" w:h="16840"/>
          <w:pgMar w:top="1280" w:right="840" w:bottom="280" w:left="1260" w:header="720" w:footer="720" w:gutter="0"/>
          <w:cols w:space="720" w:num="1"/>
        </w:sectPr>
      </w:pPr>
    </w:p>
    <w:p>
      <w:pPr>
        <w:pStyle w:val="10"/>
        <w:numPr>
          <w:ilvl w:val="2"/>
          <w:numId w:val="37"/>
        </w:numPr>
        <w:tabs>
          <w:tab w:val="left" w:pos="1521"/>
          <w:tab w:val="left" w:pos="1522"/>
        </w:tabs>
        <w:spacing w:before="43" w:after="0" w:line="333" w:lineRule="auto"/>
        <w:ind w:left="540" w:right="1000" w:firstLine="0"/>
        <w:jc w:val="left"/>
        <w:rPr>
          <w:sz w:val="28"/>
        </w:rPr>
      </w:pPr>
      <w:r>
        <w:rPr>
          <w:spacing w:val="-3"/>
          <w:sz w:val="28"/>
        </w:rPr>
        <w:t>试验成果报告应包括项目名称、委托方名称、报告编号、样品名称、试验单位名称、试验时间、试验内容、试验方法及依据的技术标准、试验数据等内容。</w:t>
      </w:r>
    </w:p>
    <w:p>
      <w:pPr>
        <w:pStyle w:val="10"/>
        <w:numPr>
          <w:ilvl w:val="2"/>
          <w:numId w:val="37"/>
        </w:numPr>
        <w:tabs>
          <w:tab w:val="left" w:pos="1519"/>
          <w:tab w:val="left" w:pos="1520"/>
        </w:tabs>
        <w:spacing w:before="4" w:after="0" w:line="240" w:lineRule="auto"/>
        <w:ind w:left="1519" w:right="0" w:hanging="980"/>
        <w:jc w:val="left"/>
        <w:rPr>
          <w:sz w:val="28"/>
        </w:rPr>
      </w:pPr>
      <w:r>
        <w:rPr>
          <w:spacing w:val="-3"/>
          <w:sz w:val="28"/>
        </w:rPr>
        <w:t>试验成果报告中试验测试数据应采用法定的计量单位。</w:t>
      </w:r>
    </w:p>
    <w:p>
      <w:pPr>
        <w:pStyle w:val="10"/>
        <w:numPr>
          <w:ilvl w:val="2"/>
          <w:numId w:val="37"/>
        </w:numPr>
        <w:tabs>
          <w:tab w:val="left" w:pos="1519"/>
          <w:tab w:val="left" w:pos="1520"/>
        </w:tabs>
        <w:spacing w:before="140" w:after="0" w:line="333" w:lineRule="auto"/>
        <w:ind w:left="540" w:right="1003" w:firstLine="0"/>
        <w:jc w:val="left"/>
        <w:rPr>
          <w:sz w:val="28"/>
        </w:rPr>
      </w:pPr>
      <w:r>
        <w:rPr>
          <w:spacing w:val="-3"/>
          <w:sz w:val="28"/>
        </w:rPr>
        <w:t>土工试验由本企业的土工试验室承担时，出具的试验成果报告应加盖本企业土工试验室印章。当土工试验委托其他单位时，受委托单位提交的试验成果报告应有该单位公章及资质章。</w:t>
      </w:r>
    </w:p>
    <w:p>
      <w:pPr>
        <w:spacing w:after="0" w:line="333" w:lineRule="auto"/>
        <w:jc w:val="left"/>
        <w:rPr>
          <w:sz w:val="28"/>
        </w:rPr>
        <w:sectPr>
          <w:pgSz w:w="11910" w:h="16840"/>
          <w:pgMar w:top="1280" w:right="840" w:bottom="280" w:left="1260" w:header="720" w:footer="720" w:gutter="0"/>
          <w:cols w:space="720" w:num="1"/>
        </w:sectPr>
      </w:pPr>
    </w:p>
    <w:p>
      <w:pPr>
        <w:pStyle w:val="5"/>
        <w:tabs>
          <w:tab w:val="left" w:pos="4341"/>
        </w:tabs>
        <w:spacing w:before="43"/>
        <w:ind w:left="3919" w:firstLine="0"/>
      </w:pPr>
      <w:r>
        <w:t>8</w:t>
      </w:r>
      <w:r>
        <w:tab/>
      </w:r>
      <w:r>
        <w:t>管理制度</w:t>
      </w:r>
    </w:p>
    <w:p>
      <w:pPr>
        <w:pStyle w:val="6"/>
        <w:spacing w:before="4"/>
        <w:ind w:left="0"/>
        <w:rPr>
          <w:b/>
          <w:sz w:val="20"/>
        </w:rPr>
      </w:pPr>
    </w:p>
    <w:p>
      <w:pPr>
        <w:pStyle w:val="10"/>
        <w:numPr>
          <w:ilvl w:val="2"/>
          <w:numId w:val="38"/>
        </w:numPr>
        <w:tabs>
          <w:tab w:val="left" w:pos="1524"/>
        </w:tabs>
        <w:spacing w:before="0" w:after="0" w:line="333" w:lineRule="auto"/>
        <w:ind w:left="540" w:right="957" w:firstLine="0"/>
        <w:jc w:val="both"/>
        <w:rPr>
          <w:sz w:val="28"/>
        </w:rPr>
      </w:pPr>
      <w:r>
        <w:rPr>
          <w:sz w:val="28"/>
        </w:rPr>
        <w:t>土工试验室应结合土工试验技术要求和质量管理需要，建立</w:t>
      </w:r>
      <w:r>
        <w:rPr>
          <w:spacing w:val="3"/>
          <w:sz w:val="28"/>
        </w:rPr>
        <w:t>质量管理体系并形成体系文件，加以实施和保持并持续改进其有效性。</w:t>
      </w:r>
    </w:p>
    <w:p>
      <w:pPr>
        <w:pStyle w:val="10"/>
        <w:numPr>
          <w:ilvl w:val="2"/>
          <w:numId w:val="38"/>
        </w:numPr>
        <w:tabs>
          <w:tab w:val="left" w:pos="1519"/>
          <w:tab w:val="left" w:pos="1520"/>
        </w:tabs>
        <w:spacing w:before="4" w:after="0" w:line="336" w:lineRule="auto"/>
        <w:ind w:left="540" w:right="724" w:firstLine="0"/>
        <w:jc w:val="left"/>
        <w:rPr>
          <w:sz w:val="28"/>
        </w:rPr>
      </w:pPr>
      <w:r>
        <w:rPr>
          <w:spacing w:val="-3"/>
          <w:sz w:val="28"/>
        </w:rPr>
        <w:t>土工试验室应制定并加以完善与试验相关各要素的管理制度， 保障土工试验工作质量。</w:t>
      </w:r>
    </w:p>
    <w:p>
      <w:pPr>
        <w:pStyle w:val="10"/>
        <w:numPr>
          <w:ilvl w:val="2"/>
          <w:numId w:val="38"/>
        </w:numPr>
        <w:tabs>
          <w:tab w:val="left" w:pos="1523"/>
          <w:tab w:val="left" w:pos="1524"/>
        </w:tabs>
        <w:spacing w:before="0" w:after="0" w:line="333" w:lineRule="auto"/>
        <w:ind w:left="540" w:right="863" w:firstLine="0"/>
        <w:jc w:val="left"/>
        <w:rPr>
          <w:sz w:val="28"/>
        </w:rPr>
      </w:pPr>
      <w:r>
        <w:rPr>
          <w:sz w:val="28"/>
        </w:rPr>
        <w:t>土工试验室应制定土工试验过程处于可控状态的组织管理制</w:t>
      </w:r>
      <w:r>
        <w:rPr>
          <w:spacing w:val="-3"/>
          <w:sz w:val="28"/>
        </w:rPr>
        <w:t>度，保证能独立开展土工试验工作，确保试验数据和成果的真实性、客观性、准确性和可追溯性。</w:t>
      </w:r>
    </w:p>
    <w:p>
      <w:pPr>
        <w:pStyle w:val="10"/>
        <w:numPr>
          <w:ilvl w:val="2"/>
          <w:numId w:val="38"/>
        </w:numPr>
        <w:tabs>
          <w:tab w:val="left" w:pos="1523"/>
          <w:tab w:val="left" w:pos="1524"/>
        </w:tabs>
        <w:spacing w:before="0" w:after="0" w:line="333" w:lineRule="auto"/>
        <w:ind w:left="540" w:right="957" w:firstLine="0"/>
        <w:jc w:val="left"/>
        <w:rPr>
          <w:sz w:val="28"/>
        </w:rPr>
      </w:pPr>
      <w:r>
        <w:rPr>
          <w:sz w:val="28"/>
        </w:rPr>
        <w:t>土工试验室应制定技术人员和管理人员的岗位职责、岗位能</w:t>
      </w:r>
      <w:r>
        <w:rPr>
          <w:spacing w:val="-3"/>
          <w:sz w:val="28"/>
        </w:rPr>
        <w:t>力确认的人员管理制度。</w:t>
      </w:r>
    </w:p>
    <w:p>
      <w:pPr>
        <w:pStyle w:val="10"/>
        <w:numPr>
          <w:ilvl w:val="2"/>
          <w:numId w:val="38"/>
        </w:numPr>
        <w:tabs>
          <w:tab w:val="left" w:pos="1522"/>
        </w:tabs>
        <w:spacing w:before="4" w:after="0" w:line="333" w:lineRule="auto"/>
        <w:ind w:left="540" w:right="967" w:firstLine="0"/>
        <w:jc w:val="both"/>
        <w:rPr>
          <w:sz w:val="28"/>
        </w:rPr>
      </w:pPr>
      <w:r>
        <w:rPr>
          <w:sz w:val="28"/>
        </w:rPr>
        <w:t>土工试验室应制定技术人员和管理人员行为规范制度，严格</w:t>
      </w:r>
      <w:r>
        <w:rPr>
          <w:spacing w:val="13"/>
          <w:sz w:val="28"/>
        </w:rPr>
        <w:t>遵守工作程序和职业道德，抵制干扰，保证试验测试数据的真实</w:t>
      </w:r>
      <w:r>
        <w:rPr>
          <w:spacing w:val="7"/>
          <w:sz w:val="28"/>
        </w:rPr>
        <w:t>性和判断的独立性。</w:t>
      </w:r>
    </w:p>
    <w:p>
      <w:pPr>
        <w:pStyle w:val="10"/>
        <w:numPr>
          <w:ilvl w:val="2"/>
          <w:numId w:val="38"/>
        </w:numPr>
        <w:tabs>
          <w:tab w:val="left" w:pos="1519"/>
          <w:tab w:val="left" w:pos="1520"/>
        </w:tabs>
        <w:spacing w:before="4" w:after="0" w:line="333" w:lineRule="auto"/>
        <w:ind w:left="540" w:right="724" w:firstLine="0"/>
        <w:jc w:val="left"/>
        <w:rPr>
          <w:sz w:val="28"/>
        </w:rPr>
      </w:pPr>
      <w:r>
        <w:rPr>
          <w:spacing w:val="-3"/>
          <w:sz w:val="28"/>
        </w:rPr>
        <w:t>土工试验室应制定土工试验仪器设备管理、维护保养、检修、校准、检定与验收等设备管理制度。</w:t>
      </w:r>
    </w:p>
    <w:p>
      <w:pPr>
        <w:pStyle w:val="10"/>
        <w:numPr>
          <w:ilvl w:val="2"/>
          <w:numId w:val="38"/>
        </w:numPr>
        <w:tabs>
          <w:tab w:val="left" w:pos="1523"/>
          <w:tab w:val="left" w:pos="1524"/>
        </w:tabs>
        <w:spacing w:before="1" w:after="0" w:line="336" w:lineRule="auto"/>
        <w:ind w:left="540" w:right="957" w:firstLine="0"/>
        <w:jc w:val="left"/>
        <w:rPr>
          <w:sz w:val="28"/>
        </w:rPr>
      </w:pPr>
      <w:r>
        <w:rPr>
          <w:sz w:val="28"/>
        </w:rPr>
        <w:t>土工试验室应制定土工试验仪器设备使用与操作规程等设备</w:t>
      </w:r>
      <w:r>
        <w:rPr>
          <w:spacing w:val="-3"/>
          <w:sz w:val="28"/>
        </w:rPr>
        <w:t>使用程序流程制度。</w:t>
      </w:r>
    </w:p>
    <w:p>
      <w:pPr>
        <w:pStyle w:val="10"/>
        <w:numPr>
          <w:ilvl w:val="2"/>
          <w:numId w:val="38"/>
        </w:numPr>
        <w:tabs>
          <w:tab w:val="left" w:pos="1523"/>
          <w:tab w:val="left" w:pos="1524"/>
        </w:tabs>
        <w:spacing w:before="0" w:after="0" w:line="333" w:lineRule="auto"/>
        <w:ind w:left="540" w:right="676" w:firstLine="0"/>
        <w:jc w:val="left"/>
        <w:rPr>
          <w:sz w:val="28"/>
        </w:rPr>
      </w:pPr>
      <w:r>
        <w:rPr>
          <w:sz w:val="28"/>
        </w:rPr>
        <w:t xml:space="preserve">土工试验室应制定样品接收和管理、试验方法依据确认、试 </w:t>
      </w:r>
      <w:r>
        <w:rPr>
          <w:spacing w:val="3"/>
          <w:sz w:val="28"/>
        </w:rPr>
        <w:t>验过程控制、试验质量控制、留样管理、弃样处理等试验管理制度。</w:t>
      </w:r>
    </w:p>
    <w:p>
      <w:pPr>
        <w:pStyle w:val="10"/>
        <w:numPr>
          <w:ilvl w:val="2"/>
          <w:numId w:val="38"/>
        </w:numPr>
        <w:tabs>
          <w:tab w:val="left" w:pos="1523"/>
          <w:tab w:val="left" w:pos="1524"/>
        </w:tabs>
        <w:spacing w:before="0" w:after="0" w:line="333" w:lineRule="auto"/>
        <w:ind w:left="540" w:right="957" w:firstLine="0"/>
        <w:jc w:val="left"/>
        <w:rPr>
          <w:sz w:val="28"/>
        </w:rPr>
      </w:pPr>
      <w:r>
        <w:rPr>
          <w:sz w:val="28"/>
        </w:rPr>
        <w:t>土工试验室应制定环境卫生、消防设施、防火防盗、高温烘</w:t>
      </w:r>
      <w:r>
        <w:rPr>
          <w:spacing w:val="-3"/>
          <w:sz w:val="28"/>
        </w:rPr>
        <w:t>箱等用电安全、内务管理等环境安全管理制度。</w:t>
      </w:r>
    </w:p>
    <w:p>
      <w:pPr>
        <w:pStyle w:val="10"/>
        <w:numPr>
          <w:ilvl w:val="2"/>
          <w:numId w:val="38"/>
        </w:numPr>
        <w:tabs>
          <w:tab w:val="left" w:pos="1673"/>
        </w:tabs>
        <w:spacing w:before="1" w:after="0" w:line="333" w:lineRule="auto"/>
        <w:ind w:left="540" w:right="957" w:firstLine="0"/>
        <w:jc w:val="both"/>
        <w:rPr>
          <w:sz w:val="28"/>
        </w:rPr>
      </w:pPr>
      <w:r>
        <w:rPr>
          <w:spacing w:val="3"/>
          <w:sz w:val="28"/>
        </w:rPr>
        <w:t>土工试验室应制定化学危险物品、易燃易爆物品、剧毒物品存放保管、领用与使用、报废处理、废弃溶剂与废渣收集排放处</w:t>
      </w:r>
      <w:r>
        <w:rPr>
          <w:spacing w:val="-3"/>
          <w:sz w:val="28"/>
        </w:rPr>
        <w:t>理、人员防护与应急处理等特殊物品管理制度。</w:t>
      </w:r>
    </w:p>
    <w:p>
      <w:pPr>
        <w:pStyle w:val="10"/>
        <w:numPr>
          <w:ilvl w:val="2"/>
          <w:numId w:val="38"/>
        </w:numPr>
        <w:tabs>
          <w:tab w:val="left" w:pos="1673"/>
        </w:tabs>
        <w:spacing w:before="4" w:after="0" w:line="336" w:lineRule="auto"/>
        <w:ind w:left="540" w:right="957" w:firstLine="0"/>
        <w:jc w:val="both"/>
        <w:rPr>
          <w:sz w:val="28"/>
        </w:rPr>
      </w:pPr>
      <w:r>
        <w:rPr>
          <w:spacing w:val="3"/>
          <w:sz w:val="28"/>
        </w:rPr>
        <w:t>土工试验室应制定试验项目清单台账、仪器设备维护保养与使用记录、仪器设备标识、仪器设备档案、试验人员档案、原始</w:t>
      </w:r>
    </w:p>
    <w:p>
      <w:pPr>
        <w:spacing w:after="0" w:line="336" w:lineRule="auto"/>
        <w:jc w:val="both"/>
        <w:rPr>
          <w:sz w:val="28"/>
        </w:rPr>
        <w:sectPr>
          <w:pgSz w:w="11910" w:h="16840"/>
          <w:pgMar w:top="1280" w:right="840" w:bottom="280" w:left="1260" w:header="720" w:footer="720" w:gutter="0"/>
          <w:cols w:space="720" w:num="1"/>
        </w:sectPr>
      </w:pPr>
    </w:p>
    <w:p>
      <w:pPr>
        <w:pStyle w:val="6"/>
        <w:spacing w:before="43" w:line="333" w:lineRule="auto"/>
        <w:ind w:left="540" w:right="957"/>
      </w:pPr>
      <w:r>
        <w:t>试验记录数据检验复核保存、试验纸质与电子数据保存、出具试验成果等文件管理制度。</w:t>
      </w:r>
    </w:p>
    <w:p>
      <w:pPr>
        <w:pStyle w:val="10"/>
        <w:numPr>
          <w:ilvl w:val="2"/>
          <w:numId w:val="38"/>
        </w:numPr>
        <w:tabs>
          <w:tab w:val="left" w:pos="1673"/>
        </w:tabs>
        <w:spacing w:before="3" w:after="0" w:line="333" w:lineRule="auto"/>
        <w:ind w:left="540" w:right="957" w:firstLine="0"/>
        <w:jc w:val="both"/>
        <w:rPr>
          <w:sz w:val="28"/>
        </w:rPr>
      </w:pPr>
      <w:r>
        <w:rPr>
          <w:spacing w:val="3"/>
          <w:sz w:val="28"/>
        </w:rPr>
        <w:t>土工试验室应制定及时查新与更新有关土工试验工作的政策、法令、文件、法规和规定以及试验依据标准等试验依据的更新</w:t>
      </w:r>
      <w:r>
        <w:rPr>
          <w:sz w:val="28"/>
        </w:rPr>
        <w:t>管理制度。</w:t>
      </w:r>
    </w:p>
    <w:p>
      <w:pPr>
        <w:spacing w:after="0" w:line="333" w:lineRule="auto"/>
        <w:jc w:val="both"/>
        <w:rPr>
          <w:sz w:val="28"/>
        </w:rPr>
        <w:sectPr>
          <w:pgSz w:w="11910" w:h="16840"/>
          <w:pgMar w:top="1280" w:right="840" w:bottom="280" w:left="1260" w:header="720" w:footer="720" w:gutter="0"/>
          <w:cols w:space="720" w:num="1"/>
        </w:sectPr>
      </w:pPr>
    </w:p>
    <w:p>
      <w:pPr>
        <w:pStyle w:val="5"/>
        <w:numPr>
          <w:ilvl w:val="1"/>
          <w:numId w:val="36"/>
        </w:numPr>
        <w:tabs>
          <w:tab w:val="left" w:pos="4199"/>
          <w:tab w:val="left" w:pos="4200"/>
        </w:tabs>
        <w:spacing w:before="43" w:after="0" w:line="240" w:lineRule="auto"/>
        <w:ind w:left="4200" w:right="0" w:hanging="420"/>
        <w:jc w:val="left"/>
      </w:pPr>
      <w:r>
        <w:t>信息化管理</w:t>
      </w:r>
    </w:p>
    <w:p>
      <w:pPr>
        <w:pStyle w:val="6"/>
        <w:spacing w:before="4"/>
        <w:ind w:left="0"/>
        <w:rPr>
          <w:b/>
          <w:sz w:val="20"/>
        </w:rPr>
      </w:pPr>
    </w:p>
    <w:p>
      <w:pPr>
        <w:pStyle w:val="10"/>
        <w:numPr>
          <w:ilvl w:val="2"/>
          <w:numId w:val="39"/>
        </w:numPr>
        <w:tabs>
          <w:tab w:val="left" w:pos="1524"/>
        </w:tabs>
        <w:spacing w:before="0" w:after="0" w:line="333" w:lineRule="auto"/>
        <w:ind w:left="540" w:right="957" w:firstLine="0"/>
        <w:jc w:val="both"/>
        <w:rPr>
          <w:sz w:val="28"/>
        </w:rPr>
      </w:pPr>
      <w:r>
        <w:rPr>
          <w:sz w:val="28"/>
        </w:rPr>
        <w:t>试验设备中的固结仪、三轴仪和四联直剪仪宜具有自动数据</w:t>
      </w:r>
      <w:r>
        <w:rPr>
          <w:spacing w:val="3"/>
          <w:sz w:val="28"/>
        </w:rPr>
        <w:t>采集功能，以提高土工试验室的自动化水平。对暂时无法进行自动</w:t>
      </w:r>
      <w:r>
        <w:rPr>
          <w:spacing w:val="-3"/>
          <w:sz w:val="28"/>
        </w:rPr>
        <w:t>数据采集的试验项目应建立台账，由记录人签字并填写记录时间。</w:t>
      </w:r>
    </w:p>
    <w:p>
      <w:pPr>
        <w:pStyle w:val="10"/>
        <w:numPr>
          <w:ilvl w:val="2"/>
          <w:numId w:val="39"/>
        </w:numPr>
        <w:tabs>
          <w:tab w:val="left" w:pos="1519"/>
          <w:tab w:val="left" w:pos="1520"/>
        </w:tabs>
        <w:spacing w:before="4" w:after="0" w:line="336" w:lineRule="auto"/>
        <w:ind w:left="540" w:right="724" w:firstLine="0"/>
        <w:jc w:val="left"/>
        <w:rPr>
          <w:sz w:val="28"/>
        </w:rPr>
      </w:pPr>
      <w:r>
        <w:rPr>
          <w:spacing w:val="-3"/>
          <w:sz w:val="28"/>
        </w:rPr>
        <w:t>土工试验室对来样的接收和管理应采用信息化手段，建立岩、土、水样接收和签认电子台账。</w:t>
      </w:r>
    </w:p>
    <w:p>
      <w:pPr>
        <w:pStyle w:val="10"/>
        <w:numPr>
          <w:ilvl w:val="2"/>
          <w:numId w:val="39"/>
        </w:numPr>
        <w:tabs>
          <w:tab w:val="left" w:pos="1523"/>
          <w:tab w:val="left" w:pos="1524"/>
        </w:tabs>
        <w:spacing w:before="0" w:after="0" w:line="333" w:lineRule="auto"/>
        <w:ind w:left="540" w:right="957" w:firstLine="0"/>
        <w:jc w:val="left"/>
        <w:rPr>
          <w:sz w:val="28"/>
        </w:rPr>
      </w:pPr>
      <w:r>
        <w:rPr>
          <w:sz w:val="28"/>
        </w:rPr>
        <w:t>土工试验室名称、地址、主要人员、主要设备等相关信息应</w:t>
      </w:r>
      <w:r>
        <w:rPr>
          <w:spacing w:val="-3"/>
          <w:sz w:val="28"/>
        </w:rPr>
        <w:t>在当地工程勘察信息化管理平台上报备。</w:t>
      </w:r>
    </w:p>
    <w:p>
      <w:pPr>
        <w:pStyle w:val="10"/>
        <w:numPr>
          <w:ilvl w:val="2"/>
          <w:numId w:val="39"/>
        </w:numPr>
        <w:tabs>
          <w:tab w:val="left" w:pos="1519"/>
          <w:tab w:val="left" w:pos="1520"/>
        </w:tabs>
        <w:spacing w:before="0" w:after="0" w:line="333" w:lineRule="auto"/>
        <w:ind w:left="540" w:right="724" w:firstLine="0"/>
        <w:jc w:val="left"/>
        <w:rPr>
          <w:sz w:val="28"/>
        </w:rPr>
      </w:pPr>
      <w:r>
        <w:rPr>
          <w:spacing w:val="-3"/>
          <w:sz w:val="28"/>
        </w:rPr>
        <w:t>土工试验室应安装视频监控设备，且监控设备应覆盖开土区、</w:t>
      </w:r>
      <w:r>
        <w:rPr>
          <w:spacing w:val="3"/>
          <w:sz w:val="28"/>
        </w:rPr>
        <w:t>固结、剪切、液塑限、颗分、水土腐蚀性分析、岩石强度试验等主要工作区域。监控设备应与当地工程勘察信息化管理平台对接并实</w:t>
      </w:r>
      <w:r>
        <w:rPr>
          <w:spacing w:val="-3"/>
          <w:sz w:val="28"/>
        </w:rPr>
        <w:t>时上传，同时采用影像留存的方式对主要试验过程进行记录和保存。</w:t>
      </w:r>
    </w:p>
    <w:p>
      <w:pPr>
        <w:pStyle w:val="10"/>
        <w:numPr>
          <w:ilvl w:val="2"/>
          <w:numId w:val="39"/>
        </w:numPr>
        <w:tabs>
          <w:tab w:val="left" w:pos="1529"/>
        </w:tabs>
        <w:spacing w:before="4" w:after="0" w:line="333" w:lineRule="auto"/>
        <w:ind w:left="540" w:right="957" w:firstLine="0"/>
        <w:jc w:val="both"/>
        <w:rPr>
          <w:sz w:val="28"/>
        </w:rPr>
      </w:pPr>
      <w:r>
        <w:rPr>
          <w:spacing w:val="-4"/>
          <w:sz w:val="28"/>
        </w:rPr>
        <w:t xml:space="preserve">建立土工试验监管 </w:t>
      </w:r>
      <w:r>
        <w:rPr>
          <w:sz w:val="28"/>
        </w:rPr>
        <w:t>APP，土工试验各环节的原始试验数据应</w:t>
      </w:r>
      <w:r>
        <w:rPr>
          <w:spacing w:val="3"/>
          <w:sz w:val="28"/>
        </w:rPr>
        <w:t>做好保存，固结试验和直剪试验的自动采集数据同步上传到当地工</w:t>
      </w:r>
      <w:r>
        <w:rPr>
          <w:spacing w:val="-3"/>
          <w:sz w:val="28"/>
        </w:rPr>
        <w:t>程勘察信息化管理平台。必要时需上传如下原始资料：</w:t>
      </w:r>
    </w:p>
    <w:p>
      <w:pPr>
        <w:pStyle w:val="10"/>
        <w:numPr>
          <w:ilvl w:val="3"/>
          <w:numId w:val="39"/>
        </w:numPr>
        <w:tabs>
          <w:tab w:val="left" w:pos="1519"/>
          <w:tab w:val="left" w:pos="1520"/>
        </w:tabs>
        <w:spacing w:before="4" w:after="0" w:line="240" w:lineRule="auto"/>
        <w:ind w:left="1519" w:right="0" w:hanging="421"/>
        <w:jc w:val="left"/>
        <w:rPr>
          <w:sz w:val="28"/>
        </w:rPr>
      </w:pPr>
      <w:r>
        <w:rPr>
          <w:spacing w:val="-3"/>
          <w:sz w:val="28"/>
        </w:rPr>
        <w:t>委托书或送样表单或开土</w:t>
      </w:r>
      <w:r>
        <w:rPr>
          <w:sz w:val="28"/>
        </w:rPr>
        <w:t>（</w:t>
      </w:r>
      <w:r>
        <w:rPr>
          <w:spacing w:val="-2"/>
          <w:sz w:val="28"/>
        </w:rPr>
        <w:t>岩、水</w:t>
      </w:r>
      <w:r>
        <w:rPr>
          <w:spacing w:val="-3"/>
          <w:sz w:val="28"/>
        </w:rPr>
        <w:t>）</w:t>
      </w:r>
      <w:r>
        <w:rPr>
          <w:spacing w:val="-1"/>
          <w:sz w:val="28"/>
        </w:rPr>
        <w:t>计划表；</w:t>
      </w:r>
    </w:p>
    <w:p>
      <w:pPr>
        <w:pStyle w:val="10"/>
        <w:numPr>
          <w:ilvl w:val="3"/>
          <w:numId w:val="39"/>
        </w:numPr>
        <w:tabs>
          <w:tab w:val="left" w:pos="1519"/>
          <w:tab w:val="left" w:pos="1520"/>
        </w:tabs>
        <w:spacing w:before="141" w:after="0" w:line="240" w:lineRule="auto"/>
        <w:ind w:left="1519" w:right="0" w:hanging="421"/>
        <w:jc w:val="left"/>
        <w:rPr>
          <w:sz w:val="28"/>
        </w:rPr>
      </w:pPr>
      <w:r>
        <w:rPr>
          <w:sz w:val="28"/>
        </w:rPr>
        <w:t>土</w:t>
      </w:r>
      <w:r>
        <w:rPr>
          <w:spacing w:val="-3"/>
          <w:sz w:val="28"/>
        </w:rPr>
        <w:t>（</w:t>
      </w:r>
      <w:r>
        <w:rPr>
          <w:spacing w:val="-1"/>
          <w:sz w:val="28"/>
        </w:rPr>
        <w:t>岩、水</w:t>
      </w:r>
      <w:r>
        <w:rPr>
          <w:sz w:val="28"/>
        </w:rPr>
        <w:t>）</w:t>
      </w:r>
      <w:r>
        <w:rPr>
          <w:spacing w:val="-3"/>
          <w:sz w:val="28"/>
        </w:rPr>
        <w:t>样接收记录单；</w:t>
      </w:r>
    </w:p>
    <w:p>
      <w:pPr>
        <w:pStyle w:val="10"/>
        <w:numPr>
          <w:ilvl w:val="3"/>
          <w:numId w:val="39"/>
        </w:numPr>
        <w:tabs>
          <w:tab w:val="left" w:pos="1519"/>
          <w:tab w:val="left" w:pos="1520"/>
        </w:tabs>
        <w:spacing w:before="143" w:after="0" w:line="240" w:lineRule="auto"/>
        <w:ind w:left="1519" w:right="0" w:hanging="421"/>
        <w:jc w:val="left"/>
        <w:rPr>
          <w:sz w:val="28"/>
        </w:rPr>
      </w:pPr>
      <w:r>
        <w:rPr>
          <w:spacing w:val="-3"/>
          <w:sz w:val="28"/>
        </w:rPr>
        <w:t>开土记录表或土样描述记录表；</w:t>
      </w:r>
    </w:p>
    <w:p>
      <w:pPr>
        <w:pStyle w:val="10"/>
        <w:numPr>
          <w:ilvl w:val="3"/>
          <w:numId w:val="39"/>
        </w:numPr>
        <w:tabs>
          <w:tab w:val="left" w:pos="1519"/>
          <w:tab w:val="left" w:pos="1520"/>
        </w:tabs>
        <w:spacing w:before="140" w:after="0" w:line="240" w:lineRule="auto"/>
        <w:ind w:left="1519" w:right="0" w:hanging="421"/>
        <w:jc w:val="left"/>
        <w:rPr>
          <w:sz w:val="28"/>
        </w:rPr>
      </w:pPr>
      <w:r>
        <w:rPr>
          <w:spacing w:val="-3"/>
          <w:sz w:val="28"/>
        </w:rPr>
        <w:t>含水率试验原始记录表；</w:t>
      </w:r>
    </w:p>
    <w:p>
      <w:pPr>
        <w:pStyle w:val="10"/>
        <w:numPr>
          <w:ilvl w:val="3"/>
          <w:numId w:val="39"/>
        </w:numPr>
        <w:tabs>
          <w:tab w:val="left" w:pos="1519"/>
          <w:tab w:val="left" w:pos="1520"/>
        </w:tabs>
        <w:spacing w:before="140" w:after="0" w:line="240" w:lineRule="auto"/>
        <w:ind w:left="1519" w:right="0" w:hanging="421"/>
        <w:jc w:val="left"/>
        <w:rPr>
          <w:sz w:val="28"/>
        </w:rPr>
      </w:pPr>
      <w:r>
        <w:rPr>
          <w:spacing w:val="-3"/>
          <w:sz w:val="28"/>
        </w:rPr>
        <w:t>密度试验原始记录表；</w:t>
      </w:r>
    </w:p>
    <w:p>
      <w:pPr>
        <w:pStyle w:val="10"/>
        <w:numPr>
          <w:ilvl w:val="3"/>
          <w:numId w:val="39"/>
        </w:numPr>
        <w:tabs>
          <w:tab w:val="left" w:pos="1519"/>
          <w:tab w:val="left" w:pos="1520"/>
        </w:tabs>
        <w:spacing w:before="143" w:after="0" w:line="240" w:lineRule="auto"/>
        <w:ind w:left="1519" w:right="0" w:hanging="421"/>
        <w:jc w:val="left"/>
        <w:rPr>
          <w:sz w:val="28"/>
        </w:rPr>
      </w:pPr>
      <w:r>
        <w:rPr>
          <w:spacing w:val="-3"/>
          <w:sz w:val="28"/>
        </w:rPr>
        <w:t>三轴剪切试验原始记录及曲线；</w:t>
      </w:r>
    </w:p>
    <w:p>
      <w:pPr>
        <w:pStyle w:val="10"/>
        <w:numPr>
          <w:ilvl w:val="3"/>
          <w:numId w:val="39"/>
        </w:numPr>
        <w:tabs>
          <w:tab w:val="left" w:pos="1519"/>
          <w:tab w:val="left" w:pos="1520"/>
        </w:tabs>
        <w:spacing w:before="141" w:after="0" w:line="240" w:lineRule="auto"/>
        <w:ind w:left="1519" w:right="0" w:hanging="421"/>
        <w:jc w:val="left"/>
        <w:rPr>
          <w:sz w:val="28"/>
        </w:rPr>
      </w:pPr>
      <w:r>
        <w:rPr>
          <w:spacing w:val="-3"/>
          <w:sz w:val="28"/>
        </w:rPr>
        <w:t>液塑限试验原始记录表；</w:t>
      </w:r>
    </w:p>
    <w:p>
      <w:pPr>
        <w:pStyle w:val="10"/>
        <w:numPr>
          <w:ilvl w:val="3"/>
          <w:numId w:val="39"/>
        </w:numPr>
        <w:tabs>
          <w:tab w:val="left" w:pos="1519"/>
          <w:tab w:val="left" w:pos="1520"/>
        </w:tabs>
        <w:spacing w:before="140" w:after="0" w:line="240" w:lineRule="auto"/>
        <w:ind w:left="1519" w:right="0" w:hanging="421"/>
        <w:jc w:val="left"/>
        <w:rPr>
          <w:sz w:val="28"/>
        </w:rPr>
      </w:pPr>
      <w:r>
        <w:rPr>
          <w:spacing w:val="-3"/>
          <w:sz w:val="28"/>
        </w:rPr>
        <w:t>颗粒分析原始记录表；</w:t>
      </w:r>
    </w:p>
    <w:p>
      <w:pPr>
        <w:pStyle w:val="10"/>
        <w:numPr>
          <w:ilvl w:val="3"/>
          <w:numId w:val="39"/>
        </w:numPr>
        <w:tabs>
          <w:tab w:val="left" w:pos="1519"/>
          <w:tab w:val="left" w:pos="1520"/>
        </w:tabs>
        <w:spacing w:before="143" w:after="0" w:line="240" w:lineRule="auto"/>
        <w:ind w:left="1519" w:right="0" w:hanging="421"/>
        <w:jc w:val="left"/>
        <w:rPr>
          <w:sz w:val="28"/>
        </w:rPr>
      </w:pPr>
      <w:r>
        <w:rPr>
          <w:spacing w:val="-3"/>
          <w:sz w:val="28"/>
        </w:rPr>
        <w:t>除上述资料以外的其他原始记录。</w:t>
      </w:r>
    </w:p>
    <w:p>
      <w:pPr>
        <w:pStyle w:val="10"/>
        <w:numPr>
          <w:ilvl w:val="2"/>
          <w:numId w:val="39"/>
        </w:numPr>
        <w:tabs>
          <w:tab w:val="left" w:pos="1523"/>
          <w:tab w:val="left" w:pos="1524"/>
        </w:tabs>
        <w:spacing w:before="140" w:after="0" w:line="333" w:lineRule="auto"/>
        <w:ind w:left="540" w:right="957" w:firstLine="0"/>
        <w:jc w:val="left"/>
        <w:rPr>
          <w:sz w:val="28"/>
        </w:rPr>
      </w:pPr>
      <w:r>
        <w:rPr>
          <w:sz w:val="28"/>
        </w:rPr>
        <w:t>土工试验室开土前应拍照并上传到当地工程勘察行业信息化</w:t>
      </w:r>
      <w:r>
        <w:rPr>
          <w:spacing w:val="-3"/>
          <w:sz w:val="28"/>
        </w:rPr>
        <w:t>平台，具体要求执行勘察质量监管的相关规定。</w:t>
      </w:r>
    </w:p>
    <w:p>
      <w:pPr>
        <w:pStyle w:val="10"/>
        <w:numPr>
          <w:ilvl w:val="2"/>
          <w:numId w:val="39"/>
        </w:numPr>
        <w:tabs>
          <w:tab w:val="left" w:pos="1519"/>
          <w:tab w:val="left" w:pos="1520"/>
        </w:tabs>
        <w:spacing w:before="4" w:after="0" w:line="240" w:lineRule="auto"/>
        <w:ind w:left="1519" w:right="0" w:hanging="980"/>
        <w:jc w:val="left"/>
        <w:rPr>
          <w:sz w:val="28"/>
        </w:rPr>
      </w:pPr>
      <w:r>
        <w:rPr>
          <w:spacing w:val="-3"/>
          <w:sz w:val="28"/>
        </w:rPr>
        <w:t>建立土工试验仪器设备的信息化检定和校核台账。</w:t>
      </w:r>
    </w:p>
    <w:p>
      <w:pPr>
        <w:spacing w:after="0" w:line="240" w:lineRule="auto"/>
        <w:jc w:val="left"/>
        <w:rPr>
          <w:sz w:val="28"/>
        </w:rPr>
        <w:sectPr>
          <w:pgSz w:w="11910" w:h="16840"/>
          <w:pgMar w:top="1280" w:right="840" w:bottom="280" w:left="1260" w:header="720" w:footer="720" w:gutter="0"/>
          <w:cols w:space="720" w:num="1"/>
        </w:sectPr>
      </w:pPr>
    </w:p>
    <w:p>
      <w:pPr>
        <w:pStyle w:val="5"/>
        <w:numPr>
          <w:ilvl w:val="1"/>
          <w:numId w:val="36"/>
        </w:numPr>
        <w:tabs>
          <w:tab w:val="left" w:pos="4411"/>
          <w:tab w:val="left" w:pos="4412"/>
        </w:tabs>
        <w:spacing w:before="43" w:after="0" w:line="240" w:lineRule="auto"/>
        <w:ind w:left="4411" w:right="0" w:hanging="563"/>
        <w:jc w:val="left"/>
      </w:pPr>
      <w:r>
        <w:t>档案管理</w:t>
      </w:r>
    </w:p>
    <w:p>
      <w:pPr>
        <w:pStyle w:val="6"/>
        <w:spacing w:before="4"/>
        <w:ind w:left="0"/>
        <w:rPr>
          <w:b/>
          <w:sz w:val="20"/>
        </w:rPr>
      </w:pPr>
    </w:p>
    <w:p>
      <w:pPr>
        <w:pStyle w:val="10"/>
        <w:numPr>
          <w:ilvl w:val="2"/>
          <w:numId w:val="40"/>
        </w:numPr>
        <w:tabs>
          <w:tab w:val="left" w:pos="1673"/>
        </w:tabs>
        <w:spacing w:before="0" w:after="0" w:line="333" w:lineRule="auto"/>
        <w:ind w:left="540" w:right="957" w:firstLine="0"/>
        <w:jc w:val="both"/>
        <w:rPr>
          <w:sz w:val="28"/>
        </w:rPr>
      </w:pPr>
      <w:r>
        <w:rPr>
          <w:spacing w:val="3"/>
          <w:sz w:val="28"/>
        </w:rPr>
        <w:t xml:space="preserve">土工试验室应按本标准及有关规定要求建立土工试验的档案资料，整理并归档保存完整的纸质资料，留存必要的影像资料， </w:t>
      </w:r>
      <w:r>
        <w:rPr>
          <w:spacing w:val="-1"/>
          <w:sz w:val="28"/>
        </w:rPr>
        <w:t>并应可追溯。</w:t>
      </w:r>
    </w:p>
    <w:p>
      <w:pPr>
        <w:pStyle w:val="10"/>
        <w:numPr>
          <w:ilvl w:val="2"/>
          <w:numId w:val="40"/>
        </w:numPr>
        <w:tabs>
          <w:tab w:val="left" w:pos="1673"/>
        </w:tabs>
        <w:spacing w:before="4" w:after="0" w:line="336" w:lineRule="auto"/>
        <w:ind w:left="540" w:right="957" w:firstLine="0"/>
        <w:jc w:val="both"/>
        <w:rPr>
          <w:sz w:val="28"/>
        </w:rPr>
      </w:pPr>
      <w:r>
        <w:rPr>
          <w:spacing w:val="3"/>
          <w:sz w:val="28"/>
        </w:rPr>
        <w:t>土工试验室应指定专人或兼职人员负责管理档案资料，并</w:t>
      </w:r>
      <w:r>
        <w:rPr>
          <w:spacing w:val="-3"/>
          <w:sz w:val="28"/>
        </w:rPr>
        <w:t>按照文件资料性质分类、编号、设卡存放。</w:t>
      </w:r>
    </w:p>
    <w:p>
      <w:pPr>
        <w:pStyle w:val="10"/>
        <w:numPr>
          <w:ilvl w:val="2"/>
          <w:numId w:val="40"/>
        </w:numPr>
        <w:tabs>
          <w:tab w:val="left" w:pos="1673"/>
        </w:tabs>
        <w:spacing w:before="0" w:after="0" w:line="333" w:lineRule="auto"/>
        <w:ind w:left="540" w:right="957" w:firstLine="0"/>
        <w:jc w:val="both"/>
        <w:rPr>
          <w:sz w:val="28"/>
        </w:rPr>
      </w:pPr>
      <w:r>
        <w:rPr>
          <w:spacing w:val="3"/>
          <w:sz w:val="28"/>
        </w:rPr>
        <w:t xml:space="preserve">土工试验室应建立人员档案资料，主要包括：任命文件； </w:t>
      </w:r>
      <w:r>
        <w:rPr>
          <w:spacing w:val="-3"/>
          <w:sz w:val="28"/>
        </w:rPr>
        <w:t>人员的学历、职称、资格、职责等。</w:t>
      </w:r>
    </w:p>
    <w:p>
      <w:pPr>
        <w:pStyle w:val="10"/>
        <w:numPr>
          <w:ilvl w:val="2"/>
          <w:numId w:val="40"/>
        </w:numPr>
        <w:tabs>
          <w:tab w:val="left" w:pos="1673"/>
        </w:tabs>
        <w:spacing w:before="0" w:after="0" w:line="333" w:lineRule="auto"/>
        <w:ind w:left="540" w:right="957" w:firstLine="0"/>
        <w:jc w:val="both"/>
        <w:rPr>
          <w:sz w:val="28"/>
        </w:rPr>
      </w:pPr>
      <w:r>
        <w:rPr>
          <w:spacing w:val="3"/>
          <w:sz w:val="28"/>
        </w:rPr>
        <w:t>土工试验室应建立仪器设备档案资料，主要包括：仪器设备台账清单、操作流程；仪器设备的出厂合格证、说明书、检定校</w:t>
      </w:r>
      <w:r>
        <w:rPr>
          <w:spacing w:val="-3"/>
          <w:sz w:val="28"/>
        </w:rPr>
        <w:t>核证书、使用记录、维修保养记录等。</w:t>
      </w:r>
    </w:p>
    <w:p>
      <w:pPr>
        <w:pStyle w:val="10"/>
        <w:numPr>
          <w:ilvl w:val="2"/>
          <w:numId w:val="40"/>
        </w:numPr>
        <w:tabs>
          <w:tab w:val="left" w:pos="1673"/>
        </w:tabs>
        <w:spacing w:before="4" w:after="0" w:line="333" w:lineRule="auto"/>
        <w:ind w:left="540" w:right="957" w:firstLine="0"/>
        <w:jc w:val="both"/>
        <w:rPr>
          <w:sz w:val="28"/>
        </w:rPr>
      </w:pPr>
      <w:r>
        <w:rPr>
          <w:spacing w:val="4"/>
          <w:sz w:val="28"/>
        </w:rPr>
        <w:t>每个项目的试验存档资料一般应包括</w:t>
      </w:r>
      <w:r>
        <w:rPr>
          <w:spacing w:val="7"/>
          <w:sz w:val="28"/>
        </w:rPr>
        <w:t>（</w:t>
      </w:r>
      <w:r>
        <w:rPr>
          <w:spacing w:val="5"/>
          <w:sz w:val="28"/>
        </w:rPr>
        <w:t>但不限于</w:t>
      </w:r>
      <w:r>
        <w:rPr>
          <w:spacing w:val="4"/>
          <w:sz w:val="28"/>
        </w:rPr>
        <w:t>）下列各项：</w:t>
      </w:r>
    </w:p>
    <w:p>
      <w:pPr>
        <w:pStyle w:val="10"/>
        <w:numPr>
          <w:ilvl w:val="3"/>
          <w:numId w:val="40"/>
        </w:numPr>
        <w:tabs>
          <w:tab w:val="left" w:pos="1519"/>
          <w:tab w:val="left" w:pos="1520"/>
        </w:tabs>
        <w:spacing w:before="1" w:after="0" w:line="240" w:lineRule="auto"/>
        <w:ind w:left="1519" w:right="0" w:hanging="421"/>
        <w:jc w:val="left"/>
        <w:rPr>
          <w:sz w:val="28"/>
        </w:rPr>
      </w:pPr>
      <w:r>
        <w:rPr>
          <w:spacing w:val="-3"/>
          <w:sz w:val="28"/>
        </w:rPr>
        <w:t>委托书或送样表单；</w:t>
      </w:r>
    </w:p>
    <w:p>
      <w:pPr>
        <w:pStyle w:val="10"/>
        <w:numPr>
          <w:ilvl w:val="3"/>
          <w:numId w:val="40"/>
        </w:numPr>
        <w:tabs>
          <w:tab w:val="left" w:pos="1519"/>
          <w:tab w:val="left" w:pos="1520"/>
        </w:tabs>
        <w:spacing w:before="143" w:after="0" w:line="240" w:lineRule="auto"/>
        <w:ind w:left="1519" w:right="0" w:hanging="421"/>
        <w:jc w:val="left"/>
        <w:rPr>
          <w:sz w:val="28"/>
        </w:rPr>
      </w:pPr>
      <w:r>
        <w:rPr>
          <w:spacing w:val="-3"/>
          <w:sz w:val="28"/>
        </w:rPr>
        <w:t>开样、留样和弃样记录；</w:t>
      </w:r>
    </w:p>
    <w:p>
      <w:pPr>
        <w:pStyle w:val="10"/>
        <w:numPr>
          <w:ilvl w:val="3"/>
          <w:numId w:val="40"/>
        </w:numPr>
        <w:tabs>
          <w:tab w:val="left" w:pos="1519"/>
          <w:tab w:val="left" w:pos="1520"/>
        </w:tabs>
        <w:spacing w:before="140" w:after="0" w:line="240" w:lineRule="auto"/>
        <w:ind w:left="1519" w:right="0" w:hanging="421"/>
        <w:jc w:val="left"/>
        <w:rPr>
          <w:sz w:val="28"/>
        </w:rPr>
      </w:pPr>
      <w:r>
        <w:rPr>
          <w:spacing w:val="-3"/>
          <w:sz w:val="28"/>
        </w:rPr>
        <w:t>各类试验原始记录；</w:t>
      </w:r>
    </w:p>
    <w:p>
      <w:pPr>
        <w:pStyle w:val="10"/>
        <w:numPr>
          <w:ilvl w:val="3"/>
          <w:numId w:val="40"/>
        </w:numPr>
        <w:tabs>
          <w:tab w:val="left" w:pos="1519"/>
          <w:tab w:val="left" w:pos="1520"/>
        </w:tabs>
        <w:spacing w:before="141" w:after="0" w:line="240" w:lineRule="auto"/>
        <w:ind w:left="1519" w:right="0" w:hanging="421"/>
        <w:jc w:val="left"/>
        <w:rPr>
          <w:sz w:val="28"/>
        </w:rPr>
      </w:pPr>
      <w:r>
        <w:rPr>
          <w:spacing w:val="-3"/>
          <w:sz w:val="28"/>
        </w:rPr>
        <w:t>试验过程中的影像资料；</w:t>
      </w:r>
    </w:p>
    <w:p>
      <w:pPr>
        <w:pStyle w:val="10"/>
        <w:numPr>
          <w:ilvl w:val="3"/>
          <w:numId w:val="40"/>
        </w:numPr>
        <w:tabs>
          <w:tab w:val="left" w:pos="1519"/>
          <w:tab w:val="left" w:pos="1520"/>
        </w:tabs>
        <w:spacing w:before="142" w:after="0" w:line="240" w:lineRule="auto"/>
        <w:ind w:left="1519" w:right="0" w:hanging="421"/>
        <w:jc w:val="left"/>
        <w:rPr>
          <w:sz w:val="28"/>
        </w:rPr>
      </w:pPr>
      <w:r>
        <w:rPr>
          <w:spacing w:val="-3"/>
          <w:sz w:val="28"/>
        </w:rPr>
        <w:t>试验成果报告；</w:t>
      </w:r>
    </w:p>
    <w:p>
      <w:pPr>
        <w:pStyle w:val="10"/>
        <w:numPr>
          <w:ilvl w:val="3"/>
          <w:numId w:val="40"/>
        </w:numPr>
        <w:tabs>
          <w:tab w:val="left" w:pos="1519"/>
          <w:tab w:val="left" w:pos="1520"/>
        </w:tabs>
        <w:spacing w:before="141" w:after="0" w:line="240" w:lineRule="auto"/>
        <w:ind w:left="1519" w:right="0" w:hanging="421"/>
        <w:jc w:val="left"/>
        <w:rPr>
          <w:sz w:val="28"/>
        </w:rPr>
      </w:pPr>
      <w:r>
        <w:rPr>
          <w:spacing w:val="-2"/>
          <w:sz w:val="28"/>
        </w:rPr>
        <w:t>其它。</w:t>
      </w:r>
    </w:p>
    <w:p>
      <w:pPr>
        <w:pStyle w:val="10"/>
        <w:numPr>
          <w:ilvl w:val="2"/>
          <w:numId w:val="40"/>
        </w:numPr>
        <w:tabs>
          <w:tab w:val="left" w:pos="1672"/>
          <w:tab w:val="left" w:pos="1673"/>
        </w:tabs>
        <w:spacing w:before="140" w:after="0" w:line="336" w:lineRule="auto"/>
        <w:ind w:left="540" w:right="957" w:firstLine="0"/>
        <w:jc w:val="left"/>
        <w:rPr>
          <w:sz w:val="28"/>
        </w:rPr>
      </w:pPr>
      <w:r>
        <w:rPr>
          <w:spacing w:val="4"/>
          <w:sz w:val="28"/>
        </w:rPr>
        <w:t>土工试验成果的保密要求一般应包括</w:t>
      </w:r>
      <w:r>
        <w:rPr>
          <w:spacing w:val="7"/>
          <w:sz w:val="28"/>
        </w:rPr>
        <w:t>（</w:t>
      </w:r>
      <w:r>
        <w:rPr>
          <w:spacing w:val="5"/>
          <w:sz w:val="28"/>
        </w:rPr>
        <w:t>但不限于</w:t>
      </w:r>
      <w:r>
        <w:rPr>
          <w:spacing w:val="4"/>
          <w:sz w:val="28"/>
        </w:rPr>
        <w:t>）</w:t>
      </w:r>
      <w:r>
        <w:rPr>
          <w:sz w:val="28"/>
        </w:rPr>
        <w:t>下列各项：</w:t>
      </w:r>
    </w:p>
    <w:p>
      <w:pPr>
        <w:pStyle w:val="10"/>
        <w:numPr>
          <w:ilvl w:val="0"/>
          <w:numId w:val="41"/>
        </w:numPr>
        <w:tabs>
          <w:tab w:val="left" w:pos="1519"/>
          <w:tab w:val="left" w:pos="1520"/>
        </w:tabs>
        <w:spacing w:before="0" w:after="0" w:line="355" w:lineRule="exact"/>
        <w:ind w:left="1519" w:right="0" w:hanging="421"/>
        <w:jc w:val="left"/>
        <w:rPr>
          <w:sz w:val="28"/>
        </w:rPr>
      </w:pPr>
      <w:r>
        <w:rPr>
          <w:spacing w:val="-3"/>
          <w:sz w:val="28"/>
        </w:rPr>
        <w:t>委托方有特别保密要求时，应签订保密协议；</w:t>
      </w:r>
    </w:p>
    <w:p>
      <w:pPr>
        <w:pStyle w:val="10"/>
        <w:numPr>
          <w:ilvl w:val="0"/>
          <w:numId w:val="41"/>
        </w:numPr>
        <w:tabs>
          <w:tab w:val="left" w:pos="1519"/>
          <w:tab w:val="left" w:pos="1520"/>
        </w:tabs>
        <w:spacing w:before="141" w:after="0" w:line="240" w:lineRule="auto"/>
        <w:ind w:left="1519" w:right="0" w:hanging="421"/>
        <w:jc w:val="left"/>
        <w:rPr>
          <w:sz w:val="28"/>
        </w:rPr>
      </w:pPr>
      <w:r>
        <w:rPr>
          <w:spacing w:val="-3"/>
          <w:sz w:val="28"/>
        </w:rPr>
        <w:t>涉及项目的技术资料，要严格遵守相关保密规定；</w:t>
      </w:r>
    </w:p>
    <w:p>
      <w:pPr>
        <w:pStyle w:val="10"/>
        <w:numPr>
          <w:ilvl w:val="0"/>
          <w:numId w:val="41"/>
        </w:numPr>
        <w:tabs>
          <w:tab w:val="left" w:pos="1519"/>
          <w:tab w:val="left" w:pos="1520"/>
        </w:tabs>
        <w:spacing w:before="143" w:after="0" w:line="240" w:lineRule="auto"/>
        <w:ind w:left="1519" w:right="0" w:hanging="421"/>
        <w:jc w:val="left"/>
        <w:rPr>
          <w:sz w:val="28"/>
        </w:rPr>
      </w:pPr>
      <w:r>
        <w:rPr>
          <w:spacing w:val="-3"/>
          <w:sz w:val="28"/>
        </w:rPr>
        <w:t>与试验无关的人员未经许可不得查阅原始记录和成果报告；</w:t>
      </w:r>
    </w:p>
    <w:p>
      <w:pPr>
        <w:pStyle w:val="10"/>
        <w:numPr>
          <w:ilvl w:val="0"/>
          <w:numId w:val="41"/>
        </w:numPr>
        <w:tabs>
          <w:tab w:val="left" w:pos="1519"/>
          <w:tab w:val="left" w:pos="1520"/>
        </w:tabs>
        <w:spacing w:before="140" w:after="0" w:line="240" w:lineRule="auto"/>
        <w:ind w:left="1519" w:right="0" w:hanging="421"/>
        <w:jc w:val="left"/>
        <w:rPr>
          <w:sz w:val="28"/>
        </w:rPr>
      </w:pPr>
      <w:r>
        <w:rPr>
          <w:spacing w:val="-3"/>
          <w:sz w:val="28"/>
        </w:rPr>
        <w:t>原始记录和试验成果未经许可不得复制。</w:t>
      </w:r>
    </w:p>
    <w:p>
      <w:pPr>
        <w:pStyle w:val="10"/>
        <w:numPr>
          <w:ilvl w:val="2"/>
          <w:numId w:val="40"/>
        </w:numPr>
        <w:tabs>
          <w:tab w:val="left" w:pos="1660"/>
          <w:tab w:val="left" w:pos="1661"/>
        </w:tabs>
        <w:spacing w:before="140" w:after="0" w:line="336" w:lineRule="auto"/>
        <w:ind w:left="540" w:right="1142" w:firstLine="0"/>
        <w:jc w:val="left"/>
        <w:rPr>
          <w:sz w:val="28"/>
        </w:rPr>
      </w:pPr>
      <w:r>
        <w:rPr>
          <w:spacing w:val="-3"/>
          <w:sz w:val="28"/>
        </w:rPr>
        <w:t>土工试验影像资料的拍摄、存储格式应满足《建设工程声像信息服务规范》(</w:t>
      </w:r>
      <w:r>
        <w:rPr>
          <w:sz w:val="28"/>
        </w:rPr>
        <w:t>DB34/T</w:t>
      </w:r>
      <w:r>
        <w:rPr>
          <w:spacing w:val="-1"/>
          <w:sz w:val="28"/>
        </w:rPr>
        <w:t xml:space="preserve"> </w:t>
      </w:r>
      <w:r>
        <w:rPr>
          <w:sz w:val="28"/>
        </w:rPr>
        <w:t>3324-2019</w:t>
      </w:r>
      <w:r>
        <w:rPr>
          <w:spacing w:val="-2"/>
          <w:sz w:val="28"/>
        </w:rPr>
        <w:t>)中的相关要求。</w:t>
      </w:r>
    </w:p>
    <w:p>
      <w:pPr>
        <w:pStyle w:val="10"/>
        <w:numPr>
          <w:ilvl w:val="2"/>
          <w:numId w:val="40"/>
        </w:numPr>
        <w:tabs>
          <w:tab w:val="left" w:pos="1660"/>
          <w:tab w:val="left" w:pos="1661"/>
        </w:tabs>
        <w:spacing w:before="0" w:after="0" w:line="355" w:lineRule="exact"/>
        <w:ind w:left="1660" w:right="0" w:hanging="1121"/>
        <w:jc w:val="left"/>
        <w:rPr>
          <w:sz w:val="28"/>
        </w:rPr>
      </w:pPr>
      <w:r>
        <w:rPr>
          <w:spacing w:val="-3"/>
          <w:sz w:val="28"/>
        </w:rPr>
        <w:t>土工试验成果的借阅和归还应符合以下规定:</w:t>
      </w:r>
    </w:p>
    <w:p>
      <w:pPr>
        <w:spacing w:after="0" w:line="355" w:lineRule="exact"/>
        <w:jc w:val="left"/>
        <w:rPr>
          <w:sz w:val="28"/>
        </w:rPr>
        <w:sectPr>
          <w:pgSz w:w="11910" w:h="16840"/>
          <w:pgMar w:top="1280" w:right="840" w:bottom="280" w:left="1260" w:header="720" w:footer="720" w:gutter="0"/>
          <w:cols w:space="720" w:num="1"/>
        </w:sectPr>
      </w:pPr>
    </w:p>
    <w:p>
      <w:pPr>
        <w:pStyle w:val="10"/>
        <w:numPr>
          <w:ilvl w:val="0"/>
          <w:numId w:val="42"/>
        </w:numPr>
        <w:tabs>
          <w:tab w:val="left" w:pos="1533"/>
          <w:tab w:val="left" w:pos="1534"/>
        </w:tabs>
        <w:spacing w:before="43" w:after="0" w:line="333" w:lineRule="auto"/>
        <w:ind w:left="540" w:right="957" w:firstLine="559"/>
        <w:jc w:val="left"/>
        <w:rPr>
          <w:sz w:val="28"/>
        </w:rPr>
      </w:pPr>
      <w:r>
        <w:rPr>
          <w:spacing w:val="3"/>
          <w:sz w:val="28"/>
        </w:rPr>
        <w:t>本企业人员因工作需要查阅文档资料时,原则上只能在档案</w:t>
      </w:r>
      <w:r>
        <w:rPr>
          <w:spacing w:val="-3"/>
          <w:sz w:val="28"/>
        </w:rPr>
        <w:t>室查阅,需要借出时须经土工试验室负责人批准并明确归还期限；</w:t>
      </w:r>
    </w:p>
    <w:p>
      <w:pPr>
        <w:pStyle w:val="10"/>
        <w:numPr>
          <w:ilvl w:val="0"/>
          <w:numId w:val="42"/>
        </w:numPr>
        <w:tabs>
          <w:tab w:val="left" w:pos="1533"/>
          <w:tab w:val="left" w:pos="1534"/>
        </w:tabs>
        <w:spacing w:before="3" w:after="0" w:line="333" w:lineRule="auto"/>
        <w:ind w:left="540" w:right="957" w:firstLine="559"/>
        <w:jc w:val="left"/>
        <w:rPr>
          <w:sz w:val="28"/>
        </w:rPr>
      </w:pPr>
      <w:r>
        <w:rPr>
          <w:spacing w:val="3"/>
          <w:sz w:val="28"/>
        </w:rPr>
        <w:t>外单位人员查阅文档资料时,须持单位介绍信并经单位负责</w:t>
      </w:r>
      <w:r>
        <w:rPr>
          <w:spacing w:val="-3"/>
          <w:sz w:val="28"/>
        </w:rPr>
        <w:t>人批准，只限在档案室内查阅。</w:t>
      </w:r>
    </w:p>
    <w:p>
      <w:pPr>
        <w:pStyle w:val="10"/>
        <w:numPr>
          <w:ilvl w:val="2"/>
          <w:numId w:val="40"/>
        </w:numPr>
        <w:tabs>
          <w:tab w:val="left" w:pos="1660"/>
          <w:tab w:val="left" w:pos="1661"/>
        </w:tabs>
        <w:spacing w:before="1" w:after="0" w:line="336" w:lineRule="auto"/>
        <w:ind w:left="540" w:right="1142" w:firstLine="0"/>
        <w:jc w:val="left"/>
        <w:rPr>
          <w:sz w:val="28"/>
        </w:rPr>
      </w:pPr>
      <w:r>
        <w:rPr>
          <w:spacing w:val="-3"/>
          <w:sz w:val="28"/>
        </w:rPr>
        <w:t>土工试验成果的保管期限和销毁应符合相关法律法规的规定。有电子档的可以电子化存档。</w:t>
      </w:r>
    </w:p>
    <w:p>
      <w:pPr>
        <w:spacing w:after="0" w:line="336" w:lineRule="auto"/>
        <w:jc w:val="left"/>
        <w:rPr>
          <w:sz w:val="28"/>
        </w:rPr>
        <w:sectPr>
          <w:pgSz w:w="11910" w:h="16840"/>
          <w:pgMar w:top="1280" w:right="840" w:bottom="280" w:left="1260" w:header="720" w:footer="720" w:gutter="0"/>
          <w:cols w:space="720" w:num="1"/>
        </w:sectPr>
      </w:pPr>
    </w:p>
    <w:p>
      <w:pPr>
        <w:pStyle w:val="5"/>
        <w:tabs>
          <w:tab w:val="left" w:pos="4691"/>
          <w:tab w:val="left" w:pos="5253"/>
        </w:tabs>
        <w:spacing w:before="46" w:line="254" w:lineRule="auto"/>
        <w:ind w:left="4130" w:right="4409" w:firstLine="0"/>
        <w:jc w:val="center"/>
      </w:pPr>
      <w:r>
        <w:t>附</w:t>
      </w:r>
      <w:r>
        <w:tab/>
      </w:r>
      <w:r>
        <w:t>录</w:t>
      </w:r>
      <w:r>
        <w:tab/>
      </w:r>
      <w:r>
        <w:rPr>
          <w:spacing w:val="-17"/>
        </w:rPr>
        <w:t xml:space="preserve">A </w:t>
      </w:r>
      <w:r>
        <w:t>(规范性)</w:t>
      </w:r>
    </w:p>
    <w:p>
      <w:pPr>
        <w:pStyle w:val="6"/>
        <w:spacing w:before="101"/>
        <w:ind w:left="72" w:right="3266"/>
        <w:jc w:val="center"/>
      </w:pPr>
      <w:bookmarkStart w:id="0" w:name="工程勘察土工试验室建设分类标准见表A.1。"/>
      <w:bookmarkEnd w:id="0"/>
      <w:r>
        <w:t>工程勘察土工试验室建设分类标准见表A.1。</w:t>
      </w:r>
    </w:p>
    <w:p>
      <w:pPr>
        <w:spacing w:before="123"/>
        <w:ind w:left="2881" w:right="2209" w:firstLine="0"/>
        <w:jc w:val="center"/>
        <w:rPr>
          <w:sz w:val="24"/>
        </w:rPr>
      </w:pPr>
      <w:r>
        <mc:AlternateContent>
          <mc:Choice Requires="wps">
            <w:drawing>
              <wp:anchor distT="0" distB="0" distL="114300" distR="114300" simplePos="0" relativeHeight="251659264" behindDoc="1" locked="0" layoutInCell="1" allowOverlap="1">
                <wp:simplePos x="0" y="0"/>
                <wp:positionH relativeFrom="page">
                  <wp:posOffset>878205</wp:posOffset>
                </wp:positionH>
                <wp:positionV relativeFrom="paragraph">
                  <wp:posOffset>6554470</wp:posOffset>
                </wp:positionV>
                <wp:extent cx="2353310" cy="548640"/>
                <wp:effectExtent l="1270" t="6202045" r="7620" b="0"/>
                <wp:wrapNone/>
                <wp:docPr id="1" name="任意多边形 2"/>
                <wp:cNvGraphicFramePr/>
                <a:graphic xmlns:a="http://schemas.openxmlformats.org/drawingml/2006/main">
                  <a:graphicData uri="http://schemas.microsoft.com/office/word/2010/wordprocessingShape">
                    <wps:wsp>
                      <wps:cNvSpPr/>
                      <wps:spPr>
                        <a:xfrm>
                          <a:off x="0" y="0"/>
                          <a:ext cx="2353310" cy="548640"/>
                        </a:xfrm>
                        <a:custGeom>
                          <a:avLst/>
                          <a:gdLst/>
                          <a:ahLst/>
                          <a:cxnLst/>
                          <a:pathLst>
                            <a:path w="3706" h="864">
                              <a:moveTo>
                                <a:pt x="0" y="-9760"/>
                              </a:moveTo>
                              <a:lnTo>
                                <a:pt x="3706" y="-8896"/>
                              </a:lnTo>
                              <a:moveTo>
                                <a:pt x="1853" y="-9760"/>
                              </a:moveTo>
                              <a:lnTo>
                                <a:pt x="3706" y="-8896"/>
                              </a:lnTo>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69.15pt;margin-top:516.1pt;height:43.2pt;width:185.3pt;mso-position-horizontal-relative:page;z-index:-251657216;mso-width-relative:page;mso-height-relative:page;" filled="f" stroked="t" coordsize="3706,864" o:gfxdata="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fC6nd0AAAANAQAA&#10;DwAAAAAAAAABACAAAAAiAAAAZHJzL2Rvd25yZXYueG1sUEsBAhQAFAAAAAgAh07iQNRyQ2xNAgAA&#10;8QQAAA4AAAAAAAAAAQAgAAAALAEAAGRycy9lMm9Eb2MueG1sUEsFBgAAAAAGAAYAWQEAAOsFAAAA&#10;AA==&#10;" path="m0,-9760l3706,-8896m1853,-9760l3706,-8896e">
                <v:fill on="f" focussize="0,0"/>
                <v:stroke weight="0.5pt" color="#000000" joinstyle="round"/>
                <v:imagedata o:title=""/>
                <o:lock v:ext="edit" aspectratio="f"/>
              </v:shape>
            </w:pict>
          </mc:Fallback>
        </mc:AlternateContent>
      </w:r>
      <w:r>
        <w:rPr>
          <w:sz w:val="24"/>
        </w:rPr>
        <w:t>表 A.1 工程勘察土工试验室建设分类标准表</w:t>
      </w:r>
    </w:p>
    <w:p>
      <w:pPr>
        <w:pStyle w:val="6"/>
        <w:spacing w:before="7" w:after="1"/>
        <w:ind w:left="0"/>
        <w:rPr>
          <w:sz w:val="9"/>
        </w:rPr>
      </w:pPr>
    </w:p>
    <w:tbl>
      <w:tblPr>
        <w:tblStyle w:val="7"/>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12"/>
        <w:gridCol w:w="425"/>
        <w:gridCol w:w="2439"/>
        <w:gridCol w:w="2931"/>
        <w:gridCol w:w="2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716" w:type="dxa"/>
            <w:gridSpan w:val="4"/>
          </w:tcPr>
          <w:p>
            <w:pPr>
              <w:pStyle w:val="11"/>
              <w:tabs>
                <w:tab w:val="left" w:pos="2789"/>
              </w:tabs>
              <w:spacing w:line="192" w:lineRule="auto"/>
              <w:ind w:left="1375"/>
              <w:rPr>
                <w:sz w:val="24"/>
              </w:rPr>
            </w:pPr>
            <w:r>
              <w:rPr>
                <w:position w:val="-4"/>
                <w:sz w:val="24"/>
              </w:rPr>
              <w:t>指标</w:t>
            </w:r>
            <w:r>
              <w:rPr>
                <w:position w:val="-4"/>
                <w:sz w:val="24"/>
              </w:rPr>
              <w:tab/>
            </w:r>
            <w:r>
              <w:rPr>
                <w:sz w:val="24"/>
              </w:rPr>
              <w:t>类别</w:t>
            </w:r>
          </w:p>
          <w:p>
            <w:pPr>
              <w:pStyle w:val="11"/>
              <w:spacing w:before="40"/>
              <w:ind w:left="845"/>
              <w:rPr>
                <w:sz w:val="24"/>
              </w:rPr>
            </w:pPr>
            <w:r>
              <w:rPr>
                <w:sz w:val="24"/>
              </w:rPr>
              <w:t>内容</w:t>
            </w:r>
          </w:p>
        </w:tc>
        <w:tc>
          <w:tcPr>
            <w:tcW w:w="2931" w:type="dxa"/>
          </w:tcPr>
          <w:p>
            <w:pPr>
              <w:pStyle w:val="11"/>
              <w:spacing w:before="8"/>
              <w:rPr>
                <w:rFonts w:ascii="宋体"/>
                <w:sz w:val="21"/>
              </w:rPr>
            </w:pPr>
          </w:p>
          <w:p>
            <w:pPr>
              <w:pStyle w:val="11"/>
              <w:tabs>
                <w:tab w:val="left" w:pos="606"/>
              </w:tabs>
              <w:ind w:left="6"/>
              <w:jc w:val="center"/>
              <w:rPr>
                <w:sz w:val="24"/>
              </w:rPr>
            </w:pPr>
            <w:r>
              <w:rPr>
                <w:sz w:val="24"/>
              </w:rPr>
              <w:t>一</w:t>
            </w:r>
            <w:r>
              <w:rPr>
                <w:sz w:val="24"/>
              </w:rPr>
              <w:tab/>
            </w:r>
            <w:r>
              <w:rPr>
                <w:sz w:val="24"/>
              </w:rPr>
              <w:t>类</w:t>
            </w:r>
          </w:p>
        </w:tc>
        <w:tc>
          <w:tcPr>
            <w:tcW w:w="2925" w:type="dxa"/>
          </w:tcPr>
          <w:p>
            <w:pPr>
              <w:pStyle w:val="11"/>
              <w:spacing w:before="8"/>
              <w:rPr>
                <w:rFonts w:ascii="宋体"/>
                <w:sz w:val="21"/>
              </w:rPr>
            </w:pPr>
          </w:p>
          <w:p>
            <w:pPr>
              <w:pStyle w:val="11"/>
              <w:tabs>
                <w:tab w:val="left" w:pos="606"/>
              </w:tabs>
              <w:ind w:left="6"/>
              <w:jc w:val="center"/>
              <w:rPr>
                <w:sz w:val="24"/>
              </w:rPr>
            </w:pPr>
            <w:r>
              <w:rPr>
                <w:sz w:val="24"/>
              </w:rPr>
              <w:t>二</w:t>
            </w:r>
            <w:r>
              <w:rPr>
                <w:sz w:val="24"/>
              </w:rPr>
              <w:tab/>
            </w: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716" w:type="dxa"/>
            <w:gridSpan w:val="4"/>
          </w:tcPr>
          <w:p>
            <w:pPr>
              <w:pStyle w:val="11"/>
              <w:tabs>
                <w:tab w:val="left" w:pos="730"/>
              </w:tabs>
              <w:spacing w:before="68"/>
              <w:ind w:left="10"/>
              <w:jc w:val="center"/>
              <w:rPr>
                <w:sz w:val="24"/>
              </w:rPr>
            </w:pPr>
            <w:r>
              <w:rPr>
                <w:sz w:val="24"/>
              </w:rPr>
              <w:t>资</w:t>
            </w:r>
            <w:r>
              <w:rPr>
                <w:sz w:val="24"/>
              </w:rPr>
              <w:tab/>
            </w:r>
            <w:r>
              <w:rPr>
                <w:sz w:val="24"/>
              </w:rPr>
              <w:t>历</w:t>
            </w:r>
          </w:p>
        </w:tc>
        <w:tc>
          <w:tcPr>
            <w:tcW w:w="2931" w:type="dxa"/>
          </w:tcPr>
          <w:p>
            <w:pPr>
              <w:pStyle w:val="11"/>
              <w:spacing w:before="101"/>
              <w:ind w:left="4"/>
              <w:rPr>
                <w:sz w:val="24"/>
              </w:rPr>
            </w:pPr>
            <w:r>
              <w:rPr>
                <w:spacing w:val="-13"/>
                <w:sz w:val="24"/>
              </w:rPr>
              <w:t xml:space="preserve">从事土试 </w:t>
            </w:r>
            <w:r>
              <w:rPr>
                <w:b/>
                <w:sz w:val="24"/>
              </w:rPr>
              <w:t>5</w:t>
            </w:r>
            <w:r>
              <w:rPr>
                <w:b/>
                <w:spacing w:val="-61"/>
                <w:sz w:val="24"/>
              </w:rPr>
              <w:t xml:space="preserve"> </w:t>
            </w:r>
            <w:r>
              <w:rPr>
                <w:sz w:val="24"/>
              </w:rPr>
              <w:t>年以上</w:t>
            </w:r>
          </w:p>
        </w:tc>
        <w:tc>
          <w:tcPr>
            <w:tcW w:w="2925" w:type="dxa"/>
          </w:tcPr>
          <w:p>
            <w:pPr>
              <w:pStyle w:val="11"/>
              <w:spacing w:before="101"/>
              <w:ind w:left="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716" w:type="dxa"/>
            <w:gridSpan w:val="4"/>
          </w:tcPr>
          <w:p>
            <w:pPr>
              <w:pStyle w:val="11"/>
              <w:spacing w:before="67"/>
              <w:ind w:left="1138"/>
              <w:rPr>
                <w:sz w:val="24"/>
              </w:rPr>
            </w:pPr>
            <w:r>
              <w:rPr>
                <w:sz w:val="24"/>
              </w:rPr>
              <w:t>实际使用面积</w:t>
            </w:r>
          </w:p>
        </w:tc>
        <w:tc>
          <w:tcPr>
            <w:tcW w:w="2931" w:type="dxa"/>
          </w:tcPr>
          <w:p>
            <w:pPr>
              <w:pStyle w:val="11"/>
              <w:spacing w:before="101"/>
              <w:ind w:left="4"/>
              <w:rPr>
                <w:sz w:val="24"/>
              </w:rPr>
            </w:pPr>
            <w:r>
              <w:rPr>
                <w:sz w:val="24"/>
              </w:rPr>
              <w:t>180 平方米以上</w:t>
            </w:r>
          </w:p>
        </w:tc>
        <w:tc>
          <w:tcPr>
            <w:tcW w:w="2925" w:type="dxa"/>
          </w:tcPr>
          <w:p>
            <w:pPr>
              <w:pStyle w:val="11"/>
              <w:spacing w:before="101"/>
              <w:ind w:left="4"/>
              <w:rPr>
                <w:sz w:val="24"/>
              </w:rPr>
            </w:pPr>
            <w:r>
              <w:rPr>
                <w:sz w:val="24"/>
              </w:rPr>
              <w:t>90 平方米以上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40" w:type="dxa"/>
            <w:vMerge w:val="restart"/>
            <w:textDirection w:val="tbRl"/>
          </w:tcPr>
          <w:p>
            <w:pPr>
              <w:pStyle w:val="11"/>
              <w:spacing w:before="13"/>
              <w:ind w:left="4396" w:right="4397"/>
              <w:jc w:val="center"/>
              <w:rPr>
                <w:sz w:val="24"/>
              </w:rPr>
            </w:pPr>
            <w:r>
              <w:rPr>
                <w:sz w:val="24"/>
              </w:rPr>
              <w:t>主要仪器设备</w:t>
            </w:r>
          </w:p>
        </w:tc>
        <w:tc>
          <w:tcPr>
            <w:tcW w:w="737" w:type="dxa"/>
            <w:gridSpan w:val="2"/>
          </w:tcPr>
          <w:p>
            <w:pPr>
              <w:pStyle w:val="11"/>
              <w:spacing w:before="12"/>
              <w:rPr>
                <w:rFonts w:ascii="宋体"/>
                <w:sz w:val="29"/>
              </w:rPr>
            </w:pPr>
          </w:p>
          <w:p>
            <w:pPr>
              <w:pStyle w:val="11"/>
              <w:ind w:left="8"/>
              <w:jc w:val="center"/>
              <w:rPr>
                <w:b/>
                <w:sz w:val="24"/>
              </w:rPr>
            </w:pPr>
            <w:r>
              <w:rPr>
                <w:b/>
                <w:w w:val="99"/>
                <w:sz w:val="24"/>
              </w:rPr>
              <w:t>A</w:t>
            </w:r>
          </w:p>
        </w:tc>
        <w:tc>
          <w:tcPr>
            <w:tcW w:w="2439" w:type="dxa"/>
          </w:tcPr>
          <w:p>
            <w:pPr>
              <w:pStyle w:val="11"/>
              <w:spacing w:before="12"/>
              <w:rPr>
                <w:rFonts w:ascii="宋体"/>
                <w:sz w:val="29"/>
              </w:rPr>
            </w:pPr>
          </w:p>
          <w:p>
            <w:pPr>
              <w:pStyle w:val="11"/>
              <w:ind w:left="59" w:right="49"/>
              <w:jc w:val="center"/>
              <w:rPr>
                <w:sz w:val="24"/>
              </w:rPr>
            </w:pPr>
            <w:r>
              <w:rPr>
                <w:sz w:val="24"/>
              </w:rPr>
              <w:t>岩石试验设备</w:t>
            </w:r>
          </w:p>
        </w:tc>
        <w:tc>
          <w:tcPr>
            <w:tcW w:w="2931" w:type="dxa"/>
          </w:tcPr>
          <w:p>
            <w:pPr>
              <w:pStyle w:val="11"/>
              <w:spacing w:before="72" w:line="242" w:lineRule="auto"/>
              <w:ind w:left="4" w:right="34"/>
              <w:rPr>
                <w:sz w:val="24"/>
              </w:rPr>
            </w:pPr>
            <w:r>
              <w:rPr>
                <w:spacing w:val="-2"/>
                <w:sz w:val="24"/>
              </w:rPr>
              <w:t>压力试验机或万能材料试验</w:t>
            </w:r>
            <w:r>
              <w:rPr>
                <w:spacing w:val="-30"/>
                <w:sz w:val="24"/>
              </w:rPr>
              <w:t xml:space="preserve">机 </w:t>
            </w:r>
            <w:r>
              <w:rPr>
                <w:sz w:val="24"/>
              </w:rPr>
              <w:t>1</w:t>
            </w:r>
            <w:r>
              <w:rPr>
                <w:spacing w:val="-9"/>
                <w:sz w:val="24"/>
              </w:rPr>
              <w:t xml:space="preserve"> 台，岩石点荷载仪试验</w:t>
            </w:r>
          </w:p>
          <w:p>
            <w:pPr>
              <w:pStyle w:val="11"/>
              <w:ind w:left="4"/>
              <w:rPr>
                <w:sz w:val="24"/>
              </w:rPr>
            </w:pPr>
            <w:r>
              <w:rPr>
                <w:sz w:val="24"/>
              </w:rPr>
              <w:t>设备、磨石机各 1 台</w:t>
            </w:r>
          </w:p>
        </w:tc>
        <w:tc>
          <w:tcPr>
            <w:tcW w:w="2925" w:type="dxa"/>
          </w:tcPr>
          <w:p>
            <w:pPr>
              <w:pStyle w:val="11"/>
              <w:spacing w:before="7"/>
              <w:rPr>
                <w:rFonts w:ascii="宋体"/>
                <w:sz w:val="32"/>
              </w:rPr>
            </w:pPr>
          </w:p>
          <w:p>
            <w:pPr>
              <w:pStyle w:val="11"/>
              <w:ind w:left="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0" w:type="dxa"/>
            <w:vMerge w:val="continue"/>
            <w:tcBorders>
              <w:top w:val="nil"/>
            </w:tcBorders>
            <w:textDirection w:val="tbRl"/>
          </w:tcPr>
          <w:p>
            <w:pPr>
              <w:rPr>
                <w:sz w:val="2"/>
                <w:szCs w:val="2"/>
              </w:rPr>
            </w:pPr>
          </w:p>
        </w:tc>
        <w:tc>
          <w:tcPr>
            <w:tcW w:w="312" w:type="dxa"/>
            <w:vMerge w:val="restart"/>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7"/>
              <w:rPr>
                <w:rFonts w:ascii="宋体"/>
                <w:sz w:val="23"/>
              </w:rPr>
            </w:pPr>
          </w:p>
          <w:p>
            <w:pPr>
              <w:pStyle w:val="11"/>
              <w:ind w:left="94"/>
              <w:rPr>
                <w:b/>
                <w:sz w:val="24"/>
              </w:rPr>
            </w:pPr>
            <w:r>
              <w:rPr>
                <w:b/>
                <w:w w:val="99"/>
                <w:sz w:val="24"/>
              </w:rPr>
              <w:t>B</w:t>
            </w:r>
          </w:p>
        </w:tc>
        <w:tc>
          <w:tcPr>
            <w:tcW w:w="425" w:type="dxa"/>
          </w:tcPr>
          <w:p>
            <w:pPr>
              <w:pStyle w:val="11"/>
              <w:spacing w:before="67"/>
              <w:ind w:left="8"/>
              <w:jc w:val="center"/>
              <w:rPr>
                <w:sz w:val="24"/>
              </w:rPr>
            </w:pPr>
            <w:r>
              <w:rPr>
                <w:sz w:val="24"/>
              </w:rPr>
              <w:t>1</w:t>
            </w:r>
          </w:p>
        </w:tc>
        <w:tc>
          <w:tcPr>
            <w:tcW w:w="2439" w:type="dxa"/>
          </w:tcPr>
          <w:p>
            <w:pPr>
              <w:pStyle w:val="11"/>
              <w:spacing w:before="67"/>
              <w:ind w:left="59" w:right="49"/>
              <w:jc w:val="center"/>
              <w:rPr>
                <w:sz w:val="24"/>
              </w:rPr>
            </w:pPr>
            <w:r>
              <w:rPr>
                <w:sz w:val="24"/>
              </w:rPr>
              <w:t>中低压固结仪</w:t>
            </w:r>
          </w:p>
        </w:tc>
        <w:tc>
          <w:tcPr>
            <w:tcW w:w="2931" w:type="dxa"/>
          </w:tcPr>
          <w:p>
            <w:pPr>
              <w:pStyle w:val="11"/>
              <w:spacing w:before="101"/>
              <w:ind w:left="4"/>
              <w:rPr>
                <w:sz w:val="24"/>
              </w:rPr>
            </w:pPr>
            <w:r>
              <w:rPr>
                <w:sz w:val="24"/>
              </w:rPr>
              <w:t>30 台（自动采集系统）</w:t>
            </w:r>
          </w:p>
        </w:tc>
        <w:tc>
          <w:tcPr>
            <w:tcW w:w="2925" w:type="dxa"/>
          </w:tcPr>
          <w:p>
            <w:pPr>
              <w:pStyle w:val="11"/>
              <w:spacing w:before="101"/>
              <w:ind w:left="4"/>
              <w:rPr>
                <w:sz w:val="24"/>
              </w:rPr>
            </w:pPr>
            <w:r>
              <w:rPr>
                <w:sz w:val="24"/>
              </w:rPr>
              <w:t>15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67"/>
              <w:ind w:left="8"/>
              <w:jc w:val="center"/>
              <w:rPr>
                <w:sz w:val="24"/>
              </w:rPr>
            </w:pPr>
            <w:r>
              <w:rPr>
                <w:sz w:val="24"/>
              </w:rPr>
              <w:t>2</w:t>
            </w:r>
          </w:p>
        </w:tc>
        <w:tc>
          <w:tcPr>
            <w:tcW w:w="2439" w:type="dxa"/>
          </w:tcPr>
          <w:p>
            <w:pPr>
              <w:pStyle w:val="11"/>
              <w:spacing w:before="67"/>
              <w:ind w:left="59" w:right="49"/>
              <w:jc w:val="center"/>
              <w:rPr>
                <w:sz w:val="24"/>
              </w:rPr>
            </w:pPr>
            <w:r>
              <w:rPr>
                <w:sz w:val="24"/>
              </w:rPr>
              <w:t>高压固结仪</w:t>
            </w:r>
          </w:p>
        </w:tc>
        <w:tc>
          <w:tcPr>
            <w:tcW w:w="2931" w:type="dxa"/>
          </w:tcPr>
          <w:p>
            <w:pPr>
              <w:pStyle w:val="11"/>
              <w:spacing w:before="103"/>
              <w:ind w:left="4"/>
              <w:rPr>
                <w:sz w:val="24"/>
              </w:rPr>
            </w:pPr>
            <w:r>
              <w:rPr>
                <w:sz w:val="24"/>
              </w:rPr>
              <w:t>6 台（自动采集系统）</w:t>
            </w:r>
          </w:p>
        </w:tc>
        <w:tc>
          <w:tcPr>
            <w:tcW w:w="2925" w:type="dxa"/>
          </w:tcPr>
          <w:p>
            <w:pPr>
              <w:pStyle w:val="11"/>
              <w:spacing w:before="103"/>
              <w:ind w:left="4"/>
              <w:rPr>
                <w:sz w:val="24"/>
              </w:rPr>
            </w:pPr>
            <w:r>
              <w:rPr>
                <w:sz w:val="24"/>
              </w:rPr>
              <w:t>3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88"/>
              <w:ind w:left="8"/>
              <w:jc w:val="center"/>
              <w:rPr>
                <w:sz w:val="24"/>
              </w:rPr>
            </w:pPr>
            <w:r>
              <w:rPr>
                <w:sz w:val="24"/>
              </w:rPr>
              <w:t>3</w:t>
            </w:r>
          </w:p>
        </w:tc>
        <w:tc>
          <w:tcPr>
            <w:tcW w:w="2439" w:type="dxa"/>
          </w:tcPr>
          <w:p>
            <w:pPr>
              <w:pStyle w:val="11"/>
              <w:spacing w:before="108"/>
              <w:ind w:left="57" w:right="49"/>
              <w:jc w:val="center"/>
              <w:rPr>
                <w:sz w:val="22"/>
              </w:rPr>
            </w:pPr>
            <w:r>
              <w:rPr>
                <w:sz w:val="22"/>
              </w:rPr>
              <w:t>应变控制式三轴仪(静)</w:t>
            </w:r>
          </w:p>
        </w:tc>
        <w:tc>
          <w:tcPr>
            <w:tcW w:w="2931" w:type="dxa"/>
          </w:tcPr>
          <w:p>
            <w:pPr>
              <w:pStyle w:val="11"/>
              <w:spacing w:before="124"/>
              <w:ind w:left="4"/>
              <w:rPr>
                <w:sz w:val="24"/>
              </w:rPr>
            </w:pPr>
            <w:r>
              <w:rPr>
                <w:sz w:val="24"/>
              </w:rPr>
              <w:t>2 台（套）</w:t>
            </w:r>
          </w:p>
        </w:tc>
        <w:tc>
          <w:tcPr>
            <w:tcW w:w="2925" w:type="dxa"/>
          </w:tcPr>
          <w:p>
            <w:pPr>
              <w:pStyle w:val="11"/>
              <w:spacing w:before="124"/>
              <w:ind w:left="4"/>
              <w:rPr>
                <w:sz w:val="24"/>
              </w:rPr>
            </w:pPr>
            <w:r>
              <w:rPr>
                <w:sz w:val="24"/>
              </w:rPr>
              <w:t>1 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98"/>
              <w:ind w:left="8"/>
              <w:jc w:val="center"/>
              <w:rPr>
                <w:sz w:val="24"/>
              </w:rPr>
            </w:pPr>
            <w:r>
              <w:rPr>
                <w:sz w:val="24"/>
              </w:rPr>
              <w:t>4</w:t>
            </w:r>
          </w:p>
        </w:tc>
        <w:tc>
          <w:tcPr>
            <w:tcW w:w="2439" w:type="dxa"/>
          </w:tcPr>
          <w:p>
            <w:pPr>
              <w:pStyle w:val="11"/>
              <w:spacing w:before="113"/>
              <w:ind w:left="57" w:right="49"/>
              <w:jc w:val="center"/>
              <w:rPr>
                <w:sz w:val="22"/>
              </w:rPr>
            </w:pPr>
            <w:r>
              <w:rPr>
                <w:sz w:val="22"/>
              </w:rPr>
              <w:t>电动四联等应变直剪仪</w:t>
            </w:r>
          </w:p>
        </w:tc>
        <w:tc>
          <w:tcPr>
            <w:tcW w:w="2931" w:type="dxa"/>
          </w:tcPr>
          <w:p>
            <w:pPr>
              <w:pStyle w:val="11"/>
              <w:spacing w:before="134"/>
              <w:ind w:left="4"/>
              <w:rPr>
                <w:sz w:val="24"/>
              </w:rPr>
            </w:pPr>
            <w:r>
              <w:rPr>
                <w:sz w:val="24"/>
              </w:rPr>
              <w:t>2 台(套）(自动采集系统)</w:t>
            </w:r>
          </w:p>
        </w:tc>
        <w:tc>
          <w:tcPr>
            <w:tcW w:w="2925" w:type="dxa"/>
          </w:tcPr>
          <w:p>
            <w:pPr>
              <w:pStyle w:val="11"/>
              <w:spacing w:before="98"/>
              <w:ind w:left="4"/>
              <w:rPr>
                <w:sz w:val="24"/>
              </w:rPr>
            </w:pPr>
            <w:r>
              <w:rPr>
                <w:sz w:val="24"/>
              </w:rPr>
              <w:t>1 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157"/>
              <w:ind w:left="8"/>
              <w:jc w:val="center"/>
              <w:rPr>
                <w:sz w:val="24"/>
              </w:rPr>
            </w:pPr>
            <w:r>
              <w:rPr>
                <w:sz w:val="24"/>
              </w:rPr>
              <w:t>5</w:t>
            </w:r>
          </w:p>
        </w:tc>
        <w:tc>
          <w:tcPr>
            <w:tcW w:w="2439" w:type="dxa"/>
          </w:tcPr>
          <w:p>
            <w:pPr>
              <w:pStyle w:val="11"/>
              <w:spacing w:before="1"/>
              <w:ind w:left="59" w:right="49"/>
              <w:jc w:val="center"/>
              <w:rPr>
                <w:sz w:val="24"/>
              </w:rPr>
            </w:pPr>
            <w:r>
              <w:rPr>
                <w:sz w:val="24"/>
              </w:rPr>
              <w:t>单杠杆固结仪(用于膨</w:t>
            </w:r>
          </w:p>
          <w:p>
            <w:pPr>
              <w:pStyle w:val="11"/>
              <w:spacing w:before="2" w:line="293" w:lineRule="exact"/>
              <w:ind w:left="59" w:right="49"/>
              <w:jc w:val="center"/>
              <w:rPr>
                <w:sz w:val="24"/>
              </w:rPr>
            </w:pPr>
            <w:r>
              <w:rPr>
                <w:sz w:val="24"/>
              </w:rPr>
              <w:t>胀土)</w:t>
            </w:r>
          </w:p>
        </w:tc>
        <w:tc>
          <w:tcPr>
            <w:tcW w:w="2931" w:type="dxa"/>
          </w:tcPr>
          <w:p>
            <w:pPr>
              <w:pStyle w:val="11"/>
              <w:spacing w:before="191"/>
              <w:ind w:left="4"/>
              <w:rPr>
                <w:sz w:val="24"/>
              </w:rPr>
            </w:pPr>
            <w:r>
              <w:rPr>
                <w:sz w:val="24"/>
              </w:rPr>
              <w:t>6 台</w:t>
            </w:r>
          </w:p>
        </w:tc>
        <w:tc>
          <w:tcPr>
            <w:tcW w:w="2925" w:type="dxa"/>
          </w:tcPr>
          <w:p>
            <w:pPr>
              <w:pStyle w:val="11"/>
              <w:spacing w:before="155"/>
              <w:ind w:left="4"/>
              <w:rPr>
                <w:sz w:val="24"/>
              </w:rPr>
            </w:pPr>
            <w:r>
              <w:rPr>
                <w:sz w:val="24"/>
              </w:rPr>
              <w:t>3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68"/>
              <w:ind w:left="8"/>
              <w:jc w:val="center"/>
              <w:rPr>
                <w:sz w:val="24"/>
              </w:rPr>
            </w:pPr>
            <w:r>
              <w:rPr>
                <w:sz w:val="24"/>
              </w:rPr>
              <w:t>6</w:t>
            </w:r>
          </w:p>
        </w:tc>
        <w:tc>
          <w:tcPr>
            <w:tcW w:w="2439" w:type="dxa"/>
          </w:tcPr>
          <w:p>
            <w:pPr>
              <w:pStyle w:val="11"/>
              <w:spacing w:before="68"/>
              <w:ind w:left="59" w:right="49"/>
              <w:jc w:val="center"/>
              <w:rPr>
                <w:sz w:val="24"/>
              </w:rPr>
            </w:pPr>
            <w:r>
              <w:rPr>
                <w:sz w:val="24"/>
              </w:rPr>
              <w:t>电热恒温鼓风干燥箱</w:t>
            </w:r>
          </w:p>
        </w:tc>
        <w:tc>
          <w:tcPr>
            <w:tcW w:w="2931" w:type="dxa"/>
          </w:tcPr>
          <w:p>
            <w:pPr>
              <w:pStyle w:val="11"/>
              <w:spacing w:before="101"/>
              <w:ind w:left="4"/>
              <w:rPr>
                <w:sz w:val="24"/>
              </w:rPr>
            </w:pPr>
            <w:r>
              <w:rPr>
                <w:sz w:val="24"/>
              </w:rPr>
              <w:t>2 台（套）</w:t>
            </w:r>
          </w:p>
        </w:tc>
        <w:tc>
          <w:tcPr>
            <w:tcW w:w="2925" w:type="dxa"/>
          </w:tcPr>
          <w:p>
            <w:pPr>
              <w:pStyle w:val="11"/>
              <w:spacing w:before="66"/>
              <w:ind w:left="4"/>
              <w:rPr>
                <w:sz w:val="24"/>
              </w:rPr>
            </w:pPr>
            <w:r>
              <w:rPr>
                <w:sz w:val="24"/>
              </w:rPr>
              <w:t>1 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67"/>
              <w:ind w:left="8"/>
              <w:jc w:val="center"/>
              <w:rPr>
                <w:sz w:val="24"/>
              </w:rPr>
            </w:pPr>
            <w:r>
              <w:rPr>
                <w:sz w:val="24"/>
              </w:rPr>
              <w:t>7</w:t>
            </w:r>
          </w:p>
        </w:tc>
        <w:tc>
          <w:tcPr>
            <w:tcW w:w="2439" w:type="dxa"/>
          </w:tcPr>
          <w:p>
            <w:pPr>
              <w:pStyle w:val="11"/>
              <w:spacing w:before="67"/>
              <w:ind w:left="59" w:right="49"/>
              <w:jc w:val="center"/>
              <w:rPr>
                <w:sz w:val="24"/>
              </w:rPr>
            </w:pPr>
            <w:r>
              <w:rPr>
                <w:sz w:val="24"/>
              </w:rPr>
              <w:t>液塑限测定仪</w:t>
            </w:r>
          </w:p>
        </w:tc>
        <w:tc>
          <w:tcPr>
            <w:tcW w:w="2931" w:type="dxa"/>
          </w:tcPr>
          <w:p>
            <w:pPr>
              <w:pStyle w:val="11"/>
              <w:spacing w:before="101"/>
              <w:ind w:left="4"/>
              <w:rPr>
                <w:sz w:val="24"/>
              </w:rPr>
            </w:pPr>
            <w:r>
              <w:rPr>
                <w:sz w:val="24"/>
              </w:rPr>
              <w:t>2 台（套）</w:t>
            </w:r>
          </w:p>
        </w:tc>
        <w:tc>
          <w:tcPr>
            <w:tcW w:w="2925" w:type="dxa"/>
          </w:tcPr>
          <w:p>
            <w:pPr>
              <w:pStyle w:val="11"/>
              <w:spacing w:before="65"/>
              <w:ind w:left="4"/>
              <w:rPr>
                <w:sz w:val="24"/>
              </w:rPr>
            </w:pPr>
            <w:r>
              <w:rPr>
                <w:sz w:val="24"/>
              </w:rPr>
              <w:t>1 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168"/>
              <w:ind w:left="8"/>
              <w:jc w:val="center"/>
              <w:rPr>
                <w:sz w:val="24"/>
              </w:rPr>
            </w:pPr>
            <w:r>
              <w:rPr>
                <w:sz w:val="24"/>
              </w:rPr>
              <w:t>8</w:t>
            </w:r>
          </w:p>
        </w:tc>
        <w:tc>
          <w:tcPr>
            <w:tcW w:w="2439" w:type="dxa"/>
          </w:tcPr>
          <w:p>
            <w:pPr>
              <w:pStyle w:val="11"/>
              <w:spacing w:before="168"/>
              <w:ind w:left="59" w:right="49"/>
              <w:jc w:val="center"/>
              <w:rPr>
                <w:sz w:val="24"/>
              </w:rPr>
            </w:pPr>
            <w:r>
              <w:rPr>
                <w:sz w:val="24"/>
              </w:rPr>
              <w:t>颗粒分析</w:t>
            </w:r>
          </w:p>
        </w:tc>
        <w:tc>
          <w:tcPr>
            <w:tcW w:w="2931" w:type="dxa"/>
          </w:tcPr>
          <w:p>
            <w:pPr>
              <w:pStyle w:val="11"/>
              <w:spacing w:before="26" w:line="293" w:lineRule="exact"/>
              <w:ind w:left="4" w:right="-15"/>
              <w:rPr>
                <w:sz w:val="24"/>
              </w:rPr>
            </w:pPr>
            <w:r>
              <w:rPr>
                <w:spacing w:val="-10"/>
                <w:sz w:val="24"/>
              </w:rPr>
              <w:t xml:space="preserve">土样分析筛 </w:t>
            </w:r>
            <w:r>
              <w:rPr>
                <w:sz w:val="24"/>
              </w:rPr>
              <w:t>1</w:t>
            </w:r>
            <w:r>
              <w:rPr>
                <w:spacing w:val="-6"/>
                <w:sz w:val="24"/>
              </w:rPr>
              <w:t xml:space="preserve"> 套、土壤密度</w:t>
            </w:r>
          </w:p>
          <w:p>
            <w:pPr>
              <w:pStyle w:val="11"/>
              <w:spacing w:line="293" w:lineRule="exact"/>
              <w:ind w:left="4"/>
              <w:rPr>
                <w:sz w:val="24"/>
              </w:rPr>
            </w:pPr>
            <w:r>
              <w:rPr>
                <w:sz w:val="24"/>
              </w:rPr>
              <w:t>计法或移液管法 2 套</w:t>
            </w:r>
          </w:p>
        </w:tc>
        <w:tc>
          <w:tcPr>
            <w:tcW w:w="2925" w:type="dxa"/>
          </w:tcPr>
          <w:p>
            <w:pPr>
              <w:pStyle w:val="11"/>
              <w:spacing w:before="26" w:line="293" w:lineRule="exact"/>
              <w:ind w:left="4" w:right="-15"/>
              <w:rPr>
                <w:sz w:val="24"/>
              </w:rPr>
            </w:pPr>
            <w:r>
              <w:rPr>
                <w:spacing w:val="-9"/>
                <w:sz w:val="24"/>
              </w:rPr>
              <w:t xml:space="preserve">土样分析筛 </w:t>
            </w:r>
            <w:r>
              <w:rPr>
                <w:sz w:val="24"/>
              </w:rPr>
              <w:t>1</w:t>
            </w:r>
            <w:r>
              <w:rPr>
                <w:spacing w:val="-7"/>
                <w:sz w:val="24"/>
              </w:rPr>
              <w:t xml:space="preserve"> 套，土壤密度</w:t>
            </w:r>
          </w:p>
          <w:p>
            <w:pPr>
              <w:pStyle w:val="11"/>
              <w:spacing w:line="293" w:lineRule="exact"/>
              <w:ind w:left="4"/>
              <w:rPr>
                <w:sz w:val="24"/>
              </w:rPr>
            </w:pPr>
            <w:r>
              <w:rPr>
                <w:sz w:val="24"/>
              </w:rPr>
              <w:t>计法或移液管法 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157"/>
              <w:ind w:left="8"/>
              <w:jc w:val="center"/>
              <w:rPr>
                <w:sz w:val="24"/>
              </w:rPr>
            </w:pPr>
            <w:r>
              <w:rPr>
                <w:sz w:val="24"/>
              </w:rPr>
              <w:t>9</w:t>
            </w:r>
          </w:p>
        </w:tc>
        <w:tc>
          <w:tcPr>
            <w:tcW w:w="2439" w:type="dxa"/>
          </w:tcPr>
          <w:p>
            <w:pPr>
              <w:pStyle w:val="11"/>
              <w:spacing w:before="157"/>
              <w:ind w:left="59" w:right="49"/>
              <w:jc w:val="center"/>
              <w:rPr>
                <w:sz w:val="24"/>
              </w:rPr>
            </w:pPr>
            <w:r>
              <w:rPr>
                <w:sz w:val="24"/>
              </w:rPr>
              <w:t>精密电子天平</w:t>
            </w:r>
          </w:p>
        </w:tc>
        <w:tc>
          <w:tcPr>
            <w:tcW w:w="2931" w:type="dxa"/>
          </w:tcPr>
          <w:p>
            <w:pPr>
              <w:pStyle w:val="11"/>
              <w:spacing w:before="18" w:line="293" w:lineRule="exact"/>
              <w:ind w:left="4"/>
              <w:rPr>
                <w:sz w:val="24"/>
              </w:rPr>
            </w:pPr>
            <w:r>
              <w:rPr>
                <w:sz w:val="24"/>
              </w:rPr>
              <w:t>1/100 精度 2 台，</w:t>
            </w:r>
          </w:p>
          <w:p>
            <w:pPr>
              <w:pStyle w:val="11"/>
              <w:spacing w:line="293" w:lineRule="exact"/>
              <w:ind w:left="4"/>
              <w:rPr>
                <w:sz w:val="24"/>
              </w:rPr>
            </w:pPr>
            <w:r>
              <w:rPr>
                <w:sz w:val="24"/>
              </w:rPr>
              <w:t>1/1000 精度 1 台</w:t>
            </w:r>
          </w:p>
        </w:tc>
        <w:tc>
          <w:tcPr>
            <w:tcW w:w="2925" w:type="dxa"/>
          </w:tcPr>
          <w:p>
            <w:pPr>
              <w:pStyle w:val="11"/>
              <w:spacing w:before="18" w:line="293" w:lineRule="exact"/>
              <w:ind w:left="4"/>
              <w:rPr>
                <w:sz w:val="24"/>
              </w:rPr>
            </w:pPr>
            <w:r>
              <w:rPr>
                <w:sz w:val="24"/>
              </w:rPr>
              <w:t>1/100 精度 1 台，</w:t>
            </w:r>
          </w:p>
          <w:p>
            <w:pPr>
              <w:pStyle w:val="11"/>
              <w:spacing w:line="293" w:lineRule="exact"/>
              <w:ind w:left="4"/>
              <w:rPr>
                <w:sz w:val="24"/>
              </w:rPr>
            </w:pPr>
            <w:r>
              <w:rPr>
                <w:sz w:val="24"/>
              </w:rPr>
              <w:t>1/1000 精度 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67"/>
              <w:ind w:left="71" w:right="63"/>
              <w:jc w:val="center"/>
              <w:rPr>
                <w:sz w:val="24"/>
              </w:rPr>
            </w:pPr>
            <w:r>
              <w:rPr>
                <w:sz w:val="24"/>
              </w:rPr>
              <w:t>10</w:t>
            </w:r>
          </w:p>
        </w:tc>
        <w:tc>
          <w:tcPr>
            <w:tcW w:w="2439" w:type="dxa"/>
          </w:tcPr>
          <w:p>
            <w:pPr>
              <w:pStyle w:val="11"/>
              <w:spacing w:before="67"/>
              <w:ind w:left="59" w:right="49"/>
              <w:jc w:val="center"/>
              <w:rPr>
                <w:sz w:val="24"/>
              </w:rPr>
            </w:pPr>
            <w:r>
              <w:rPr>
                <w:sz w:val="24"/>
              </w:rPr>
              <w:t>渗透仪</w:t>
            </w:r>
          </w:p>
        </w:tc>
        <w:tc>
          <w:tcPr>
            <w:tcW w:w="2931" w:type="dxa"/>
          </w:tcPr>
          <w:p>
            <w:pPr>
              <w:pStyle w:val="11"/>
              <w:spacing w:before="101"/>
              <w:ind w:left="4"/>
              <w:rPr>
                <w:sz w:val="24"/>
              </w:rPr>
            </w:pPr>
            <w:r>
              <w:rPr>
                <w:sz w:val="24"/>
              </w:rPr>
              <w:t>2（套）</w:t>
            </w:r>
          </w:p>
        </w:tc>
        <w:tc>
          <w:tcPr>
            <w:tcW w:w="2925" w:type="dxa"/>
          </w:tcPr>
          <w:p>
            <w:pPr>
              <w:pStyle w:val="11"/>
              <w:spacing w:before="101"/>
              <w:ind w:left="4"/>
              <w:rPr>
                <w:sz w:val="24"/>
              </w:rPr>
            </w:pPr>
            <w:r>
              <w:rPr>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67"/>
              <w:ind w:left="71" w:right="63"/>
              <w:jc w:val="center"/>
              <w:rPr>
                <w:sz w:val="24"/>
              </w:rPr>
            </w:pPr>
            <w:r>
              <w:rPr>
                <w:sz w:val="24"/>
              </w:rPr>
              <w:t>11</w:t>
            </w:r>
          </w:p>
        </w:tc>
        <w:tc>
          <w:tcPr>
            <w:tcW w:w="2439" w:type="dxa"/>
          </w:tcPr>
          <w:p>
            <w:pPr>
              <w:pStyle w:val="11"/>
              <w:spacing w:before="67"/>
              <w:ind w:left="59" w:right="49"/>
              <w:jc w:val="center"/>
              <w:rPr>
                <w:sz w:val="24"/>
              </w:rPr>
            </w:pPr>
            <w:r>
              <w:rPr>
                <w:sz w:val="24"/>
              </w:rPr>
              <w:t>箱式电阻炉</w:t>
            </w:r>
          </w:p>
        </w:tc>
        <w:tc>
          <w:tcPr>
            <w:tcW w:w="2931" w:type="dxa"/>
          </w:tcPr>
          <w:p>
            <w:pPr>
              <w:pStyle w:val="11"/>
              <w:spacing w:before="103"/>
              <w:ind w:left="4"/>
              <w:rPr>
                <w:sz w:val="24"/>
              </w:rPr>
            </w:pPr>
            <w:r>
              <w:rPr>
                <w:sz w:val="24"/>
              </w:rPr>
              <w:t>1 台（套）</w:t>
            </w:r>
          </w:p>
        </w:tc>
        <w:tc>
          <w:tcPr>
            <w:tcW w:w="2925" w:type="dxa"/>
          </w:tcPr>
          <w:p>
            <w:pPr>
              <w:pStyle w:val="11"/>
              <w:spacing w:before="103"/>
              <w:ind w:left="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67"/>
              <w:ind w:left="71" w:right="63"/>
              <w:jc w:val="center"/>
              <w:rPr>
                <w:sz w:val="24"/>
              </w:rPr>
            </w:pPr>
            <w:r>
              <w:rPr>
                <w:sz w:val="24"/>
              </w:rPr>
              <w:t>12</w:t>
            </w:r>
          </w:p>
        </w:tc>
        <w:tc>
          <w:tcPr>
            <w:tcW w:w="2439" w:type="dxa"/>
          </w:tcPr>
          <w:p>
            <w:pPr>
              <w:pStyle w:val="11"/>
              <w:spacing w:before="67"/>
              <w:ind w:left="59" w:right="49"/>
              <w:jc w:val="center"/>
              <w:rPr>
                <w:sz w:val="24"/>
              </w:rPr>
            </w:pPr>
            <w:r>
              <w:rPr>
                <w:sz w:val="24"/>
              </w:rPr>
              <w:t>无侧限抗压强度仪</w:t>
            </w:r>
          </w:p>
        </w:tc>
        <w:tc>
          <w:tcPr>
            <w:tcW w:w="2931" w:type="dxa"/>
          </w:tcPr>
          <w:p>
            <w:pPr>
              <w:pStyle w:val="11"/>
              <w:spacing w:before="102"/>
              <w:ind w:left="4"/>
              <w:rPr>
                <w:sz w:val="24"/>
              </w:rPr>
            </w:pPr>
            <w:r>
              <w:rPr>
                <w:sz w:val="24"/>
              </w:rPr>
              <w:t>1 台（套）</w:t>
            </w:r>
          </w:p>
        </w:tc>
        <w:tc>
          <w:tcPr>
            <w:tcW w:w="2925" w:type="dxa"/>
          </w:tcPr>
          <w:p>
            <w:pPr>
              <w:pStyle w:val="11"/>
              <w:spacing w:before="102"/>
              <w:ind w:left="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66"/>
              <w:ind w:left="71" w:right="63"/>
              <w:jc w:val="center"/>
              <w:rPr>
                <w:sz w:val="24"/>
              </w:rPr>
            </w:pPr>
            <w:r>
              <w:rPr>
                <w:sz w:val="24"/>
              </w:rPr>
              <w:t>13</w:t>
            </w:r>
          </w:p>
        </w:tc>
        <w:tc>
          <w:tcPr>
            <w:tcW w:w="2439" w:type="dxa"/>
          </w:tcPr>
          <w:p>
            <w:pPr>
              <w:pStyle w:val="11"/>
              <w:spacing w:before="66"/>
              <w:ind w:left="59" w:right="49"/>
              <w:jc w:val="center"/>
              <w:rPr>
                <w:sz w:val="24"/>
              </w:rPr>
            </w:pPr>
            <w:r>
              <w:rPr>
                <w:sz w:val="24"/>
              </w:rPr>
              <w:t>击实仪（重型）</w:t>
            </w:r>
          </w:p>
        </w:tc>
        <w:tc>
          <w:tcPr>
            <w:tcW w:w="2931" w:type="dxa"/>
          </w:tcPr>
          <w:p>
            <w:pPr>
              <w:pStyle w:val="11"/>
              <w:spacing w:before="102"/>
              <w:ind w:left="4"/>
              <w:rPr>
                <w:sz w:val="24"/>
              </w:rPr>
            </w:pPr>
            <w:r>
              <w:rPr>
                <w:sz w:val="24"/>
              </w:rPr>
              <w:t>1 台（套）</w:t>
            </w:r>
          </w:p>
        </w:tc>
        <w:tc>
          <w:tcPr>
            <w:tcW w:w="2925" w:type="dxa"/>
          </w:tcPr>
          <w:p>
            <w:pPr>
              <w:pStyle w:val="11"/>
              <w:spacing w:before="102"/>
              <w:ind w:left="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169"/>
              <w:ind w:left="71" w:right="63"/>
              <w:jc w:val="center"/>
              <w:rPr>
                <w:sz w:val="24"/>
              </w:rPr>
            </w:pPr>
            <w:r>
              <w:rPr>
                <w:sz w:val="24"/>
              </w:rPr>
              <w:t>14</w:t>
            </w:r>
          </w:p>
        </w:tc>
        <w:tc>
          <w:tcPr>
            <w:tcW w:w="2439" w:type="dxa"/>
          </w:tcPr>
          <w:p>
            <w:pPr>
              <w:pStyle w:val="11"/>
              <w:spacing w:before="10" w:line="310" w:lineRule="atLeast"/>
              <w:ind w:left="859" w:right="68" w:hanging="737"/>
              <w:rPr>
                <w:sz w:val="24"/>
              </w:rPr>
            </w:pPr>
            <w:r>
              <w:rPr>
                <w:spacing w:val="-10"/>
                <w:sz w:val="24"/>
              </w:rPr>
              <w:t xml:space="preserve">静止侧压力 </w:t>
            </w:r>
            <w:r>
              <w:rPr>
                <w:sz w:val="24"/>
              </w:rPr>
              <w:t>K</w:t>
            </w:r>
            <w:r>
              <w:rPr>
                <w:position w:val="-2"/>
                <w:sz w:val="12"/>
              </w:rPr>
              <w:t xml:space="preserve">0 </w:t>
            </w:r>
            <w:r>
              <w:rPr>
                <w:spacing w:val="-6"/>
                <w:sz w:val="24"/>
              </w:rPr>
              <w:t>试验仪</w:t>
            </w:r>
            <w:r>
              <w:rPr>
                <w:sz w:val="24"/>
              </w:rPr>
              <w:t>或模块</w:t>
            </w:r>
          </w:p>
        </w:tc>
        <w:tc>
          <w:tcPr>
            <w:tcW w:w="2931" w:type="dxa"/>
          </w:tcPr>
          <w:p>
            <w:pPr>
              <w:pStyle w:val="11"/>
              <w:spacing w:before="205"/>
              <w:ind w:left="4"/>
              <w:rPr>
                <w:sz w:val="24"/>
              </w:rPr>
            </w:pPr>
            <w:r>
              <w:rPr>
                <w:sz w:val="24"/>
              </w:rPr>
              <w:t>1 台（套）</w:t>
            </w:r>
          </w:p>
        </w:tc>
        <w:tc>
          <w:tcPr>
            <w:tcW w:w="2925" w:type="dxa"/>
          </w:tcPr>
          <w:p>
            <w:pPr>
              <w:pStyle w:val="11"/>
              <w:spacing w:before="205"/>
              <w:ind w:left="6"/>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0" w:type="dxa"/>
            <w:vMerge w:val="continue"/>
            <w:tcBorders>
              <w:top w:val="nil"/>
            </w:tcBorders>
            <w:textDirection w:val="tbRl"/>
          </w:tcPr>
          <w:p>
            <w:pPr>
              <w:rPr>
                <w:sz w:val="2"/>
                <w:szCs w:val="2"/>
              </w:rPr>
            </w:pPr>
          </w:p>
        </w:tc>
        <w:tc>
          <w:tcPr>
            <w:tcW w:w="312" w:type="dxa"/>
            <w:vMerge w:val="continue"/>
            <w:tcBorders>
              <w:top w:val="nil"/>
            </w:tcBorders>
          </w:tcPr>
          <w:p>
            <w:pPr>
              <w:rPr>
                <w:sz w:val="2"/>
                <w:szCs w:val="2"/>
              </w:rPr>
            </w:pPr>
          </w:p>
        </w:tc>
        <w:tc>
          <w:tcPr>
            <w:tcW w:w="425" w:type="dxa"/>
          </w:tcPr>
          <w:p>
            <w:pPr>
              <w:pStyle w:val="11"/>
              <w:spacing w:before="68"/>
              <w:ind w:left="71" w:right="63"/>
              <w:jc w:val="center"/>
              <w:rPr>
                <w:sz w:val="24"/>
              </w:rPr>
            </w:pPr>
            <w:r>
              <w:rPr>
                <w:sz w:val="24"/>
              </w:rPr>
              <w:t>15</w:t>
            </w:r>
          </w:p>
        </w:tc>
        <w:tc>
          <w:tcPr>
            <w:tcW w:w="2439" w:type="dxa"/>
          </w:tcPr>
          <w:p>
            <w:pPr>
              <w:pStyle w:val="11"/>
              <w:spacing w:before="68"/>
              <w:ind w:left="59" w:right="49"/>
              <w:jc w:val="center"/>
              <w:rPr>
                <w:sz w:val="24"/>
              </w:rPr>
            </w:pPr>
            <w:r>
              <w:rPr>
                <w:sz w:val="24"/>
              </w:rPr>
              <w:t>电脑、软件</w:t>
            </w:r>
          </w:p>
        </w:tc>
        <w:tc>
          <w:tcPr>
            <w:tcW w:w="2931" w:type="dxa"/>
          </w:tcPr>
          <w:p>
            <w:pPr>
              <w:pStyle w:val="11"/>
              <w:spacing w:before="101"/>
              <w:ind w:left="4"/>
              <w:rPr>
                <w:sz w:val="24"/>
              </w:rPr>
            </w:pPr>
            <w:r>
              <w:rPr>
                <w:sz w:val="24"/>
              </w:rPr>
              <w:t>有相匹配的电脑及专业软件</w:t>
            </w:r>
          </w:p>
        </w:tc>
        <w:tc>
          <w:tcPr>
            <w:tcW w:w="2925" w:type="dxa"/>
          </w:tcPr>
          <w:p>
            <w:pPr>
              <w:pStyle w:val="11"/>
              <w:spacing w:before="101"/>
              <w:ind w:left="4"/>
              <w:rPr>
                <w:sz w:val="24"/>
              </w:rPr>
            </w:pPr>
            <w:r>
              <w:rPr>
                <w:sz w:val="24"/>
              </w:rPr>
              <w:t>有相匹配的电脑及专业软件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540" w:type="dxa"/>
            <w:vMerge w:val="continue"/>
            <w:tcBorders>
              <w:top w:val="nil"/>
            </w:tcBorders>
            <w:textDirection w:val="tbRl"/>
          </w:tcPr>
          <w:p>
            <w:pPr>
              <w:rPr>
                <w:sz w:val="2"/>
                <w:szCs w:val="2"/>
              </w:rPr>
            </w:pPr>
          </w:p>
        </w:tc>
        <w:tc>
          <w:tcPr>
            <w:tcW w:w="737" w:type="dxa"/>
            <w:gridSpan w:val="2"/>
          </w:tcPr>
          <w:p>
            <w:pPr>
              <w:pStyle w:val="11"/>
              <w:rPr>
                <w:rFonts w:ascii="宋体"/>
                <w:sz w:val="24"/>
              </w:rPr>
            </w:pPr>
          </w:p>
          <w:p>
            <w:pPr>
              <w:pStyle w:val="11"/>
              <w:spacing w:before="8"/>
              <w:rPr>
                <w:rFonts w:ascii="宋体"/>
                <w:sz w:val="22"/>
              </w:rPr>
            </w:pPr>
          </w:p>
          <w:p>
            <w:pPr>
              <w:pStyle w:val="11"/>
              <w:ind w:left="8"/>
              <w:jc w:val="center"/>
              <w:rPr>
                <w:b/>
                <w:sz w:val="24"/>
              </w:rPr>
            </w:pPr>
            <w:r>
              <w:rPr>
                <w:b/>
                <w:w w:val="99"/>
                <w:sz w:val="24"/>
              </w:rPr>
              <w:t>C</w:t>
            </w:r>
          </w:p>
        </w:tc>
        <w:tc>
          <w:tcPr>
            <w:tcW w:w="2439" w:type="dxa"/>
          </w:tcPr>
          <w:p>
            <w:pPr>
              <w:pStyle w:val="11"/>
              <w:rPr>
                <w:rFonts w:ascii="宋体"/>
                <w:sz w:val="24"/>
              </w:rPr>
            </w:pPr>
          </w:p>
          <w:p>
            <w:pPr>
              <w:pStyle w:val="11"/>
              <w:spacing w:before="8"/>
              <w:rPr>
                <w:rFonts w:ascii="宋体"/>
                <w:sz w:val="22"/>
              </w:rPr>
            </w:pPr>
          </w:p>
          <w:p>
            <w:pPr>
              <w:pStyle w:val="11"/>
              <w:ind w:left="59" w:right="49"/>
              <w:jc w:val="center"/>
              <w:rPr>
                <w:sz w:val="24"/>
              </w:rPr>
            </w:pPr>
            <w:r>
              <w:rPr>
                <w:sz w:val="24"/>
              </w:rPr>
              <w:t>水（土）腐蚀性分析</w:t>
            </w:r>
          </w:p>
        </w:tc>
        <w:tc>
          <w:tcPr>
            <w:tcW w:w="2931" w:type="dxa"/>
          </w:tcPr>
          <w:p>
            <w:pPr>
              <w:pStyle w:val="11"/>
              <w:spacing w:before="60" w:line="218" w:lineRule="auto"/>
              <w:ind w:left="4" w:right="-15"/>
              <w:jc w:val="both"/>
              <w:rPr>
                <w:sz w:val="24"/>
              </w:rPr>
            </w:pPr>
            <w:r>
              <w:rPr>
                <w:sz w:val="24"/>
              </w:rPr>
              <w:t>有分析天平、PH 计、滴定管、刻度吸管、电动振荡器、电动磁力搅拌器、离心机、水浴锅、各种规格量筒及各种化学试剂</w:t>
            </w:r>
          </w:p>
        </w:tc>
        <w:tc>
          <w:tcPr>
            <w:tcW w:w="2925" w:type="dxa"/>
          </w:tcPr>
          <w:p>
            <w:pPr>
              <w:pStyle w:val="11"/>
              <w:rPr>
                <w:rFonts w:ascii="宋体"/>
                <w:sz w:val="24"/>
              </w:rPr>
            </w:pPr>
          </w:p>
          <w:p>
            <w:pPr>
              <w:pStyle w:val="11"/>
              <w:spacing w:before="6"/>
              <w:rPr>
                <w:rFonts w:ascii="宋体"/>
                <w:sz w:val="25"/>
              </w:rPr>
            </w:pPr>
          </w:p>
          <w:p>
            <w:pPr>
              <w:pStyle w:val="11"/>
              <w:ind w:left="6"/>
              <w:jc w:val="center"/>
              <w:rPr>
                <w:sz w:val="24"/>
              </w:rPr>
            </w:pPr>
            <w:r>
              <w:rPr>
                <w:sz w:val="24"/>
              </w:rPr>
              <w:t>/</w:t>
            </w:r>
          </w:p>
        </w:tc>
      </w:tr>
    </w:tbl>
    <w:p>
      <w:pPr>
        <w:spacing w:after="0"/>
        <w:jc w:val="center"/>
        <w:rPr>
          <w:sz w:val="24"/>
        </w:rPr>
        <w:sectPr>
          <w:pgSz w:w="11910" w:h="16840"/>
          <w:pgMar w:top="1260" w:right="840" w:bottom="280" w:left="1260" w:header="720" w:footer="720" w:gutter="0"/>
          <w:cols w:space="720" w:num="1"/>
        </w:sectPr>
      </w:pPr>
    </w:p>
    <w:p>
      <w:pPr>
        <w:spacing w:before="44"/>
        <w:ind w:left="2959" w:right="0" w:firstLine="0"/>
        <w:jc w:val="left"/>
        <w:rPr>
          <w:sz w:val="24"/>
        </w:rPr>
      </w:pPr>
      <w:r>
        <mc:AlternateContent>
          <mc:Choice Requires="wps">
            <w:drawing>
              <wp:anchor distT="0" distB="0" distL="114300" distR="114300" simplePos="0" relativeHeight="251660288" behindDoc="0" locked="0" layoutInCell="1" allowOverlap="1">
                <wp:simplePos x="0" y="0"/>
                <wp:positionH relativeFrom="page">
                  <wp:posOffset>878205</wp:posOffset>
                </wp:positionH>
                <wp:positionV relativeFrom="paragraph">
                  <wp:posOffset>8340090</wp:posOffset>
                </wp:positionV>
                <wp:extent cx="2353310" cy="548640"/>
                <wp:effectExtent l="1270" t="8038465" r="7620" b="0"/>
                <wp:wrapNone/>
                <wp:docPr id="2" name="任意多边形 3"/>
                <wp:cNvGraphicFramePr/>
                <a:graphic xmlns:a="http://schemas.openxmlformats.org/drawingml/2006/main">
                  <a:graphicData uri="http://schemas.microsoft.com/office/word/2010/wordprocessingShape">
                    <wps:wsp>
                      <wps:cNvSpPr/>
                      <wps:spPr>
                        <a:xfrm>
                          <a:off x="0" y="0"/>
                          <a:ext cx="2353310" cy="548640"/>
                        </a:xfrm>
                        <a:custGeom>
                          <a:avLst/>
                          <a:gdLst/>
                          <a:ahLst/>
                          <a:cxnLst/>
                          <a:pathLst>
                            <a:path w="3706" h="864">
                              <a:moveTo>
                                <a:pt x="0" y="-12652"/>
                              </a:moveTo>
                              <a:lnTo>
                                <a:pt x="3706" y="-11788"/>
                              </a:lnTo>
                              <a:moveTo>
                                <a:pt x="1853" y="-12652"/>
                              </a:moveTo>
                              <a:lnTo>
                                <a:pt x="3706" y="-11788"/>
                              </a:lnTo>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任意多边形 3" o:spid="_x0000_s1026" o:spt="100" style="position:absolute;left:0pt;margin-left:69.15pt;margin-top:656.7pt;height:43.2pt;width:185.3pt;mso-position-horizontal-relative:page;z-index:251660288;mso-width-relative:page;mso-height-relative:page;" filled="f" stroked="t" coordsize="3706,864" o:gfxdata="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lg+rU3AAAAA0B&#10;AAAPAAAAAAAAAAEAIAAAACIAAABkcnMvZG93bnJldi54bWxQSwECFAAUAAAACACHTuJAe8ysVlAC&#10;AAD1BAAADgAAAAAAAAABACAAAAArAQAAZHJzL2Uyb0RvYy54bWxQSwUGAAAAAAYABgBZAQAA7QUA&#10;AAAA&#10;" path="m0,-12652l3706,-11788m1853,-12652l3706,-11788e">
                <v:fill on="f" focussize="0,0"/>
                <v:stroke weight="0.5pt" color="#000000" joinstyle="round"/>
                <v:imagedata o:title=""/>
                <o:lock v:ext="edit" aspectratio="f"/>
              </v:shape>
            </w:pict>
          </mc:Fallback>
        </mc:AlternateContent>
      </w:r>
      <w:r>
        <w:rPr>
          <w:sz w:val="24"/>
        </w:rPr>
        <w:t>续表 A.1 工程勘察土工试验室建设分类标准表</w:t>
      </w:r>
    </w:p>
    <w:p>
      <w:pPr>
        <w:pStyle w:val="6"/>
        <w:spacing w:before="6"/>
        <w:ind w:left="0"/>
        <w:rPr>
          <w:sz w:val="9"/>
        </w:rPr>
      </w:pPr>
    </w:p>
    <w:tbl>
      <w:tblPr>
        <w:tblStyle w:val="7"/>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1"/>
        <w:gridCol w:w="2365"/>
        <w:gridCol w:w="2931"/>
        <w:gridCol w:w="2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351" w:type="dxa"/>
            <w:gridSpan w:val="2"/>
            <w:tcBorders>
              <w:right w:val="nil"/>
            </w:tcBorders>
          </w:tcPr>
          <w:p>
            <w:pPr>
              <w:pStyle w:val="11"/>
              <w:spacing w:before="8"/>
              <w:rPr>
                <w:rFonts w:ascii="宋体"/>
                <w:sz w:val="26"/>
              </w:rPr>
            </w:pPr>
          </w:p>
          <w:p>
            <w:pPr>
              <w:pStyle w:val="11"/>
              <w:ind w:left="845"/>
              <w:rPr>
                <w:sz w:val="24"/>
              </w:rPr>
            </w:pPr>
            <w:r>
              <w:rPr>
                <w:sz w:val="24"/>
              </w:rPr>
              <w:t>内容</w:t>
            </w:r>
          </w:p>
        </w:tc>
        <w:tc>
          <w:tcPr>
            <w:tcW w:w="2365" w:type="dxa"/>
            <w:tcBorders>
              <w:left w:val="nil"/>
            </w:tcBorders>
          </w:tcPr>
          <w:p>
            <w:pPr>
              <w:pStyle w:val="11"/>
              <w:tabs>
                <w:tab w:val="left" w:pos="1443"/>
              </w:tabs>
              <w:spacing w:line="192" w:lineRule="auto"/>
              <w:ind w:left="29"/>
              <w:rPr>
                <w:sz w:val="24"/>
              </w:rPr>
            </w:pPr>
            <w:r>
              <w:rPr>
                <w:position w:val="-4"/>
                <w:sz w:val="24"/>
              </w:rPr>
              <w:t>指标</w:t>
            </w:r>
            <w:r>
              <w:rPr>
                <w:position w:val="-4"/>
                <w:sz w:val="24"/>
              </w:rPr>
              <w:tab/>
            </w:r>
            <w:r>
              <w:rPr>
                <w:sz w:val="24"/>
              </w:rPr>
              <w:t>类别</w:t>
            </w:r>
          </w:p>
        </w:tc>
        <w:tc>
          <w:tcPr>
            <w:tcW w:w="2931" w:type="dxa"/>
          </w:tcPr>
          <w:p>
            <w:pPr>
              <w:pStyle w:val="11"/>
              <w:spacing w:before="7"/>
              <w:rPr>
                <w:rFonts w:ascii="宋体"/>
                <w:sz w:val="21"/>
              </w:rPr>
            </w:pPr>
          </w:p>
          <w:p>
            <w:pPr>
              <w:pStyle w:val="11"/>
              <w:tabs>
                <w:tab w:val="left" w:pos="606"/>
              </w:tabs>
              <w:spacing w:before="1"/>
              <w:ind w:left="6"/>
              <w:jc w:val="center"/>
              <w:rPr>
                <w:sz w:val="24"/>
              </w:rPr>
            </w:pPr>
            <w:r>
              <w:rPr>
                <w:sz w:val="24"/>
              </w:rPr>
              <w:t>一</w:t>
            </w:r>
            <w:r>
              <w:rPr>
                <w:sz w:val="24"/>
              </w:rPr>
              <w:tab/>
            </w:r>
            <w:r>
              <w:rPr>
                <w:sz w:val="24"/>
              </w:rPr>
              <w:t>类</w:t>
            </w:r>
          </w:p>
        </w:tc>
        <w:tc>
          <w:tcPr>
            <w:tcW w:w="2925" w:type="dxa"/>
          </w:tcPr>
          <w:p>
            <w:pPr>
              <w:pStyle w:val="11"/>
              <w:spacing w:before="7"/>
              <w:rPr>
                <w:rFonts w:ascii="宋体"/>
                <w:sz w:val="21"/>
              </w:rPr>
            </w:pPr>
          </w:p>
          <w:p>
            <w:pPr>
              <w:pStyle w:val="11"/>
              <w:tabs>
                <w:tab w:val="left" w:pos="606"/>
              </w:tabs>
              <w:spacing w:before="1"/>
              <w:ind w:left="6"/>
              <w:jc w:val="center"/>
              <w:rPr>
                <w:sz w:val="24"/>
              </w:rPr>
            </w:pPr>
            <w:r>
              <w:rPr>
                <w:sz w:val="24"/>
              </w:rPr>
              <w:t>二</w:t>
            </w:r>
            <w:r>
              <w:rPr>
                <w:sz w:val="24"/>
              </w:rPr>
              <w:tab/>
            </w:r>
            <w:r>
              <w:rPr>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540" w:type="dxa"/>
            <w:vMerge w:val="restart"/>
            <w:tcBorders>
              <w:bottom w:val="nil"/>
            </w:tcBorders>
          </w:tcPr>
          <w:p>
            <w:pPr>
              <w:pStyle w:val="11"/>
              <w:rPr>
                <w:rFonts w:ascii="宋体"/>
                <w:sz w:val="24"/>
              </w:rPr>
            </w:pPr>
          </w:p>
          <w:p>
            <w:pPr>
              <w:pStyle w:val="11"/>
              <w:rPr>
                <w:rFonts w:ascii="宋体"/>
                <w:sz w:val="24"/>
              </w:rPr>
            </w:pPr>
          </w:p>
          <w:p>
            <w:pPr>
              <w:pStyle w:val="11"/>
              <w:spacing w:before="177" w:line="255" w:lineRule="exact"/>
              <w:ind w:left="29"/>
              <w:rPr>
                <w:sz w:val="24"/>
              </w:rPr>
            </w:pPr>
            <w:r>
              <w:rPr>
                <w:sz w:val="24"/>
              </w:rPr>
              <w:t>人员</w:t>
            </w:r>
          </w:p>
        </w:tc>
        <w:tc>
          <w:tcPr>
            <w:tcW w:w="3176" w:type="dxa"/>
            <w:gridSpan w:val="2"/>
          </w:tcPr>
          <w:p>
            <w:pPr>
              <w:pStyle w:val="11"/>
              <w:spacing w:before="2"/>
              <w:rPr>
                <w:rFonts w:ascii="宋体"/>
                <w:sz w:val="27"/>
              </w:rPr>
            </w:pPr>
          </w:p>
          <w:p>
            <w:pPr>
              <w:pStyle w:val="11"/>
              <w:ind w:left="987"/>
              <w:rPr>
                <w:sz w:val="24"/>
              </w:rPr>
            </w:pPr>
            <w:r>
              <w:rPr>
                <w:sz w:val="24"/>
              </w:rPr>
              <w:t>技术负责人</w:t>
            </w:r>
          </w:p>
        </w:tc>
        <w:tc>
          <w:tcPr>
            <w:tcW w:w="2931" w:type="dxa"/>
          </w:tcPr>
          <w:p>
            <w:pPr>
              <w:pStyle w:val="11"/>
              <w:spacing w:before="89" w:line="218" w:lineRule="auto"/>
              <w:ind w:left="4" w:right="-15"/>
              <w:rPr>
                <w:sz w:val="24"/>
              </w:rPr>
            </w:pPr>
            <w:r>
              <w:rPr>
                <w:sz w:val="24"/>
              </w:rPr>
              <w:t>本专业或相关专业大专及以</w:t>
            </w:r>
            <w:r>
              <w:rPr>
                <w:spacing w:val="-8"/>
                <w:sz w:val="24"/>
              </w:rPr>
              <w:t xml:space="preserve">上学历，土试 </w:t>
            </w:r>
            <w:r>
              <w:rPr>
                <w:sz w:val="24"/>
              </w:rPr>
              <w:t>5</w:t>
            </w:r>
            <w:r>
              <w:rPr>
                <w:spacing w:val="-8"/>
                <w:sz w:val="24"/>
              </w:rPr>
              <w:t xml:space="preserve"> 年以上高工</w:t>
            </w:r>
          </w:p>
          <w:p>
            <w:pPr>
              <w:pStyle w:val="11"/>
              <w:spacing w:line="285" w:lineRule="exact"/>
              <w:ind w:left="4"/>
              <w:rPr>
                <w:sz w:val="24"/>
              </w:rPr>
            </w:pPr>
            <w:r>
              <w:rPr>
                <w:sz w:val="24"/>
              </w:rPr>
              <w:t>或土试 10 年以上工程师</w:t>
            </w:r>
          </w:p>
        </w:tc>
        <w:tc>
          <w:tcPr>
            <w:tcW w:w="2925" w:type="dxa"/>
          </w:tcPr>
          <w:p>
            <w:pPr>
              <w:pStyle w:val="11"/>
              <w:spacing w:before="89" w:line="218" w:lineRule="auto"/>
              <w:ind w:left="4" w:right="-15"/>
              <w:rPr>
                <w:sz w:val="24"/>
              </w:rPr>
            </w:pPr>
            <w:r>
              <w:rPr>
                <w:sz w:val="24"/>
              </w:rPr>
              <w:t>本专业或相关专业大专及以</w:t>
            </w:r>
            <w:r>
              <w:rPr>
                <w:spacing w:val="-8"/>
                <w:sz w:val="24"/>
              </w:rPr>
              <w:t xml:space="preserve">上学历，土试 </w:t>
            </w:r>
            <w:r>
              <w:rPr>
                <w:sz w:val="24"/>
              </w:rPr>
              <w:t>3</w:t>
            </w:r>
            <w:r>
              <w:rPr>
                <w:spacing w:val="-10"/>
                <w:sz w:val="24"/>
              </w:rPr>
              <w:t xml:space="preserve"> 年以上高工</w:t>
            </w:r>
          </w:p>
          <w:p>
            <w:pPr>
              <w:pStyle w:val="11"/>
              <w:spacing w:line="285" w:lineRule="exact"/>
              <w:ind w:left="4"/>
              <w:rPr>
                <w:sz w:val="24"/>
              </w:rPr>
            </w:pPr>
            <w:r>
              <w:rPr>
                <w:sz w:val="24"/>
              </w:rPr>
              <w:t>或土试 5 年以上工程师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 w:hRule="atLeast"/>
        </w:trPr>
        <w:tc>
          <w:tcPr>
            <w:tcW w:w="540" w:type="dxa"/>
            <w:vMerge w:val="continue"/>
            <w:tcBorders>
              <w:top w:val="nil"/>
              <w:bottom w:val="nil"/>
            </w:tcBorders>
          </w:tcPr>
          <w:p>
            <w:pPr>
              <w:rPr>
                <w:sz w:val="2"/>
                <w:szCs w:val="2"/>
              </w:rPr>
            </w:pPr>
          </w:p>
        </w:tc>
        <w:tc>
          <w:tcPr>
            <w:tcW w:w="3176" w:type="dxa"/>
            <w:gridSpan w:val="2"/>
            <w:tcBorders>
              <w:bottom w:val="nil"/>
            </w:tcBorders>
          </w:tcPr>
          <w:p>
            <w:pPr>
              <w:pStyle w:val="11"/>
              <w:rPr>
                <w:rFonts w:ascii="Times New Roman"/>
                <w:sz w:val="2"/>
              </w:rPr>
            </w:pPr>
          </w:p>
        </w:tc>
        <w:tc>
          <w:tcPr>
            <w:tcW w:w="2931" w:type="dxa"/>
            <w:tcBorders>
              <w:bottom w:val="nil"/>
            </w:tcBorders>
          </w:tcPr>
          <w:p>
            <w:pPr>
              <w:pStyle w:val="11"/>
              <w:rPr>
                <w:rFonts w:ascii="Times New Roman"/>
                <w:sz w:val="2"/>
              </w:rPr>
            </w:pPr>
          </w:p>
        </w:tc>
        <w:tc>
          <w:tcPr>
            <w:tcW w:w="2925" w:type="dxa"/>
            <w:tcBorders>
              <w:bottom w:val="nil"/>
            </w:tcBorders>
          </w:tcPr>
          <w:p>
            <w:pPr>
              <w:pStyle w:val="11"/>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540" w:type="dxa"/>
            <w:tcBorders>
              <w:top w:val="nil"/>
            </w:tcBorders>
          </w:tcPr>
          <w:p>
            <w:pPr>
              <w:pStyle w:val="11"/>
              <w:spacing w:before="34"/>
              <w:ind w:left="29"/>
              <w:rPr>
                <w:sz w:val="24"/>
              </w:rPr>
            </w:pPr>
            <w:r>
              <w:rPr>
                <w:sz w:val="24"/>
              </w:rPr>
              <w:t>要求</w:t>
            </w:r>
          </w:p>
        </w:tc>
        <w:tc>
          <w:tcPr>
            <w:tcW w:w="3176" w:type="dxa"/>
            <w:gridSpan w:val="2"/>
            <w:tcBorders>
              <w:top w:val="nil"/>
            </w:tcBorders>
          </w:tcPr>
          <w:p>
            <w:pPr>
              <w:pStyle w:val="11"/>
              <w:spacing w:before="3"/>
              <w:rPr>
                <w:rFonts w:ascii="宋体"/>
                <w:sz w:val="30"/>
              </w:rPr>
            </w:pPr>
          </w:p>
          <w:p>
            <w:pPr>
              <w:pStyle w:val="11"/>
              <w:ind w:left="867"/>
              <w:rPr>
                <w:sz w:val="24"/>
              </w:rPr>
            </w:pPr>
            <w:r>
              <w:rPr>
                <w:sz w:val="24"/>
              </w:rPr>
              <w:t>专职试验人员</w:t>
            </w:r>
          </w:p>
        </w:tc>
        <w:tc>
          <w:tcPr>
            <w:tcW w:w="2931" w:type="dxa"/>
            <w:tcBorders>
              <w:top w:val="nil"/>
            </w:tcBorders>
          </w:tcPr>
          <w:p>
            <w:pPr>
              <w:pStyle w:val="11"/>
              <w:spacing w:before="106" w:line="294" w:lineRule="exact"/>
              <w:ind w:left="4" w:right="-15"/>
              <w:rPr>
                <w:sz w:val="24"/>
              </w:rPr>
            </w:pPr>
            <w:r>
              <w:rPr>
                <w:spacing w:val="-13"/>
                <w:sz w:val="24"/>
              </w:rPr>
              <w:t xml:space="preserve">不少于 </w:t>
            </w:r>
            <w:r>
              <w:rPr>
                <w:sz w:val="24"/>
              </w:rPr>
              <w:t>5</w:t>
            </w:r>
            <w:r>
              <w:rPr>
                <w:spacing w:val="-6"/>
                <w:sz w:val="24"/>
              </w:rPr>
              <w:t xml:space="preserve"> 人。其中助工及以</w:t>
            </w:r>
          </w:p>
          <w:p>
            <w:pPr>
              <w:pStyle w:val="11"/>
              <w:spacing w:before="9" w:line="218" w:lineRule="auto"/>
              <w:ind w:left="4" w:right="-15"/>
              <w:rPr>
                <w:sz w:val="24"/>
              </w:rPr>
            </w:pPr>
            <w:r>
              <w:rPr>
                <w:spacing w:val="-6"/>
                <w:sz w:val="24"/>
              </w:rPr>
              <w:t xml:space="preserve">上技术人员不少于 </w:t>
            </w:r>
            <w:r>
              <w:rPr>
                <w:sz w:val="24"/>
              </w:rPr>
              <w:t>3</w:t>
            </w:r>
            <w:r>
              <w:rPr>
                <w:spacing w:val="-12"/>
                <w:sz w:val="24"/>
              </w:rPr>
              <w:t xml:space="preserve"> 人。并需持证上岗。</w:t>
            </w:r>
          </w:p>
        </w:tc>
        <w:tc>
          <w:tcPr>
            <w:tcW w:w="2925" w:type="dxa"/>
            <w:tcBorders>
              <w:top w:val="nil"/>
            </w:tcBorders>
          </w:tcPr>
          <w:p>
            <w:pPr>
              <w:pStyle w:val="11"/>
              <w:spacing w:line="260" w:lineRule="exact"/>
              <w:ind w:left="4"/>
              <w:jc w:val="both"/>
              <w:rPr>
                <w:sz w:val="24"/>
              </w:rPr>
            </w:pPr>
            <w:r>
              <w:rPr>
                <w:spacing w:val="-13"/>
                <w:sz w:val="24"/>
              </w:rPr>
              <w:t xml:space="preserve">不少于 </w:t>
            </w:r>
            <w:r>
              <w:rPr>
                <w:sz w:val="24"/>
              </w:rPr>
              <w:t>2</w:t>
            </w:r>
            <w:r>
              <w:rPr>
                <w:spacing w:val="-9"/>
                <w:sz w:val="24"/>
              </w:rPr>
              <w:t xml:space="preserve"> 人，其中助工及以</w:t>
            </w:r>
          </w:p>
          <w:p>
            <w:pPr>
              <w:pStyle w:val="11"/>
              <w:spacing w:before="7" w:line="218" w:lineRule="auto"/>
              <w:ind w:left="4" w:right="-15"/>
              <w:jc w:val="both"/>
              <w:rPr>
                <w:sz w:val="24"/>
              </w:rPr>
            </w:pPr>
            <w:r>
              <w:rPr>
                <w:spacing w:val="-6"/>
                <w:sz w:val="24"/>
              </w:rPr>
              <w:t xml:space="preserve">上专业技术人员或 </w:t>
            </w:r>
            <w:r>
              <w:rPr>
                <w:sz w:val="24"/>
              </w:rPr>
              <w:t>5</w:t>
            </w:r>
            <w:r>
              <w:rPr>
                <w:spacing w:val="-13"/>
                <w:sz w:val="24"/>
              </w:rPr>
              <w:t xml:space="preserve"> 年以上</w:t>
            </w:r>
            <w:r>
              <w:rPr>
                <w:spacing w:val="-2"/>
                <w:sz w:val="24"/>
              </w:rPr>
              <w:t>土工试验经历的技术员不少</w:t>
            </w:r>
            <w:r>
              <w:rPr>
                <w:spacing w:val="-31"/>
                <w:sz w:val="24"/>
              </w:rPr>
              <w:t xml:space="preserve">于 </w:t>
            </w:r>
            <w:r>
              <w:rPr>
                <w:sz w:val="24"/>
              </w:rPr>
              <w:t>1</w:t>
            </w:r>
            <w:r>
              <w:rPr>
                <w:spacing w:val="-8"/>
                <w:sz w:val="24"/>
              </w:rPr>
              <w:t xml:space="preserve"> 人。并需持证上岗。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3716" w:type="dxa"/>
            <w:gridSpan w:val="3"/>
          </w:tcPr>
          <w:p>
            <w:pPr>
              <w:pStyle w:val="11"/>
              <w:spacing w:before="208"/>
              <w:ind w:left="10"/>
              <w:jc w:val="center"/>
              <w:rPr>
                <w:sz w:val="24"/>
              </w:rPr>
            </w:pPr>
            <w:r>
              <w:rPr>
                <w:sz w:val="24"/>
              </w:rPr>
              <w:t>管理制度</w:t>
            </w:r>
          </w:p>
        </w:tc>
        <w:tc>
          <w:tcPr>
            <w:tcW w:w="2931" w:type="dxa"/>
          </w:tcPr>
          <w:p>
            <w:pPr>
              <w:pStyle w:val="11"/>
              <w:spacing w:before="88" w:line="218" w:lineRule="auto"/>
              <w:ind w:left="4" w:right="-15"/>
              <w:rPr>
                <w:sz w:val="24"/>
              </w:rPr>
            </w:pPr>
            <w:r>
              <w:rPr>
                <w:sz w:val="24"/>
              </w:rPr>
              <w:t>有健全的质量管理体系和完善的质量及档案管理制度</w:t>
            </w:r>
          </w:p>
        </w:tc>
        <w:tc>
          <w:tcPr>
            <w:tcW w:w="2925" w:type="dxa"/>
          </w:tcPr>
          <w:p>
            <w:pPr>
              <w:pStyle w:val="11"/>
              <w:spacing w:before="88" w:line="218" w:lineRule="auto"/>
              <w:ind w:left="4" w:right="-15"/>
              <w:rPr>
                <w:sz w:val="24"/>
              </w:rPr>
            </w:pPr>
            <w:r>
              <w:rPr>
                <w:sz w:val="24"/>
              </w:rPr>
              <w:t>有健全的质量管理体系和完善的质量及档案管理制度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3716" w:type="dxa"/>
            <w:gridSpan w:val="3"/>
          </w:tcPr>
          <w:p>
            <w:pPr>
              <w:pStyle w:val="11"/>
              <w:spacing w:before="1"/>
              <w:rPr>
                <w:rFonts w:ascii="宋体"/>
                <w:sz w:val="21"/>
              </w:rPr>
            </w:pPr>
          </w:p>
          <w:p>
            <w:pPr>
              <w:pStyle w:val="11"/>
              <w:ind w:left="10"/>
              <w:jc w:val="center"/>
              <w:rPr>
                <w:sz w:val="24"/>
              </w:rPr>
            </w:pPr>
            <w:r>
              <w:rPr>
                <w:sz w:val="24"/>
              </w:rPr>
              <w:t>业绩及信誉</w:t>
            </w:r>
          </w:p>
        </w:tc>
        <w:tc>
          <w:tcPr>
            <w:tcW w:w="2931" w:type="dxa"/>
          </w:tcPr>
          <w:p>
            <w:pPr>
              <w:pStyle w:val="11"/>
              <w:spacing w:before="11" w:line="218" w:lineRule="auto"/>
              <w:ind w:left="4" w:right="-15"/>
              <w:rPr>
                <w:sz w:val="24"/>
              </w:rPr>
            </w:pPr>
            <w:r>
              <w:rPr>
                <w:spacing w:val="-13"/>
                <w:sz w:val="24"/>
              </w:rPr>
              <w:t xml:space="preserve">完成过 </w:t>
            </w:r>
            <w:r>
              <w:rPr>
                <w:sz w:val="24"/>
              </w:rPr>
              <w:t>5</w:t>
            </w:r>
            <w:r>
              <w:rPr>
                <w:spacing w:val="-6"/>
                <w:sz w:val="24"/>
              </w:rPr>
              <w:t xml:space="preserve"> 项甲级以上勘察项</w:t>
            </w:r>
            <w:r>
              <w:rPr>
                <w:sz w:val="24"/>
              </w:rPr>
              <w:t>目的土工试验工作，无不良</w:t>
            </w:r>
          </w:p>
          <w:p>
            <w:pPr>
              <w:pStyle w:val="11"/>
              <w:spacing w:line="257" w:lineRule="exact"/>
              <w:ind w:left="4"/>
              <w:rPr>
                <w:sz w:val="24"/>
              </w:rPr>
            </w:pPr>
            <w:r>
              <w:rPr>
                <w:sz w:val="24"/>
              </w:rPr>
              <w:t>诚信记录</w:t>
            </w:r>
          </w:p>
        </w:tc>
        <w:tc>
          <w:tcPr>
            <w:tcW w:w="2925" w:type="dxa"/>
          </w:tcPr>
          <w:p>
            <w:pPr>
              <w:pStyle w:val="11"/>
              <w:spacing w:before="11"/>
              <w:rPr>
                <w:rFonts w:ascii="宋体"/>
                <w:sz w:val="20"/>
              </w:rPr>
            </w:pPr>
          </w:p>
          <w:p>
            <w:pPr>
              <w:pStyle w:val="11"/>
              <w:spacing w:before="1"/>
              <w:ind w:left="4"/>
              <w:rPr>
                <w:sz w:val="24"/>
              </w:rPr>
            </w:pPr>
            <w:r>
              <w:rPr>
                <w:sz w:val="24"/>
              </w:rPr>
              <w:t>无不良诚信记录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716" w:type="dxa"/>
            <w:gridSpan w:val="3"/>
          </w:tcPr>
          <w:p>
            <w:pPr>
              <w:pStyle w:val="11"/>
              <w:spacing w:before="127"/>
              <w:ind w:left="10"/>
              <w:jc w:val="center"/>
              <w:rPr>
                <w:sz w:val="24"/>
              </w:rPr>
            </w:pPr>
            <w:r>
              <w:rPr>
                <w:sz w:val="24"/>
              </w:rPr>
              <w:t>资质条件</w:t>
            </w:r>
          </w:p>
        </w:tc>
        <w:tc>
          <w:tcPr>
            <w:tcW w:w="2931" w:type="dxa"/>
          </w:tcPr>
          <w:p>
            <w:pPr>
              <w:pStyle w:val="11"/>
              <w:spacing w:before="2" w:line="280" w:lineRule="exact"/>
              <w:ind w:left="4" w:right="-15"/>
              <w:rPr>
                <w:sz w:val="24"/>
              </w:rPr>
            </w:pPr>
            <w:r>
              <w:rPr>
                <w:sz w:val="24"/>
              </w:rPr>
              <w:t>本企业必须具有工程勘察类甲级及以上资质</w:t>
            </w:r>
          </w:p>
        </w:tc>
        <w:tc>
          <w:tcPr>
            <w:tcW w:w="2925" w:type="dxa"/>
          </w:tcPr>
          <w:p>
            <w:pPr>
              <w:pStyle w:val="11"/>
              <w:spacing w:before="2" w:line="280" w:lineRule="exact"/>
              <w:ind w:left="4" w:right="-15"/>
              <w:rPr>
                <w:sz w:val="24"/>
              </w:rPr>
            </w:pPr>
            <w:r>
              <w:rPr>
                <w:sz w:val="24"/>
              </w:rPr>
              <w:t>本企业必须具有工程勘察类资质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716" w:type="dxa"/>
            <w:gridSpan w:val="3"/>
          </w:tcPr>
          <w:p>
            <w:pPr>
              <w:pStyle w:val="11"/>
              <w:spacing w:before="119"/>
              <w:ind w:left="10"/>
              <w:jc w:val="center"/>
              <w:rPr>
                <w:sz w:val="24"/>
              </w:rPr>
            </w:pPr>
            <w:r>
              <w:rPr>
                <w:sz w:val="24"/>
              </w:rPr>
              <w:t>信息化建设</w:t>
            </w:r>
          </w:p>
        </w:tc>
        <w:tc>
          <w:tcPr>
            <w:tcW w:w="2931" w:type="dxa"/>
          </w:tcPr>
          <w:p>
            <w:pPr>
              <w:pStyle w:val="11"/>
              <w:spacing w:before="119"/>
              <w:ind w:right="29"/>
              <w:jc w:val="center"/>
              <w:rPr>
                <w:sz w:val="24"/>
              </w:rPr>
            </w:pPr>
            <w:r>
              <w:rPr>
                <w:sz w:val="24"/>
              </w:rPr>
              <w:t>可视化和试验数据实时上传</w:t>
            </w:r>
          </w:p>
        </w:tc>
        <w:tc>
          <w:tcPr>
            <w:tcW w:w="2925" w:type="dxa"/>
          </w:tcPr>
          <w:p>
            <w:pPr>
              <w:pStyle w:val="11"/>
              <w:spacing w:before="119"/>
              <w:ind w:left="20"/>
              <w:rPr>
                <w:sz w:val="24"/>
              </w:rPr>
            </w:pPr>
            <w:r>
              <w:rPr>
                <w:sz w:val="24"/>
              </w:rPr>
              <w:t>可视化和试验数据实时上传</w:t>
            </w:r>
          </w:p>
        </w:tc>
      </w:tr>
    </w:tbl>
    <w:p>
      <w:pPr>
        <w:spacing w:before="77" w:line="321" w:lineRule="auto"/>
        <w:ind w:left="540" w:right="446" w:firstLine="0"/>
        <w:jc w:val="left"/>
        <w:rPr>
          <w:rFonts w:hint="eastAsia" w:ascii="楷体" w:eastAsia="楷体"/>
          <w:sz w:val="21"/>
        </w:rPr>
      </w:pPr>
      <w:r>
        <w:rPr>
          <w:rFonts w:hint="eastAsia" w:ascii="楷体" w:eastAsia="楷体"/>
          <w:w w:val="95"/>
          <w:sz w:val="21"/>
        </w:rPr>
        <w:t xml:space="preserve">注：１、试验室应集中设置。开样区、试验区、留样区、办公区相对独立且布局合理；开样区、   </w:t>
      </w:r>
      <w:r>
        <w:rPr>
          <w:rFonts w:hint="eastAsia" w:ascii="楷体" w:eastAsia="楷体"/>
          <w:sz w:val="21"/>
        </w:rPr>
        <w:t>试验区符合试验环境要求，具有相应的温湿度控制设施。</w:t>
      </w:r>
    </w:p>
    <w:p>
      <w:pPr>
        <w:spacing w:before="0" w:line="321" w:lineRule="auto"/>
        <w:ind w:left="540" w:right="960" w:firstLine="420"/>
        <w:jc w:val="both"/>
        <w:rPr>
          <w:rFonts w:hint="eastAsia" w:ascii="楷体" w:eastAsia="楷体"/>
          <w:sz w:val="21"/>
        </w:rPr>
      </w:pPr>
      <w:r>
        <w:rPr>
          <w:rFonts w:hint="eastAsia" w:ascii="楷体" w:eastAsia="楷体"/>
          <w:w w:val="95"/>
          <w:sz w:val="21"/>
        </w:rPr>
        <w:t xml:space="preserve">２、高中低压固结仪也可考核通道或者压力容器的数量，通道或者压力容器的考核数  </w:t>
      </w:r>
      <w:r>
        <w:rPr>
          <w:rFonts w:hint="eastAsia" w:ascii="楷体" w:eastAsia="楷体"/>
          <w:spacing w:val="-6"/>
          <w:sz w:val="21"/>
        </w:rPr>
        <w:t xml:space="preserve">量标准为表列台数的 </w:t>
      </w:r>
      <w:r>
        <w:rPr>
          <w:rFonts w:hint="eastAsia" w:ascii="楷体" w:eastAsia="楷体"/>
          <w:sz w:val="21"/>
        </w:rPr>
        <w:t>2</w:t>
      </w:r>
      <w:r>
        <w:rPr>
          <w:rFonts w:hint="eastAsia" w:ascii="楷体" w:eastAsia="楷体"/>
          <w:spacing w:val="-5"/>
          <w:sz w:val="21"/>
        </w:rPr>
        <w:t xml:space="preserve"> 倍；二类试验室固结仪亦应尽量采用自动采集系统。主要仪器设备还应配备足够数量的环刀、铝盒等配套设备。</w:t>
      </w:r>
    </w:p>
    <w:p>
      <w:pPr>
        <w:spacing w:after="0" w:line="321" w:lineRule="auto"/>
        <w:jc w:val="both"/>
        <w:rPr>
          <w:rFonts w:hint="eastAsia" w:ascii="楷体" w:eastAsia="楷体"/>
          <w:sz w:val="21"/>
        </w:rPr>
        <w:sectPr>
          <w:pgSz w:w="11910" w:h="16840"/>
          <w:pgMar w:top="1160" w:right="840" w:bottom="280" w:left="1260" w:header="720" w:footer="720" w:gutter="0"/>
          <w:cols w:space="720" w:num="1"/>
        </w:sectPr>
      </w:pPr>
    </w:p>
    <w:p>
      <w:pPr>
        <w:pStyle w:val="5"/>
        <w:tabs>
          <w:tab w:val="left" w:pos="4622"/>
          <w:tab w:val="left" w:pos="5183"/>
        </w:tabs>
        <w:spacing w:before="50"/>
        <w:ind w:firstLine="0"/>
      </w:pPr>
      <w:r>
        <w:t>附</w:t>
      </w:r>
      <w:r>
        <w:tab/>
      </w:r>
      <w:r>
        <w:t>录</w:t>
      </w:r>
      <w:r>
        <w:tab/>
      </w:r>
      <w:r>
        <w:t>B</w:t>
      </w:r>
    </w:p>
    <w:p>
      <w:pPr>
        <w:spacing w:before="1"/>
        <w:ind w:left="3988" w:right="0" w:firstLine="0"/>
        <w:jc w:val="left"/>
        <w:rPr>
          <w:b/>
          <w:sz w:val="28"/>
        </w:rPr>
      </w:pPr>
      <w:r>
        <w:rPr>
          <w:b/>
          <w:sz w:val="28"/>
        </w:rPr>
        <w:t>（规范性）</w:t>
      </w:r>
    </w:p>
    <w:p>
      <w:pPr>
        <w:pStyle w:val="6"/>
        <w:spacing w:before="4" w:line="237" w:lineRule="auto"/>
        <w:ind w:left="1099" w:right="3568" w:firstLine="2054"/>
      </w:pPr>
      <w:r>
        <w:t>土工试验室试验人员要求土工试验室试验人员要求见表B.1。</w:t>
      </w:r>
    </w:p>
    <w:p>
      <w:pPr>
        <w:tabs>
          <w:tab w:val="left" w:pos="3943"/>
        </w:tabs>
        <w:spacing w:before="124"/>
        <w:ind w:left="3043" w:right="0" w:firstLine="0"/>
        <w:jc w:val="left"/>
        <w:rPr>
          <w:sz w:val="24"/>
        </w:rPr>
      </w:pPr>
      <w:r>
        <w:rPr>
          <w:sz w:val="24"/>
        </w:rPr>
        <w:t>表</w:t>
      </w:r>
      <w:r>
        <w:rPr>
          <w:spacing w:val="-60"/>
          <w:sz w:val="24"/>
        </w:rPr>
        <w:t xml:space="preserve"> </w:t>
      </w:r>
      <w:r>
        <w:rPr>
          <w:sz w:val="24"/>
        </w:rPr>
        <w:t>B.1</w:t>
      </w:r>
      <w:r>
        <w:rPr>
          <w:sz w:val="24"/>
        </w:rPr>
        <w:tab/>
      </w:r>
      <w:r>
        <w:rPr>
          <w:sz w:val="24"/>
        </w:rPr>
        <w:t>土工试验室试验人员要求表</w:t>
      </w:r>
    </w:p>
    <w:p>
      <w:pPr>
        <w:pStyle w:val="6"/>
        <w:spacing w:before="6"/>
        <w:ind w:left="0"/>
        <w:rPr>
          <w:sz w:val="9"/>
        </w:rPr>
      </w:pPr>
    </w:p>
    <w:tbl>
      <w:tblPr>
        <w:tblStyle w:val="7"/>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569"/>
        <w:gridCol w:w="2498"/>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19" w:type="dxa"/>
          </w:tcPr>
          <w:p>
            <w:pPr>
              <w:pStyle w:val="11"/>
              <w:spacing w:before="207"/>
              <w:ind w:left="99" w:right="89"/>
              <w:jc w:val="center"/>
              <w:rPr>
                <w:sz w:val="24"/>
              </w:rPr>
            </w:pPr>
            <w:r>
              <w:rPr>
                <w:sz w:val="24"/>
              </w:rPr>
              <w:t>序号</w:t>
            </w:r>
          </w:p>
        </w:tc>
        <w:tc>
          <w:tcPr>
            <w:tcW w:w="1569" w:type="dxa"/>
          </w:tcPr>
          <w:p>
            <w:pPr>
              <w:pStyle w:val="11"/>
              <w:spacing w:before="207"/>
              <w:ind w:left="163" w:right="156"/>
              <w:jc w:val="center"/>
              <w:rPr>
                <w:sz w:val="24"/>
              </w:rPr>
            </w:pPr>
            <w:r>
              <w:rPr>
                <w:sz w:val="24"/>
              </w:rPr>
              <w:t>类别</w:t>
            </w:r>
          </w:p>
        </w:tc>
        <w:tc>
          <w:tcPr>
            <w:tcW w:w="2498" w:type="dxa"/>
          </w:tcPr>
          <w:p>
            <w:pPr>
              <w:pStyle w:val="11"/>
              <w:spacing w:before="207"/>
              <w:ind w:left="769"/>
              <w:rPr>
                <w:sz w:val="24"/>
              </w:rPr>
            </w:pPr>
            <w:r>
              <w:rPr>
                <w:sz w:val="24"/>
              </w:rPr>
              <w:t>技术素养</w:t>
            </w:r>
          </w:p>
        </w:tc>
        <w:tc>
          <w:tcPr>
            <w:tcW w:w="3827" w:type="dxa"/>
          </w:tcPr>
          <w:p>
            <w:pPr>
              <w:pStyle w:val="11"/>
              <w:spacing w:before="207"/>
              <w:ind w:left="1412" w:right="1405"/>
              <w:jc w:val="center"/>
              <w:rPr>
                <w:sz w:val="24"/>
              </w:rPr>
            </w:pPr>
            <w:r>
              <w:rPr>
                <w:sz w:val="24"/>
              </w:rPr>
              <w:t>从业能力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719" w:type="dxa"/>
          </w:tcPr>
          <w:p>
            <w:pPr>
              <w:pStyle w:val="11"/>
              <w:rPr>
                <w:rFonts w:ascii="宋体"/>
                <w:sz w:val="24"/>
              </w:rPr>
            </w:pPr>
          </w:p>
          <w:p>
            <w:pPr>
              <w:pStyle w:val="11"/>
              <w:spacing w:before="9"/>
              <w:rPr>
                <w:rFonts w:ascii="宋体"/>
                <w:sz w:val="20"/>
              </w:rPr>
            </w:pPr>
          </w:p>
          <w:p>
            <w:pPr>
              <w:pStyle w:val="11"/>
              <w:ind w:left="10"/>
              <w:jc w:val="center"/>
              <w:rPr>
                <w:sz w:val="24"/>
              </w:rPr>
            </w:pPr>
            <w:r>
              <w:rPr>
                <w:sz w:val="24"/>
              </w:rPr>
              <w:t>一</w:t>
            </w:r>
          </w:p>
        </w:tc>
        <w:tc>
          <w:tcPr>
            <w:tcW w:w="1569" w:type="dxa"/>
          </w:tcPr>
          <w:p>
            <w:pPr>
              <w:pStyle w:val="11"/>
              <w:spacing w:before="9"/>
              <w:rPr>
                <w:rFonts w:ascii="宋体"/>
                <w:sz w:val="30"/>
              </w:rPr>
            </w:pPr>
          </w:p>
          <w:p>
            <w:pPr>
              <w:pStyle w:val="11"/>
              <w:spacing w:line="280" w:lineRule="auto"/>
              <w:ind w:left="543" w:right="173" w:hanging="360"/>
              <w:rPr>
                <w:sz w:val="24"/>
              </w:rPr>
            </w:pPr>
            <w:r>
              <w:rPr>
                <w:sz w:val="24"/>
              </w:rPr>
              <w:t>土工试验负责人</w:t>
            </w:r>
          </w:p>
        </w:tc>
        <w:tc>
          <w:tcPr>
            <w:tcW w:w="2498" w:type="dxa"/>
          </w:tcPr>
          <w:p>
            <w:pPr>
              <w:pStyle w:val="11"/>
              <w:numPr>
                <w:ilvl w:val="0"/>
                <w:numId w:val="43"/>
              </w:numPr>
              <w:tabs>
                <w:tab w:val="left" w:pos="348"/>
              </w:tabs>
              <w:spacing w:before="213" w:after="0" w:line="240" w:lineRule="auto"/>
              <w:ind w:left="347" w:right="0" w:hanging="242"/>
              <w:jc w:val="left"/>
              <w:rPr>
                <w:sz w:val="24"/>
              </w:rPr>
            </w:pPr>
            <w:r>
              <w:rPr>
                <w:sz w:val="24"/>
              </w:rPr>
              <w:t>岩土或相关专业；</w:t>
            </w:r>
          </w:p>
          <w:p>
            <w:pPr>
              <w:pStyle w:val="11"/>
              <w:numPr>
                <w:ilvl w:val="0"/>
                <w:numId w:val="43"/>
              </w:numPr>
              <w:tabs>
                <w:tab w:val="left" w:pos="364"/>
              </w:tabs>
              <w:spacing w:before="53" w:after="0" w:line="280" w:lineRule="auto"/>
              <w:ind w:left="106" w:right="96" w:firstLine="0"/>
              <w:jc w:val="left"/>
              <w:rPr>
                <w:sz w:val="24"/>
              </w:rPr>
            </w:pPr>
            <w:r>
              <w:rPr>
                <w:spacing w:val="10"/>
                <w:sz w:val="24"/>
              </w:rPr>
              <w:t>岩土或相关专业中</w:t>
            </w:r>
            <w:r>
              <w:rPr>
                <w:sz w:val="24"/>
              </w:rPr>
              <w:t>级及以上职称。</w:t>
            </w:r>
          </w:p>
        </w:tc>
        <w:tc>
          <w:tcPr>
            <w:tcW w:w="3827" w:type="dxa"/>
          </w:tcPr>
          <w:p>
            <w:pPr>
              <w:pStyle w:val="11"/>
              <w:numPr>
                <w:ilvl w:val="0"/>
                <w:numId w:val="44"/>
              </w:numPr>
              <w:tabs>
                <w:tab w:val="left" w:pos="349"/>
              </w:tabs>
              <w:spacing w:before="84" w:after="0" w:line="240" w:lineRule="auto"/>
              <w:ind w:left="348" w:right="0" w:hanging="242"/>
              <w:jc w:val="left"/>
              <w:rPr>
                <w:sz w:val="24"/>
              </w:rPr>
            </w:pPr>
            <w:r>
              <w:rPr>
                <w:sz w:val="24"/>
              </w:rPr>
              <w:t>熟悉行业法律法规和相关政策；</w:t>
            </w:r>
          </w:p>
          <w:p>
            <w:pPr>
              <w:pStyle w:val="11"/>
              <w:numPr>
                <w:ilvl w:val="0"/>
                <w:numId w:val="44"/>
              </w:numPr>
              <w:tabs>
                <w:tab w:val="left" w:pos="367"/>
              </w:tabs>
              <w:spacing w:before="4" w:after="0" w:line="242" w:lineRule="auto"/>
              <w:ind w:left="107" w:right="95" w:firstLine="0"/>
              <w:jc w:val="left"/>
              <w:rPr>
                <w:sz w:val="24"/>
              </w:rPr>
            </w:pPr>
            <w:r>
              <w:rPr>
                <w:spacing w:val="16"/>
                <w:sz w:val="24"/>
              </w:rPr>
              <w:t>具备组织、协调、管理工作能</w:t>
            </w:r>
            <w:r>
              <w:rPr>
                <w:sz w:val="24"/>
              </w:rPr>
              <w:t>力；</w:t>
            </w:r>
          </w:p>
          <w:p>
            <w:pPr>
              <w:pStyle w:val="11"/>
              <w:numPr>
                <w:ilvl w:val="0"/>
                <w:numId w:val="44"/>
              </w:numPr>
              <w:tabs>
                <w:tab w:val="left" w:pos="349"/>
              </w:tabs>
              <w:spacing w:before="0" w:after="0" w:line="240" w:lineRule="auto"/>
              <w:ind w:left="348" w:right="0" w:hanging="242"/>
              <w:jc w:val="left"/>
              <w:rPr>
                <w:sz w:val="24"/>
              </w:rPr>
            </w:pPr>
            <w:r>
              <w:rPr>
                <w:sz w:val="24"/>
              </w:rPr>
              <w:t>熟悉土工试验室的管理体系。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atLeast"/>
        </w:trPr>
        <w:tc>
          <w:tcPr>
            <w:tcW w:w="719" w:type="dxa"/>
          </w:tcPr>
          <w:p>
            <w:pPr>
              <w:pStyle w:val="11"/>
              <w:rPr>
                <w:rFonts w:ascii="宋体"/>
                <w:sz w:val="24"/>
              </w:rPr>
            </w:pPr>
          </w:p>
          <w:p>
            <w:pPr>
              <w:pStyle w:val="11"/>
              <w:rPr>
                <w:rFonts w:ascii="宋体"/>
                <w:sz w:val="24"/>
              </w:rPr>
            </w:pPr>
          </w:p>
          <w:p>
            <w:pPr>
              <w:pStyle w:val="11"/>
              <w:spacing w:before="2"/>
              <w:rPr>
                <w:rFonts w:ascii="宋体"/>
                <w:sz w:val="31"/>
              </w:rPr>
            </w:pPr>
          </w:p>
          <w:p>
            <w:pPr>
              <w:pStyle w:val="11"/>
              <w:ind w:left="10"/>
              <w:jc w:val="center"/>
              <w:rPr>
                <w:sz w:val="24"/>
              </w:rPr>
            </w:pPr>
            <w:r>
              <w:rPr>
                <w:sz w:val="24"/>
              </w:rPr>
              <w:t>二</w:t>
            </w:r>
          </w:p>
        </w:tc>
        <w:tc>
          <w:tcPr>
            <w:tcW w:w="1569" w:type="dxa"/>
          </w:tcPr>
          <w:p>
            <w:pPr>
              <w:pStyle w:val="11"/>
              <w:rPr>
                <w:rFonts w:ascii="宋体"/>
                <w:sz w:val="24"/>
              </w:rPr>
            </w:pPr>
          </w:p>
          <w:p>
            <w:pPr>
              <w:pStyle w:val="11"/>
              <w:rPr>
                <w:rFonts w:ascii="宋体"/>
                <w:sz w:val="24"/>
              </w:rPr>
            </w:pPr>
          </w:p>
          <w:p>
            <w:pPr>
              <w:pStyle w:val="11"/>
              <w:spacing w:before="2"/>
              <w:rPr>
                <w:rFonts w:ascii="宋体"/>
                <w:sz w:val="31"/>
              </w:rPr>
            </w:pPr>
          </w:p>
          <w:p>
            <w:pPr>
              <w:pStyle w:val="11"/>
              <w:ind w:left="163" w:right="156"/>
              <w:jc w:val="center"/>
              <w:rPr>
                <w:sz w:val="24"/>
              </w:rPr>
            </w:pPr>
            <w:r>
              <w:rPr>
                <w:sz w:val="24"/>
              </w:rPr>
              <w:t>技术负责人</w:t>
            </w:r>
          </w:p>
        </w:tc>
        <w:tc>
          <w:tcPr>
            <w:tcW w:w="2498" w:type="dxa"/>
          </w:tcPr>
          <w:p>
            <w:pPr>
              <w:pStyle w:val="11"/>
              <w:spacing w:before="12"/>
              <w:rPr>
                <w:rFonts w:ascii="宋体"/>
                <w:sz w:val="22"/>
              </w:rPr>
            </w:pPr>
          </w:p>
          <w:p>
            <w:pPr>
              <w:pStyle w:val="11"/>
              <w:numPr>
                <w:ilvl w:val="0"/>
                <w:numId w:val="45"/>
              </w:numPr>
              <w:tabs>
                <w:tab w:val="left" w:pos="364"/>
              </w:tabs>
              <w:spacing w:before="0" w:after="0" w:line="280" w:lineRule="auto"/>
              <w:ind w:left="106" w:right="96" w:firstLine="0"/>
              <w:jc w:val="left"/>
              <w:rPr>
                <w:sz w:val="24"/>
              </w:rPr>
            </w:pPr>
            <w:r>
              <w:rPr>
                <w:spacing w:val="10"/>
                <w:sz w:val="24"/>
              </w:rPr>
              <w:t>岩土或化学分析或</w:t>
            </w:r>
            <w:r>
              <w:rPr>
                <w:sz w:val="24"/>
              </w:rPr>
              <w:t>相关专业；</w:t>
            </w:r>
          </w:p>
          <w:p>
            <w:pPr>
              <w:pStyle w:val="11"/>
              <w:numPr>
                <w:ilvl w:val="0"/>
                <w:numId w:val="45"/>
              </w:numPr>
              <w:tabs>
                <w:tab w:val="left" w:pos="364"/>
              </w:tabs>
              <w:spacing w:before="1" w:after="0" w:line="280" w:lineRule="auto"/>
              <w:ind w:left="106" w:right="96" w:firstLine="0"/>
              <w:jc w:val="both"/>
              <w:rPr>
                <w:sz w:val="24"/>
              </w:rPr>
            </w:pPr>
            <w:r>
              <w:rPr>
                <w:spacing w:val="10"/>
                <w:sz w:val="24"/>
              </w:rPr>
              <w:t>岩土或化学分析或</w:t>
            </w:r>
            <w:r>
              <w:rPr>
                <w:spacing w:val="11"/>
                <w:sz w:val="24"/>
              </w:rPr>
              <w:t>相关专业中级及以上</w:t>
            </w:r>
            <w:r>
              <w:rPr>
                <w:sz w:val="24"/>
              </w:rPr>
              <w:t>职称。</w:t>
            </w:r>
          </w:p>
        </w:tc>
        <w:tc>
          <w:tcPr>
            <w:tcW w:w="3827" w:type="dxa"/>
          </w:tcPr>
          <w:p>
            <w:pPr>
              <w:pStyle w:val="11"/>
              <w:numPr>
                <w:ilvl w:val="0"/>
                <w:numId w:val="46"/>
              </w:numPr>
              <w:tabs>
                <w:tab w:val="left" w:pos="349"/>
              </w:tabs>
              <w:spacing w:before="59" w:after="0" w:line="242" w:lineRule="auto"/>
              <w:ind w:left="107" w:right="95" w:firstLine="0"/>
              <w:jc w:val="both"/>
              <w:rPr>
                <w:sz w:val="24"/>
              </w:rPr>
            </w:pPr>
            <w:r>
              <w:rPr>
                <w:spacing w:val="-1"/>
                <w:sz w:val="24"/>
              </w:rPr>
              <w:t>具有全面的专业知识，具备对试验全过程进行技术指导和解决技术</w:t>
            </w:r>
            <w:r>
              <w:rPr>
                <w:sz w:val="24"/>
              </w:rPr>
              <w:t>问题的能力；</w:t>
            </w:r>
          </w:p>
          <w:p>
            <w:pPr>
              <w:pStyle w:val="11"/>
              <w:numPr>
                <w:ilvl w:val="0"/>
                <w:numId w:val="46"/>
              </w:numPr>
              <w:tabs>
                <w:tab w:val="left" w:pos="349"/>
              </w:tabs>
              <w:spacing w:before="0" w:after="0" w:line="307" w:lineRule="exact"/>
              <w:ind w:left="348" w:right="0" w:hanging="242"/>
              <w:jc w:val="left"/>
              <w:rPr>
                <w:sz w:val="24"/>
              </w:rPr>
            </w:pPr>
            <w:r>
              <w:rPr>
                <w:sz w:val="24"/>
              </w:rPr>
              <w:t>多年从事土工试验工作经验；</w:t>
            </w:r>
          </w:p>
          <w:p>
            <w:pPr>
              <w:pStyle w:val="11"/>
              <w:numPr>
                <w:ilvl w:val="0"/>
                <w:numId w:val="46"/>
              </w:numPr>
              <w:tabs>
                <w:tab w:val="left" w:pos="349"/>
              </w:tabs>
              <w:spacing w:before="4" w:after="0" w:line="240" w:lineRule="auto"/>
              <w:ind w:left="348" w:right="0" w:hanging="242"/>
              <w:jc w:val="left"/>
              <w:rPr>
                <w:sz w:val="24"/>
              </w:rPr>
            </w:pPr>
            <w:r>
              <w:rPr>
                <w:sz w:val="24"/>
              </w:rPr>
              <w:t>熟练掌握试验的技术标准；</w:t>
            </w:r>
          </w:p>
          <w:p>
            <w:pPr>
              <w:pStyle w:val="11"/>
              <w:numPr>
                <w:ilvl w:val="0"/>
                <w:numId w:val="46"/>
              </w:numPr>
              <w:tabs>
                <w:tab w:val="left" w:pos="349"/>
              </w:tabs>
              <w:spacing w:before="5" w:after="0" w:line="242" w:lineRule="auto"/>
              <w:ind w:left="107" w:right="98" w:firstLine="0"/>
              <w:jc w:val="left"/>
              <w:rPr>
                <w:sz w:val="24"/>
              </w:rPr>
            </w:pPr>
            <w:r>
              <w:rPr>
                <w:spacing w:val="-2"/>
                <w:sz w:val="24"/>
              </w:rPr>
              <w:t>熟悉试验室内仪器设备的操作和</w:t>
            </w:r>
            <w:r>
              <w:rPr>
                <w:sz w:val="24"/>
              </w:rPr>
              <w:t>性能特点。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5" w:hRule="atLeast"/>
        </w:trPr>
        <w:tc>
          <w:tcPr>
            <w:tcW w:w="719" w:type="dxa"/>
          </w:tcPr>
          <w:p>
            <w:pPr>
              <w:pStyle w:val="11"/>
              <w:rPr>
                <w:rFonts w:ascii="宋体"/>
                <w:sz w:val="24"/>
              </w:rPr>
            </w:pPr>
          </w:p>
          <w:p>
            <w:pPr>
              <w:pStyle w:val="11"/>
              <w:rPr>
                <w:rFonts w:ascii="宋体"/>
                <w:sz w:val="24"/>
              </w:rPr>
            </w:pPr>
          </w:p>
          <w:p>
            <w:pPr>
              <w:pStyle w:val="11"/>
              <w:spacing w:before="8"/>
              <w:rPr>
                <w:rFonts w:ascii="宋体"/>
                <w:sz w:val="33"/>
              </w:rPr>
            </w:pPr>
          </w:p>
          <w:p>
            <w:pPr>
              <w:pStyle w:val="11"/>
              <w:ind w:left="10"/>
              <w:jc w:val="center"/>
              <w:rPr>
                <w:sz w:val="24"/>
              </w:rPr>
            </w:pPr>
            <w:r>
              <w:rPr>
                <w:sz w:val="24"/>
              </w:rPr>
              <w:t>三</w:t>
            </w:r>
          </w:p>
        </w:tc>
        <w:tc>
          <w:tcPr>
            <w:tcW w:w="1569" w:type="dxa"/>
          </w:tcPr>
          <w:p>
            <w:pPr>
              <w:pStyle w:val="11"/>
              <w:rPr>
                <w:rFonts w:ascii="宋体"/>
                <w:sz w:val="24"/>
              </w:rPr>
            </w:pPr>
          </w:p>
          <w:p>
            <w:pPr>
              <w:pStyle w:val="11"/>
              <w:spacing w:before="7"/>
              <w:rPr>
                <w:rFonts w:ascii="宋体"/>
                <w:sz w:val="29"/>
              </w:rPr>
            </w:pPr>
          </w:p>
          <w:p>
            <w:pPr>
              <w:pStyle w:val="11"/>
              <w:spacing w:line="280" w:lineRule="auto"/>
              <w:ind w:left="543" w:right="173" w:hanging="360"/>
              <w:rPr>
                <w:sz w:val="24"/>
              </w:rPr>
            </w:pPr>
            <w:r>
              <w:rPr>
                <w:sz w:val="24"/>
              </w:rPr>
              <w:t>专业技术负责人</w:t>
            </w:r>
          </w:p>
        </w:tc>
        <w:tc>
          <w:tcPr>
            <w:tcW w:w="2498" w:type="dxa"/>
          </w:tcPr>
          <w:p>
            <w:pPr>
              <w:pStyle w:val="11"/>
              <w:spacing w:before="5"/>
              <w:rPr>
                <w:rFonts w:ascii="宋体"/>
                <w:sz w:val="25"/>
              </w:rPr>
            </w:pPr>
          </w:p>
          <w:p>
            <w:pPr>
              <w:pStyle w:val="11"/>
              <w:numPr>
                <w:ilvl w:val="0"/>
                <w:numId w:val="47"/>
              </w:numPr>
              <w:tabs>
                <w:tab w:val="left" w:pos="364"/>
              </w:tabs>
              <w:spacing w:before="1" w:after="0" w:line="280" w:lineRule="auto"/>
              <w:ind w:left="106" w:right="96" w:firstLine="0"/>
              <w:jc w:val="left"/>
              <w:rPr>
                <w:sz w:val="24"/>
              </w:rPr>
            </w:pPr>
            <w:r>
              <w:rPr>
                <w:spacing w:val="10"/>
                <w:sz w:val="24"/>
              </w:rPr>
              <w:t>岩土或化学分析或</w:t>
            </w:r>
            <w:r>
              <w:rPr>
                <w:sz w:val="24"/>
              </w:rPr>
              <w:t>相关专业；</w:t>
            </w:r>
          </w:p>
          <w:p>
            <w:pPr>
              <w:pStyle w:val="11"/>
              <w:numPr>
                <w:ilvl w:val="0"/>
                <w:numId w:val="47"/>
              </w:numPr>
              <w:tabs>
                <w:tab w:val="left" w:pos="364"/>
              </w:tabs>
              <w:spacing w:before="0" w:after="0" w:line="280" w:lineRule="auto"/>
              <w:ind w:left="106" w:right="96" w:firstLine="0"/>
              <w:jc w:val="left"/>
              <w:rPr>
                <w:sz w:val="24"/>
              </w:rPr>
            </w:pPr>
            <w:r>
              <w:rPr>
                <w:spacing w:val="10"/>
                <w:sz w:val="24"/>
              </w:rPr>
              <w:t>岩土或相关专业中</w:t>
            </w:r>
            <w:r>
              <w:rPr>
                <w:sz w:val="24"/>
              </w:rPr>
              <w:t>级及以上职称。</w:t>
            </w:r>
          </w:p>
        </w:tc>
        <w:tc>
          <w:tcPr>
            <w:tcW w:w="3827" w:type="dxa"/>
          </w:tcPr>
          <w:p>
            <w:pPr>
              <w:pStyle w:val="11"/>
              <w:numPr>
                <w:ilvl w:val="0"/>
                <w:numId w:val="48"/>
              </w:numPr>
              <w:tabs>
                <w:tab w:val="left" w:pos="349"/>
              </w:tabs>
              <w:spacing w:before="91" w:after="0" w:line="242" w:lineRule="auto"/>
              <w:ind w:left="107" w:right="98" w:firstLine="0"/>
              <w:jc w:val="left"/>
              <w:rPr>
                <w:sz w:val="24"/>
              </w:rPr>
            </w:pPr>
            <w:r>
              <w:rPr>
                <w:spacing w:val="-2"/>
                <w:sz w:val="24"/>
              </w:rPr>
              <w:t>具有本专业知识，有解决技术问</w:t>
            </w:r>
            <w:r>
              <w:rPr>
                <w:sz w:val="24"/>
              </w:rPr>
              <w:t>题的能力和较强的管理水平；</w:t>
            </w:r>
          </w:p>
          <w:p>
            <w:pPr>
              <w:pStyle w:val="11"/>
              <w:numPr>
                <w:ilvl w:val="0"/>
                <w:numId w:val="48"/>
              </w:numPr>
              <w:tabs>
                <w:tab w:val="left" w:pos="349"/>
              </w:tabs>
              <w:spacing w:before="0" w:after="0" w:line="242" w:lineRule="auto"/>
              <w:ind w:left="107" w:right="95" w:firstLine="0"/>
              <w:jc w:val="both"/>
              <w:rPr>
                <w:sz w:val="24"/>
              </w:rPr>
            </w:pPr>
            <w:r>
              <w:rPr>
                <w:spacing w:val="-1"/>
                <w:sz w:val="24"/>
              </w:rPr>
              <w:t>熟悉本专业试验的技术标准、技术规范及相关的法律法规，熟悉试</w:t>
            </w:r>
            <w:r>
              <w:rPr>
                <w:sz w:val="24"/>
              </w:rPr>
              <w:t>验程序和方法；</w:t>
            </w:r>
          </w:p>
          <w:p>
            <w:pPr>
              <w:pStyle w:val="11"/>
              <w:numPr>
                <w:ilvl w:val="0"/>
                <w:numId w:val="48"/>
              </w:numPr>
              <w:tabs>
                <w:tab w:val="left" w:pos="349"/>
              </w:tabs>
              <w:spacing w:before="2" w:after="0" w:line="242" w:lineRule="auto"/>
              <w:ind w:left="107" w:right="98" w:firstLine="0"/>
              <w:jc w:val="left"/>
              <w:rPr>
                <w:sz w:val="24"/>
              </w:rPr>
            </w:pPr>
            <w:r>
              <w:rPr>
                <w:spacing w:val="-2"/>
                <w:sz w:val="24"/>
              </w:rPr>
              <w:t>熟悉本专业仪器设备的操作与维</w:t>
            </w:r>
            <w:r>
              <w:rPr>
                <w:sz w:val="24"/>
              </w:rPr>
              <w:t>护，具备指导试验的能力。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719" w:type="dxa"/>
          </w:tcPr>
          <w:p>
            <w:pPr>
              <w:pStyle w:val="11"/>
              <w:rPr>
                <w:rFonts w:ascii="宋体"/>
                <w:sz w:val="24"/>
              </w:rPr>
            </w:pPr>
          </w:p>
          <w:p>
            <w:pPr>
              <w:pStyle w:val="11"/>
              <w:rPr>
                <w:rFonts w:ascii="宋体"/>
                <w:sz w:val="24"/>
              </w:rPr>
            </w:pPr>
          </w:p>
          <w:p>
            <w:pPr>
              <w:pStyle w:val="11"/>
              <w:spacing w:before="6"/>
              <w:rPr>
                <w:rFonts w:ascii="宋体"/>
                <w:sz w:val="19"/>
              </w:rPr>
            </w:pPr>
          </w:p>
          <w:p>
            <w:pPr>
              <w:pStyle w:val="11"/>
              <w:ind w:left="10"/>
              <w:jc w:val="center"/>
              <w:rPr>
                <w:sz w:val="24"/>
              </w:rPr>
            </w:pPr>
            <w:r>
              <w:rPr>
                <w:sz w:val="24"/>
              </w:rPr>
              <w:t>四</w:t>
            </w:r>
          </w:p>
        </w:tc>
        <w:tc>
          <w:tcPr>
            <w:tcW w:w="1569" w:type="dxa"/>
          </w:tcPr>
          <w:p>
            <w:pPr>
              <w:pStyle w:val="11"/>
              <w:rPr>
                <w:rFonts w:ascii="宋体"/>
                <w:sz w:val="24"/>
              </w:rPr>
            </w:pPr>
          </w:p>
          <w:p>
            <w:pPr>
              <w:pStyle w:val="11"/>
              <w:rPr>
                <w:rFonts w:ascii="宋体"/>
                <w:sz w:val="24"/>
              </w:rPr>
            </w:pPr>
          </w:p>
          <w:p>
            <w:pPr>
              <w:pStyle w:val="11"/>
              <w:spacing w:before="6"/>
              <w:rPr>
                <w:rFonts w:ascii="宋体"/>
                <w:sz w:val="19"/>
              </w:rPr>
            </w:pPr>
          </w:p>
          <w:p>
            <w:pPr>
              <w:pStyle w:val="11"/>
              <w:ind w:left="163" w:right="156"/>
              <w:jc w:val="center"/>
              <w:rPr>
                <w:sz w:val="24"/>
              </w:rPr>
            </w:pPr>
            <w:r>
              <w:rPr>
                <w:sz w:val="24"/>
              </w:rPr>
              <w:t>审核人</w:t>
            </w:r>
          </w:p>
        </w:tc>
        <w:tc>
          <w:tcPr>
            <w:tcW w:w="2498" w:type="dxa"/>
          </w:tcPr>
          <w:p>
            <w:pPr>
              <w:pStyle w:val="11"/>
              <w:rPr>
                <w:rFonts w:ascii="宋体"/>
                <w:sz w:val="24"/>
              </w:rPr>
            </w:pPr>
          </w:p>
          <w:p>
            <w:pPr>
              <w:pStyle w:val="11"/>
              <w:numPr>
                <w:ilvl w:val="0"/>
                <w:numId w:val="49"/>
              </w:numPr>
              <w:tabs>
                <w:tab w:val="left" w:pos="348"/>
              </w:tabs>
              <w:spacing w:before="197" w:after="0" w:line="240" w:lineRule="auto"/>
              <w:ind w:left="347" w:right="0" w:hanging="242"/>
              <w:jc w:val="left"/>
              <w:rPr>
                <w:sz w:val="24"/>
              </w:rPr>
            </w:pPr>
            <w:r>
              <w:rPr>
                <w:sz w:val="24"/>
              </w:rPr>
              <w:t>岩土或相关专业；</w:t>
            </w:r>
          </w:p>
          <w:p>
            <w:pPr>
              <w:pStyle w:val="11"/>
              <w:numPr>
                <w:ilvl w:val="0"/>
                <w:numId w:val="49"/>
              </w:numPr>
              <w:tabs>
                <w:tab w:val="left" w:pos="364"/>
              </w:tabs>
              <w:spacing w:before="53" w:after="0" w:line="280" w:lineRule="auto"/>
              <w:ind w:left="106" w:right="96" w:firstLine="0"/>
              <w:jc w:val="left"/>
              <w:rPr>
                <w:sz w:val="24"/>
              </w:rPr>
            </w:pPr>
            <w:r>
              <w:rPr>
                <w:spacing w:val="10"/>
                <w:sz w:val="24"/>
              </w:rPr>
              <w:t>岩土或相关专业中</w:t>
            </w:r>
            <w:r>
              <w:rPr>
                <w:sz w:val="24"/>
              </w:rPr>
              <w:t>级及以上职称。</w:t>
            </w:r>
          </w:p>
        </w:tc>
        <w:tc>
          <w:tcPr>
            <w:tcW w:w="3827" w:type="dxa"/>
          </w:tcPr>
          <w:p>
            <w:pPr>
              <w:pStyle w:val="11"/>
              <w:numPr>
                <w:ilvl w:val="0"/>
                <w:numId w:val="50"/>
              </w:numPr>
              <w:tabs>
                <w:tab w:val="left" w:pos="349"/>
              </w:tabs>
              <w:spacing w:before="63" w:after="0" w:line="240" w:lineRule="auto"/>
              <w:ind w:left="348" w:right="0" w:hanging="242"/>
              <w:jc w:val="left"/>
              <w:rPr>
                <w:sz w:val="24"/>
              </w:rPr>
            </w:pPr>
            <w:r>
              <w:rPr>
                <w:sz w:val="24"/>
              </w:rPr>
              <w:t>熟悉试验项目的技术标准；</w:t>
            </w:r>
          </w:p>
          <w:p>
            <w:pPr>
              <w:pStyle w:val="11"/>
              <w:numPr>
                <w:ilvl w:val="0"/>
                <w:numId w:val="50"/>
              </w:numPr>
              <w:tabs>
                <w:tab w:val="left" w:pos="349"/>
              </w:tabs>
              <w:spacing w:before="5" w:after="0" w:line="242" w:lineRule="auto"/>
              <w:ind w:left="107" w:right="98" w:firstLine="0"/>
              <w:jc w:val="left"/>
              <w:rPr>
                <w:sz w:val="24"/>
              </w:rPr>
            </w:pPr>
            <w:r>
              <w:rPr>
                <w:spacing w:val="-2"/>
                <w:sz w:val="24"/>
              </w:rPr>
              <w:t>熟悉试验仪器设备的操作和性能</w:t>
            </w:r>
            <w:r>
              <w:rPr>
                <w:sz w:val="24"/>
              </w:rPr>
              <w:t>特点；</w:t>
            </w:r>
          </w:p>
          <w:p>
            <w:pPr>
              <w:pStyle w:val="11"/>
              <w:numPr>
                <w:ilvl w:val="0"/>
                <w:numId w:val="50"/>
              </w:numPr>
              <w:tabs>
                <w:tab w:val="left" w:pos="349"/>
              </w:tabs>
              <w:spacing w:before="0" w:after="0" w:line="240" w:lineRule="auto"/>
              <w:ind w:left="348" w:right="0" w:hanging="242"/>
              <w:jc w:val="left"/>
              <w:rPr>
                <w:sz w:val="24"/>
              </w:rPr>
            </w:pPr>
            <w:r>
              <w:rPr>
                <w:sz w:val="24"/>
              </w:rPr>
              <w:t>较强的工作责任心；</w:t>
            </w:r>
          </w:p>
          <w:p>
            <w:pPr>
              <w:pStyle w:val="11"/>
              <w:numPr>
                <w:ilvl w:val="0"/>
                <w:numId w:val="50"/>
              </w:numPr>
              <w:tabs>
                <w:tab w:val="left" w:pos="349"/>
              </w:tabs>
              <w:spacing w:before="5" w:after="0" w:line="242" w:lineRule="auto"/>
              <w:ind w:left="107" w:right="98" w:firstLine="0"/>
              <w:jc w:val="left"/>
              <w:rPr>
                <w:sz w:val="24"/>
              </w:rPr>
            </w:pPr>
            <w:r>
              <w:rPr>
                <w:spacing w:val="-2"/>
                <w:sz w:val="24"/>
              </w:rPr>
              <w:t>具有对测试数据成果校对和对数</w:t>
            </w:r>
            <w:r>
              <w:rPr>
                <w:sz w:val="24"/>
              </w:rPr>
              <w:t>据异常鉴别能力。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719" w:type="dxa"/>
          </w:tcPr>
          <w:p>
            <w:pPr>
              <w:pStyle w:val="11"/>
              <w:rPr>
                <w:rFonts w:ascii="宋体"/>
                <w:sz w:val="24"/>
              </w:rPr>
            </w:pPr>
          </w:p>
          <w:p>
            <w:pPr>
              <w:pStyle w:val="11"/>
              <w:rPr>
                <w:rFonts w:ascii="宋体"/>
                <w:sz w:val="24"/>
              </w:rPr>
            </w:pPr>
          </w:p>
          <w:p>
            <w:pPr>
              <w:pStyle w:val="11"/>
              <w:spacing w:before="153"/>
              <w:ind w:left="10"/>
              <w:jc w:val="center"/>
              <w:rPr>
                <w:sz w:val="24"/>
              </w:rPr>
            </w:pPr>
            <w:r>
              <w:rPr>
                <w:sz w:val="24"/>
              </w:rPr>
              <w:t>五</w:t>
            </w:r>
          </w:p>
        </w:tc>
        <w:tc>
          <w:tcPr>
            <w:tcW w:w="1569" w:type="dxa"/>
          </w:tcPr>
          <w:p>
            <w:pPr>
              <w:pStyle w:val="11"/>
              <w:rPr>
                <w:rFonts w:ascii="宋体"/>
                <w:sz w:val="24"/>
              </w:rPr>
            </w:pPr>
          </w:p>
          <w:p>
            <w:pPr>
              <w:pStyle w:val="11"/>
              <w:spacing w:before="12"/>
              <w:rPr>
                <w:rFonts w:ascii="宋体"/>
                <w:sz w:val="21"/>
              </w:rPr>
            </w:pPr>
          </w:p>
          <w:p>
            <w:pPr>
              <w:pStyle w:val="11"/>
              <w:spacing w:line="280" w:lineRule="auto"/>
              <w:ind w:left="543" w:right="293" w:hanging="240"/>
              <w:rPr>
                <w:sz w:val="24"/>
              </w:rPr>
            </w:pPr>
            <w:r>
              <w:rPr>
                <w:sz w:val="24"/>
              </w:rPr>
              <w:t>专职试验人员</w:t>
            </w:r>
          </w:p>
        </w:tc>
        <w:tc>
          <w:tcPr>
            <w:tcW w:w="2498" w:type="dxa"/>
          </w:tcPr>
          <w:p>
            <w:pPr>
              <w:pStyle w:val="11"/>
              <w:spacing w:line="360" w:lineRule="exact"/>
              <w:ind w:left="106" w:right="96"/>
              <w:jc w:val="both"/>
              <w:rPr>
                <w:sz w:val="24"/>
              </w:rPr>
            </w:pPr>
            <w:r>
              <w:rPr>
                <w:sz w:val="24"/>
              </w:rPr>
              <w:t>具有主管部门组织认定的岗位培训合格证书或具有职业技能鉴定资格单位颁发的职业技能岗位证书</w:t>
            </w:r>
          </w:p>
        </w:tc>
        <w:tc>
          <w:tcPr>
            <w:tcW w:w="3827" w:type="dxa"/>
          </w:tcPr>
          <w:p>
            <w:pPr>
              <w:pStyle w:val="11"/>
              <w:spacing w:before="10"/>
              <w:rPr>
                <w:rFonts w:ascii="宋体"/>
                <w:sz w:val="21"/>
              </w:rPr>
            </w:pPr>
          </w:p>
          <w:p>
            <w:pPr>
              <w:pStyle w:val="11"/>
              <w:numPr>
                <w:ilvl w:val="0"/>
                <w:numId w:val="51"/>
              </w:numPr>
              <w:tabs>
                <w:tab w:val="left" w:pos="349"/>
              </w:tabs>
              <w:spacing w:before="0" w:after="0" w:line="240" w:lineRule="auto"/>
              <w:ind w:left="348" w:right="0" w:hanging="242"/>
              <w:jc w:val="left"/>
              <w:rPr>
                <w:sz w:val="24"/>
              </w:rPr>
            </w:pPr>
            <w:r>
              <w:rPr>
                <w:sz w:val="24"/>
              </w:rPr>
              <w:t>熟悉试验项目相关技术标准；</w:t>
            </w:r>
          </w:p>
          <w:p>
            <w:pPr>
              <w:pStyle w:val="11"/>
              <w:numPr>
                <w:ilvl w:val="0"/>
                <w:numId w:val="51"/>
              </w:numPr>
              <w:tabs>
                <w:tab w:val="left" w:pos="349"/>
              </w:tabs>
              <w:spacing w:before="4" w:after="0" w:line="242" w:lineRule="auto"/>
              <w:ind w:left="107" w:right="98" w:firstLine="0"/>
              <w:jc w:val="left"/>
              <w:rPr>
                <w:sz w:val="24"/>
              </w:rPr>
            </w:pPr>
            <w:r>
              <w:rPr>
                <w:spacing w:val="-2"/>
                <w:sz w:val="24"/>
              </w:rPr>
              <w:t>具备完成试验仪器的操作及维护</w:t>
            </w:r>
            <w:r>
              <w:rPr>
                <w:sz w:val="24"/>
              </w:rPr>
              <w:t>的能力；</w:t>
            </w:r>
          </w:p>
          <w:p>
            <w:pPr>
              <w:pStyle w:val="11"/>
              <w:numPr>
                <w:ilvl w:val="0"/>
                <w:numId w:val="51"/>
              </w:numPr>
              <w:tabs>
                <w:tab w:val="left" w:pos="349"/>
              </w:tabs>
              <w:spacing w:before="1" w:after="0" w:line="240" w:lineRule="auto"/>
              <w:ind w:left="348" w:right="0" w:hanging="242"/>
              <w:jc w:val="left"/>
              <w:rPr>
                <w:sz w:val="24"/>
              </w:rPr>
            </w:pPr>
            <w:r>
              <w:rPr>
                <w:sz w:val="24"/>
              </w:rPr>
              <w:t>具有对测试数据整理能力。</w:t>
            </w:r>
          </w:p>
        </w:tc>
      </w:tr>
    </w:tbl>
    <w:p>
      <w:pPr>
        <w:spacing w:after="0" w:line="240" w:lineRule="auto"/>
        <w:jc w:val="left"/>
        <w:rPr>
          <w:sz w:val="24"/>
        </w:rPr>
        <w:sectPr>
          <w:pgSz w:w="11910" w:h="16840"/>
          <w:pgMar w:top="1160" w:right="840" w:bottom="280" w:left="1260" w:header="720" w:footer="720" w:gutter="0"/>
          <w:cols w:space="720" w:num="1"/>
        </w:sectPr>
      </w:pPr>
    </w:p>
    <w:p>
      <w:pPr>
        <w:pStyle w:val="5"/>
        <w:tabs>
          <w:tab w:val="left" w:pos="4691"/>
          <w:tab w:val="left" w:pos="5253"/>
        </w:tabs>
        <w:spacing w:before="46" w:line="254" w:lineRule="auto"/>
        <w:ind w:left="4180" w:right="4409" w:hanging="51"/>
      </w:pPr>
      <w:r>
        <w:t>附</w:t>
      </w:r>
      <w:r>
        <w:tab/>
      </w:r>
      <w:r>
        <w:t>录</w:t>
      </w:r>
      <w:r>
        <w:tab/>
      </w:r>
      <w:r>
        <w:rPr>
          <w:spacing w:val="-17"/>
        </w:rPr>
        <w:t xml:space="preserve">C </w:t>
      </w:r>
      <w:r>
        <w:t>(规范性)</w:t>
      </w:r>
    </w:p>
    <w:p>
      <w:pPr>
        <w:pStyle w:val="6"/>
        <w:spacing w:line="235" w:lineRule="auto"/>
        <w:ind w:left="1099" w:right="3710" w:firstLine="2193"/>
      </w:pPr>
      <w:r>
        <w:t>土工试验室设备配置表土工试验室设备配置要求见表C.1。</w:t>
      </w:r>
    </w:p>
    <w:p>
      <w:pPr>
        <w:tabs>
          <w:tab w:val="left" w:pos="3943"/>
        </w:tabs>
        <w:spacing w:before="0" w:after="3"/>
        <w:ind w:left="3043" w:right="0" w:firstLine="0"/>
        <w:jc w:val="left"/>
        <w:rPr>
          <w:sz w:val="24"/>
        </w:rPr>
      </w:pPr>
      <w:r>
        <w:rPr>
          <w:sz w:val="24"/>
        </w:rPr>
        <w:t>表</w:t>
      </w:r>
      <w:r>
        <w:rPr>
          <w:spacing w:val="-60"/>
          <w:sz w:val="24"/>
        </w:rPr>
        <w:t xml:space="preserve"> </w:t>
      </w:r>
      <w:r>
        <w:rPr>
          <w:sz w:val="24"/>
        </w:rPr>
        <w:t>C.1</w:t>
      </w:r>
      <w:r>
        <w:rPr>
          <w:sz w:val="24"/>
        </w:rPr>
        <w:tab/>
      </w:r>
      <w:r>
        <w:rPr>
          <w:sz w:val="24"/>
        </w:rPr>
        <w:t>土工试验室仪器设备配置表</w:t>
      </w:r>
    </w:p>
    <w:tbl>
      <w:tblPr>
        <w:tblStyle w:val="7"/>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851"/>
        <w:gridCol w:w="850"/>
        <w:gridCol w:w="3119"/>
        <w:gridCol w:w="850"/>
        <w:gridCol w:w="851"/>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restart"/>
          </w:tcPr>
          <w:p>
            <w:pPr>
              <w:pStyle w:val="11"/>
              <w:spacing w:before="3"/>
              <w:rPr>
                <w:rFonts w:ascii="宋体"/>
                <w:sz w:val="18"/>
              </w:rPr>
            </w:pPr>
          </w:p>
          <w:p>
            <w:pPr>
              <w:pStyle w:val="11"/>
              <w:ind w:left="167"/>
              <w:rPr>
                <w:sz w:val="24"/>
              </w:rPr>
            </w:pPr>
            <w:r>
              <w:rPr>
                <w:sz w:val="24"/>
              </w:rPr>
              <w:t>序号</w:t>
            </w:r>
          </w:p>
        </w:tc>
        <w:tc>
          <w:tcPr>
            <w:tcW w:w="851" w:type="dxa"/>
            <w:vMerge w:val="restart"/>
          </w:tcPr>
          <w:p>
            <w:pPr>
              <w:pStyle w:val="11"/>
              <w:spacing w:before="3"/>
              <w:rPr>
                <w:rFonts w:ascii="宋体"/>
                <w:sz w:val="18"/>
              </w:rPr>
            </w:pPr>
          </w:p>
          <w:p>
            <w:pPr>
              <w:pStyle w:val="11"/>
              <w:ind w:left="183"/>
              <w:rPr>
                <w:sz w:val="24"/>
              </w:rPr>
            </w:pPr>
            <w:r>
              <w:rPr>
                <w:sz w:val="24"/>
              </w:rPr>
              <w:t>类别</w:t>
            </w:r>
          </w:p>
        </w:tc>
        <w:tc>
          <w:tcPr>
            <w:tcW w:w="850" w:type="dxa"/>
            <w:vMerge w:val="restart"/>
          </w:tcPr>
          <w:p>
            <w:pPr>
              <w:pStyle w:val="11"/>
              <w:spacing w:before="3"/>
              <w:rPr>
                <w:rFonts w:ascii="宋体"/>
                <w:sz w:val="18"/>
              </w:rPr>
            </w:pPr>
          </w:p>
          <w:p>
            <w:pPr>
              <w:pStyle w:val="11"/>
              <w:ind w:left="184"/>
              <w:rPr>
                <w:sz w:val="24"/>
              </w:rPr>
            </w:pPr>
            <w:r>
              <w:rPr>
                <w:sz w:val="24"/>
              </w:rPr>
              <w:t>编号</w:t>
            </w:r>
          </w:p>
        </w:tc>
        <w:tc>
          <w:tcPr>
            <w:tcW w:w="3119" w:type="dxa"/>
            <w:vMerge w:val="restart"/>
          </w:tcPr>
          <w:p>
            <w:pPr>
              <w:pStyle w:val="11"/>
              <w:spacing w:before="3"/>
              <w:rPr>
                <w:rFonts w:ascii="宋体"/>
                <w:sz w:val="18"/>
              </w:rPr>
            </w:pPr>
          </w:p>
          <w:p>
            <w:pPr>
              <w:pStyle w:val="11"/>
              <w:ind w:left="99" w:right="90"/>
              <w:jc w:val="center"/>
              <w:rPr>
                <w:sz w:val="24"/>
              </w:rPr>
            </w:pPr>
            <w:r>
              <w:rPr>
                <w:sz w:val="24"/>
              </w:rPr>
              <w:t>仪器名称</w:t>
            </w:r>
          </w:p>
        </w:tc>
        <w:tc>
          <w:tcPr>
            <w:tcW w:w="1701" w:type="dxa"/>
            <w:gridSpan w:val="2"/>
          </w:tcPr>
          <w:p>
            <w:pPr>
              <w:pStyle w:val="11"/>
              <w:spacing w:before="49" w:line="291" w:lineRule="exact"/>
              <w:ind w:left="588" w:right="580"/>
              <w:jc w:val="center"/>
              <w:rPr>
                <w:sz w:val="24"/>
              </w:rPr>
            </w:pPr>
            <w:r>
              <w:rPr>
                <w:sz w:val="24"/>
              </w:rPr>
              <w:t>必配</w:t>
            </w:r>
          </w:p>
        </w:tc>
        <w:tc>
          <w:tcPr>
            <w:tcW w:w="1701" w:type="dxa"/>
            <w:gridSpan w:val="2"/>
          </w:tcPr>
          <w:p>
            <w:pPr>
              <w:pStyle w:val="11"/>
              <w:spacing w:before="49" w:line="291" w:lineRule="exact"/>
              <w:ind w:left="589" w:right="579"/>
              <w:jc w:val="center"/>
              <w:rPr>
                <w:sz w:val="24"/>
              </w:rPr>
            </w:pPr>
            <w:r>
              <w:rPr>
                <w:sz w:val="24"/>
              </w:rPr>
              <w:t>选配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3119" w:type="dxa"/>
            <w:vMerge w:val="continue"/>
            <w:tcBorders>
              <w:top w:val="nil"/>
            </w:tcBorders>
          </w:tcPr>
          <w:p>
            <w:pPr>
              <w:rPr>
                <w:sz w:val="2"/>
                <w:szCs w:val="2"/>
              </w:rPr>
            </w:pPr>
          </w:p>
        </w:tc>
        <w:tc>
          <w:tcPr>
            <w:tcW w:w="850" w:type="dxa"/>
          </w:tcPr>
          <w:p>
            <w:pPr>
              <w:pStyle w:val="11"/>
              <w:spacing w:before="48" w:line="291" w:lineRule="exact"/>
              <w:ind w:left="164" w:right="154"/>
              <w:jc w:val="center"/>
              <w:rPr>
                <w:sz w:val="24"/>
              </w:rPr>
            </w:pPr>
            <w:r>
              <w:rPr>
                <w:sz w:val="24"/>
              </w:rPr>
              <w:t>一类</w:t>
            </w:r>
          </w:p>
        </w:tc>
        <w:tc>
          <w:tcPr>
            <w:tcW w:w="851" w:type="dxa"/>
          </w:tcPr>
          <w:p>
            <w:pPr>
              <w:pStyle w:val="11"/>
              <w:spacing w:before="48" w:line="291" w:lineRule="exact"/>
              <w:ind w:left="164" w:right="156"/>
              <w:jc w:val="center"/>
              <w:rPr>
                <w:sz w:val="24"/>
              </w:rPr>
            </w:pPr>
            <w:r>
              <w:rPr>
                <w:sz w:val="24"/>
              </w:rPr>
              <w:t>二类</w:t>
            </w:r>
          </w:p>
        </w:tc>
        <w:tc>
          <w:tcPr>
            <w:tcW w:w="850" w:type="dxa"/>
          </w:tcPr>
          <w:p>
            <w:pPr>
              <w:pStyle w:val="11"/>
              <w:spacing w:before="48" w:line="291" w:lineRule="exact"/>
              <w:ind w:left="165" w:right="154"/>
              <w:jc w:val="center"/>
              <w:rPr>
                <w:sz w:val="24"/>
              </w:rPr>
            </w:pPr>
            <w:r>
              <w:rPr>
                <w:sz w:val="24"/>
              </w:rPr>
              <w:t>一类</w:t>
            </w:r>
          </w:p>
        </w:tc>
        <w:tc>
          <w:tcPr>
            <w:tcW w:w="851" w:type="dxa"/>
          </w:tcPr>
          <w:p>
            <w:pPr>
              <w:pStyle w:val="11"/>
              <w:spacing w:before="48" w:line="291" w:lineRule="exact"/>
              <w:ind w:left="164" w:right="155"/>
              <w:jc w:val="center"/>
              <w:rPr>
                <w:sz w:val="24"/>
              </w:rPr>
            </w:pPr>
            <w:r>
              <w:rPr>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restart"/>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6"/>
              <w:rPr>
                <w:rFonts w:ascii="宋体"/>
                <w:sz w:val="23"/>
              </w:rPr>
            </w:pPr>
          </w:p>
          <w:p>
            <w:pPr>
              <w:pStyle w:val="11"/>
              <w:ind w:left="8"/>
              <w:jc w:val="center"/>
              <w:rPr>
                <w:sz w:val="24"/>
              </w:rPr>
            </w:pPr>
            <w:r>
              <w:rPr>
                <w:sz w:val="24"/>
              </w:rPr>
              <w:t>一</w:t>
            </w:r>
          </w:p>
        </w:tc>
        <w:tc>
          <w:tcPr>
            <w:tcW w:w="851" w:type="dxa"/>
            <w:vMerge w:val="restart"/>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4"/>
              <w:rPr>
                <w:rFonts w:ascii="宋体"/>
                <w:sz w:val="29"/>
              </w:rPr>
            </w:pPr>
          </w:p>
          <w:p>
            <w:pPr>
              <w:pStyle w:val="11"/>
              <w:spacing w:line="280" w:lineRule="auto"/>
              <w:ind w:left="303" w:right="295"/>
              <w:jc w:val="both"/>
              <w:rPr>
                <w:sz w:val="24"/>
              </w:rPr>
            </w:pPr>
            <w:r>
              <w:rPr>
                <w:sz w:val="24"/>
              </w:rPr>
              <w:t>土样试验</w:t>
            </w:r>
          </w:p>
        </w:tc>
        <w:tc>
          <w:tcPr>
            <w:tcW w:w="850" w:type="dxa"/>
          </w:tcPr>
          <w:p>
            <w:pPr>
              <w:pStyle w:val="11"/>
              <w:spacing w:before="48" w:line="292" w:lineRule="exact"/>
              <w:ind w:right="233"/>
              <w:jc w:val="right"/>
              <w:rPr>
                <w:sz w:val="24"/>
              </w:rPr>
            </w:pPr>
            <w:r>
              <w:rPr>
                <w:sz w:val="24"/>
              </w:rPr>
              <w:t>1.1</w:t>
            </w:r>
          </w:p>
        </w:tc>
        <w:tc>
          <w:tcPr>
            <w:tcW w:w="3119" w:type="dxa"/>
          </w:tcPr>
          <w:p>
            <w:pPr>
              <w:pStyle w:val="11"/>
              <w:spacing w:before="24"/>
              <w:ind w:left="99" w:right="90"/>
              <w:jc w:val="center"/>
              <w:rPr>
                <w:sz w:val="24"/>
              </w:rPr>
            </w:pPr>
            <w:r>
              <w:rPr>
                <w:sz w:val="24"/>
              </w:rPr>
              <w:t>中低压固结仪</w:t>
            </w:r>
          </w:p>
        </w:tc>
        <w:tc>
          <w:tcPr>
            <w:tcW w:w="850" w:type="dxa"/>
          </w:tcPr>
          <w:p>
            <w:pPr>
              <w:pStyle w:val="11"/>
              <w:spacing w:before="36" w:line="304" w:lineRule="exact"/>
              <w:ind w:left="10"/>
              <w:jc w:val="center"/>
              <w:rPr>
                <w:sz w:val="24"/>
              </w:rPr>
            </w:pPr>
            <w:r>
              <w:rPr>
                <w:sz w:val="24"/>
              </w:rPr>
              <w:t>√</w:t>
            </w:r>
          </w:p>
        </w:tc>
        <w:tc>
          <w:tcPr>
            <w:tcW w:w="851" w:type="dxa"/>
          </w:tcPr>
          <w:p>
            <w:pPr>
              <w:pStyle w:val="11"/>
              <w:spacing w:before="36" w:line="304"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233"/>
              <w:jc w:val="right"/>
              <w:rPr>
                <w:sz w:val="24"/>
              </w:rPr>
            </w:pPr>
            <w:r>
              <w:rPr>
                <w:sz w:val="24"/>
              </w:rPr>
              <w:t>1.2</w:t>
            </w:r>
          </w:p>
        </w:tc>
        <w:tc>
          <w:tcPr>
            <w:tcW w:w="3119" w:type="dxa"/>
          </w:tcPr>
          <w:p>
            <w:pPr>
              <w:pStyle w:val="11"/>
              <w:spacing w:before="24"/>
              <w:ind w:left="99" w:right="90"/>
              <w:jc w:val="center"/>
              <w:rPr>
                <w:sz w:val="24"/>
              </w:rPr>
            </w:pPr>
            <w:r>
              <w:rPr>
                <w:sz w:val="24"/>
              </w:rPr>
              <w:t>高压固结仪</w:t>
            </w:r>
          </w:p>
        </w:tc>
        <w:tc>
          <w:tcPr>
            <w:tcW w:w="850" w:type="dxa"/>
          </w:tcPr>
          <w:p>
            <w:pPr>
              <w:pStyle w:val="11"/>
              <w:spacing w:before="36" w:line="304" w:lineRule="exact"/>
              <w:ind w:left="10"/>
              <w:jc w:val="center"/>
              <w:rPr>
                <w:sz w:val="24"/>
              </w:rPr>
            </w:pPr>
            <w:r>
              <w:rPr>
                <w:sz w:val="24"/>
              </w:rPr>
              <w:t>√</w:t>
            </w:r>
          </w:p>
        </w:tc>
        <w:tc>
          <w:tcPr>
            <w:tcW w:w="851" w:type="dxa"/>
          </w:tcPr>
          <w:p>
            <w:pPr>
              <w:pStyle w:val="11"/>
              <w:spacing w:before="36" w:line="304"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7" w:line="292" w:lineRule="exact"/>
              <w:ind w:right="233"/>
              <w:jc w:val="right"/>
              <w:rPr>
                <w:sz w:val="24"/>
              </w:rPr>
            </w:pPr>
            <w:r>
              <w:rPr>
                <w:sz w:val="24"/>
              </w:rPr>
              <w:t>1.3</w:t>
            </w:r>
          </w:p>
        </w:tc>
        <w:tc>
          <w:tcPr>
            <w:tcW w:w="3119" w:type="dxa"/>
          </w:tcPr>
          <w:p>
            <w:pPr>
              <w:pStyle w:val="11"/>
              <w:spacing w:before="43"/>
              <w:ind w:left="99" w:right="87"/>
              <w:jc w:val="center"/>
              <w:rPr>
                <w:sz w:val="22"/>
              </w:rPr>
            </w:pPr>
            <w:r>
              <w:rPr>
                <w:sz w:val="22"/>
              </w:rPr>
              <w:t>应变控制式三轴仪（静）</w:t>
            </w:r>
          </w:p>
        </w:tc>
        <w:tc>
          <w:tcPr>
            <w:tcW w:w="850" w:type="dxa"/>
          </w:tcPr>
          <w:p>
            <w:pPr>
              <w:pStyle w:val="11"/>
              <w:spacing w:before="35" w:line="304" w:lineRule="exact"/>
              <w:ind w:left="10"/>
              <w:jc w:val="center"/>
              <w:rPr>
                <w:sz w:val="24"/>
              </w:rPr>
            </w:pPr>
            <w:r>
              <w:rPr>
                <w:sz w:val="24"/>
              </w:rPr>
              <w:t>√</w:t>
            </w:r>
          </w:p>
        </w:tc>
        <w:tc>
          <w:tcPr>
            <w:tcW w:w="851" w:type="dxa"/>
          </w:tcPr>
          <w:p>
            <w:pPr>
              <w:pStyle w:val="11"/>
              <w:spacing w:before="35" w:line="304"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7" w:line="293" w:lineRule="exact"/>
              <w:ind w:right="233"/>
              <w:jc w:val="right"/>
              <w:rPr>
                <w:sz w:val="24"/>
              </w:rPr>
            </w:pPr>
            <w:r>
              <w:rPr>
                <w:sz w:val="24"/>
              </w:rPr>
              <w:t>1.4</w:t>
            </w:r>
          </w:p>
        </w:tc>
        <w:tc>
          <w:tcPr>
            <w:tcW w:w="3119" w:type="dxa"/>
          </w:tcPr>
          <w:p>
            <w:pPr>
              <w:pStyle w:val="11"/>
              <w:spacing w:before="25"/>
              <w:ind w:left="99" w:right="90"/>
              <w:jc w:val="center"/>
              <w:rPr>
                <w:sz w:val="24"/>
              </w:rPr>
            </w:pPr>
            <w:r>
              <w:rPr>
                <w:sz w:val="24"/>
              </w:rPr>
              <w:t>电动四联等应变直剪仪</w:t>
            </w:r>
          </w:p>
        </w:tc>
        <w:tc>
          <w:tcPr>
            <w:tcW w:w="850" w:type="dxa"/>
          </w:tcPr>
          <w:p>
            <w:pPr>
              <w:pStyle w:val="11"/>
              <w:spacing w:before="35" w:line="305" w:lineRule="exact"/>
              <w:ind w:left="10"/>
              <w:jc w:val="center"/>
              <w:rPr>
                <w:sz w:val="24"/>
              </w:rPr>
            </w:pPr>
            <w:r>
              <w:rPr>
                <w:sz w:val="24"/>
              </w:rPr>
              <w:t>√</w:t>
            </w:r>
          </w:p>
        </w:tc>
        <w:tc>
          <w:tcPr>
            <w:tcW w:w="851" w:type="dxa"/>
          </w:tcPr>
          <w:p>
            <w:pPr>
              <w:pStyle w:val="11"/>
              <w:spacing w:before="35" w:line="305"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9" w:line="291" w:lineRule="exact"/>
              <w:ind w:right="233"/>
              <w:jc w:val="right"/>
              <w:rPr>
                <w:sz w:val="24"/>
              </w:rPr>
            </w:pPr>
            <w:r>
              <w:rPr>
                <w:sz w:val="24"/>
              </w:rPr>
              <w:t>1.5</w:t>
            </w:r>
          </w:p>
        </w:tc>
        <w:tc>
          <w:tcPr>
            <w:tcW w:w="3119" w:type="dxa"/>
          </w:tcPr>
          <w:p>
            <w:pPr>
              <w:pStyle w:val="11"/>
              <w:spacing w:before="25"/>
              <w:ind w:left="99" w:right="90"/>
              <w:jc w:val="center"/>
              <w:rPr>
                <w:sz w:val="24"/>
              </w:rPr>
            </w:pPr>
            <w:r>
              <w:rPr>
                <w:sz w:val="24"/>
              </w:rPr>
              <w:t>单杠杆固结仪(用于膨胀土)</w:t>
            </w:r>
          </w:p>
        </w:tc>
        <w:tc>
          <w:tcPr>
            <w:tcW w:w="850" w:type="dxa"/>
          </w:tcPr>
          <w:p>
            <w:pPr>
              <w:pStyle w:val="11"/>
              <w:spacing w:before="37" w:line="303" w:lineRule="exact"/>
              <w:ind w:left="10"/>
              <w:jc w:val="center"/>
              <w:rPr>
                <w:sz w:val="24"/>
              </w:rPr>
            </w:pPr>
            <w:r>
              <w:rPr>
                <w:sz w:val="24"/>
              </w:rPr>
              <w:t>√</w:t>
            </w:r>
          </w:p>
        </w:tc>
        <w:tc>
          <w:tcPr>
            <w:tcW w:w="851" w:type="dxa"/>
          </w:tcPr>
          <w:p>
            <w:pPr>
              <w:pStyle w:val="11"/>
              <w:spacing w:before="37" w:line="303"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1" w:lineRule="exact"/>
              <w:ind w:right="233"/>
              <w:jc w:val="right"/>
              <w:rPr>
                <w:sz w:val="24"/>
              </w:rPr>
            </w:pPr>
            <w:r>
              <w:rPr>
                <w:sz w:val="24"/>
              </w:rPr>
              <w:t>1.6</w:t>
            </w:r>
          </w:p>
        </w:tc>
        <w:tc>
          <w:tcPr>
            <w:tcW w:w="3119" w:type="dxa"/>
          </w:tcPr>
          <w:p>
            <w:pPr>
              <w:pStyle w:val="11"/>
              <w:spacing w:before="24"/>
              <w:ind w:left="99" w:right="90"/>
              <w:jc w:val="center"/>
              <w:rPr>
                <w:sz w:val="24"/>
              </w:rPr>
            </w:pPr>
            <w:r>
              <w:rPr>
                <w:sz w:val="24"/>
              </w:rPr>
              <w:t>电热恒温鼓风干燥箱</w:t>
            </w:r>
          </w:p>
        </w:tc>
        <w:tc>
          <w:tcPr>
            <w:tcW w:w="850" w:type="dxa"/>
          </w:tcPr>
          <w:p>
            <w:pPr>
              <w:pStyle w:val="11"/>
              <w:spacing w:before="37" w:line="303" w:lineRule="exact"/>
              <w:ind w:left="10"/>
              <w:jc w:val="center"/>
              <w:rPr>
                <w:sz w:val="24"/>
              </w:rPr>
            </w:pPr>
            <w:r>
              <w:rPr>
                <w:sz w:val="24"/>
              </w:rPr>
              <w:t>√</w:t>
            </w:r>
          </w:p>
        </w:tc>
        <w:tc>
          <w:tcPr>
            <w:tcW w:w="851" w:type="dxa"/>
          </w:tcPr>
          <w:p>
            <w:pPr>
              <w:pStyle w:val="11"/>
              <w:spacing w:before="37" w:line="303"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233"/>
              <w:jc w:val="right"/>
              <w:rPr>
                <w:sz w:val="24"/>
              </w:rPr>
            </w:pPr>
            <w:r>
              <w:rPr>
                <w:sz w:val="24"/>
              </w:rPr>
              <w:t>1.7</w:t>
            </w:r>
          </w:p>
        </w:tc>
        <w:tc>
          <w:tcPr>
            <w:tcW w:w="3119" w:type="dxa"/>
          </w:tcPr>
          <w:p>
            <w:pPr>
              <w:pStyle w:val="11"/>
              <w:spacing w:before="24"/>
              <w:ind w:left="99" w:right="90"/>
              <w:jc w:val="center"/>
              <w:rPr>
                <w:sz w:val="24"/>
              </w:rPr>
            </w:pPr>
            <w:r>
              <w:rPr>
                <w:sz w:val="24"/>
              </w:rPr>
              <w:t>液塑限测定仪</w:t>
            </w:r>
          </w:p>
        </w:tc>
        <w:tc>
          <w:tcPr>
            <w:tcW w:w="850" w:type="dxa"/>
          </w:tcPr>
          <w:p>
            <w:pPr>
              <w:pStyle w:val="11"/>
              <w:spacing w:before="36" w:line="304" w:lineRule="exact"/>
              <w:ind w:left="10"/>
              <w:jc w:val="center"/>
              <w:rPr>
                <w:sz w:val="24"/>
              </w:rPr>
            </w:pPr>
            <w:r>
              <w:rPr>
                <w:sz w:val="24"/>
              </w:rPr>
              <w:t>√</w:t>
            </w:r>
          </w:p>
        </w:tc>
        <w:tc>
          <w:tcPr>
            <w:tcW w:w="851" w:type="dxa"/>
          </w:tcPr>
          <w:p>
            <w:pPr>
              <w:pStyle w:val="11"/>
              <w:spacing w:before="36" w:line="304"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233"/>
              <w:jc w:val="right"/>
              <w:rPr>
                <w:sz w:val="24"/>
              </w:rPr>
            </w:pPr>
            <w:r>
              <w:rPr>
                <w:sz w:val="24"/>
              </w:rPr>
              <w:t>1.8</w:t>
            </w:r>
          </w:p>
        </w:tc>
        <w:tc>
          <w:tcPr>
            <w:tcW w:w="3119" w:type="dxa"/>
          </w:tcPr>
          <w:p>
            <w:pPr>
              <w:pStyle w:val="11"/>
              <w:spacing w:before="24"/>
              <w:ind w:left="99" w:right="90"/>
              <w:jc w:val="center"/>
              <w:rPr>
                <w:sz w:val="24"/>
              </w:rPr>
            </w:pPr>
            <w:r>
              <w:rPr>
                <w:sz w:val="24"/>
              </w:rPr>
              <w:t>颗粒分析</w:t>
            </w:r>
          </w:p>
        </w:tc>
        <w:tc>
          <w:tcPr>
            <w:tcW w:w="850" w:type="dxa"/>
          </w:tcPr>
          <w:p>
            <w:pPr>
              <w:pStyle w:val="11"/>
              <w:spacing w:before="36" w:line="304" w:lineRule="exact"/>
              <w:ind w:left="10"/>
              <w:jc w:val="center"/>
              <w:rPr>
                <w:sz w:val="24"/>
              </w:rPr>
            </w:pPr>
            <w:r>
              <w:rPr>
                <w:sz w:val="24"/>
              </w:rPr>
              <w:t>√</w:t>
            </w:r>
          </w:p>
        </w:tc>
        <w:tc>
          <w:tcPr>
            <w:tcW w:w="851" w:type="dxa"/>
          </w:tcPr>
          <w:p>
            <w:pPr>
              <w:pStyle w:val="11"/>
              <w:spacing w:before="36" w:line="304"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7" w:line="292" w:lineRule="exact"/>
              <w:ind w:right="233"/>
              <w:jc w:val="right"/>
              <w:rPr>
                <w:sz w:val="24"/>
              </w:rPr>
            </w:pPr>
            <w:r>
              <w:rPr>
                <w:sz w:val="24"/>
              </w:rPr>
              <w:t>1.9</w:t>
            </w:r>
          </w:p>
        </w:tc>
        <w:tc>
          <w:tcPr>
            <w:tcW w:w="3119" w:type="dxa"/>
          </w:tcPr>
          <w:p>
            <w:pPr>
              <w:pStyle w:val="11"/>
              <w:spacing w:before="26"/>
              <w:ind w:left="99" w:right="90"/>
              <w:jc w:val="center"/>
              <w:rPr>
                <w:sz w:val="24"/>
              </w:rPr>
            </w:pPr>
            <w:r>
              <w:rPr>
                <w:sz w:val="24"/>
              </w:rPr>
              <w:t>精密电子天平</w:t>
            </w:r>
          </w:p>
        </w:tc>
        <w:tc>
          <w:tcPr>
            <w:tcW w:w="850" w:type="dxa"/>
          </w:tcPr>
          <w:p>
            <w:pPr>
              <w:pStyle w:val="11"/>
              <w:spacing w:before="35" w:line="304" w:lineRule="exact"/>
              <w:ind w:left="10"/>
              <w:jc w:val="center"/>
              <w:rPr>
                <w:sz w:val="24"/>
              </w:rPr>
            </w:pPr>
            <w:r>
              <w:rPr>
                <w:sz w:val="24"/>
              </w:rPr>
              <w:t>√</w:t>
            </w:r>
          </w:p>
        </w:tc>
        <w:tc>
          <w:tcPr>
            <w:tcW w:w="851" w:type="dxa"/>
          </w:tcPr>
          <w:p>
            <w:pPr>
              <w:pStyle w:val="11"/>
              <w:spacing w:before="35" w:line="304"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7" w:line="293" w:lineRule="exact"/>
              <w:ind w:right="173"/>
              <w:jc w:val="right"/>
              <w:rPr>
                <w:sz w:val="24"/>
              </w:rPr>
            </w:pPr>
            <w:r>
              <w:rPr>
                <w:sz w:val="24"/>
              </w:rPr>
              <w:t>1.10</w:t>
            </w:r>
          </w:p>
        </w:tc>
        <w:tc>
          <w:tcPr>
            <w:tcW w:w="3119" w:type="dxa"/>
          </w:tcPr>
          <w:p>
            <w:pPr>
              <w:pStyle w:val="11"/>
              <w:spacing w:before="25"/>
              <w:ind w:left="99" w:right="90"/>
              <w:jc w:val="center"/>
              <w:rPr>
                <w:sz w:val="24"/>
              </w:rPr>
            </w:pPr>
            <w:r>
              <w:rPr>
                <w:sz w:val="24"/>
              </w:rPr>
              <w:t>渗透仪</w:t>
            </w:r>
          </w:p>
        </w:tc>
        <w:tc>
          <w:tcPr>
            <w:tcW w:w="850" w:type="dxa"/>
          </w:tcPr>
          <w:p>
            <w:pPr>
              <w:pStyle w:val="11"/>
              <w:spacing w:before="35" w:line="305" w:lineRule="exact"/>
              <w:ind w:left="10"/>
              <w:jc w:val="center"/>
              <w:rPr>
                <w:sz w:val="24"/>
              </w:rPr>
            </w:pPr>
            <w:r>
              <w:rPr>
                <w:sz w:val="24"/>
              </w:rPr>
              <w:t>√</w:t>
            </w:r>
          </w:p>
        </w:tc>
        <w:tc>
          <w:tcPr>
            <w:tcW w:w="851" w:type="dxa"/>
          </w:tcPr>
          <w:p>
            <w:pPr>
              <w:pStyle w:val="11"/>
              <w:spacing w:before="35" w:line="305" w:lineRule="exact"/>
              <w:ind w:left="8"/>
              <w:jc w:val="center"/>
              <w:rPr>
                <w:sz w:val="24"/>
              </w:rPr>
            </w:pPr>
            <w:r>
              <w:rPr>
                <w:sz w:val="24"/>
              </w:rPr>
              <w:t>√</w:t>
            </w:r>
          </w:p>
        </w:tc>
        <w:tc>
          <w:tcPr>
            <w:tcW w:w="850" w:type="dxa"/>
          </w:tcPr>
          <w:p>
            <w:pPr>
              <w:pStyle w:val="11"/>
              <w:rPr>
                <w:rFonts w:ascii="Times New Roman"/>
                <w:sz w:val="22"/>
              </w:rPr>
            </w:pPr>
          </w:p>
        </w:tc>
        <w:tc>
          <w:tcPr>
            <w:tcW w:w="8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9" w:line="291" w:lineRule="exact"/>
              <w:ind w:right="173"/>
              <w:jc w:val="right"/>
              <w:rPr>
                <w:sz w:val="24"/>
              </w:rPr>
            </w:pPr>
            <w:r>
              <w:rPr>
                <w:sz w:val="24"/>
              </w:rPr>
              <w:t>1.11</w:t>
            </w:r>
          </w:p>
        </w:tc>
        <w:tc>
          <w:tcPr>
            <w:tcW w:w="3119" w:type="dxa"/>
          </w:tcPr>
          <w:p>
            <w:pPr>
              <w:pStyle w:val="11"/>
              <w:spacing w:before="25"/>
              <w:ind w:left="99" w:right="90"/>
              <w:jc w:val="center"/>
              <w:rPr>
                <w:sz w:val="24"/>
              </w:rPr>
            </w:pPr>
            <w:r>
              <w:rPr>
                <w:sz w:val="24"/>
              </w:rPr>
              <w:t>箱式电阻炉</w:t>
            </w:r>
          </w:p>
        </w:tc>
        <w:tc>
          <w:tcPr>
            <w:tcW w:w="850" w:type="dxa"/>
          </w:tcPr>
          <w:p>
            <w:pPr>
              <w:pStyle w:val="11"/>
              <w:spacing w:before="37" w:line="303"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7" w:line="303"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1" w:lineRule="exact"/>
              <w:ind w:right="173"/>
              <w:jc w:val="right"/>
              <w:rPr>
                <w:sz w:val="24"/>
              </w:rPr>
            </w:pPr>
            <w:r>
              <w:rPr>
                <w:sz w:val="24"/>
              </w:rPr>
              <w:t>1.12</w:t>
            </w:r>
          </w:p>
        </w:tc>
        <w:tc>
          <w:tcPr>
            <w:tcW w:w="3119" w:type="dxa"/>
          </w:tcPr>
          <w:p>
            <w:pPr>
              <w:pStyle w:val="11"/>
              <w:spacing w:before="25"/>
              <w:ind w:left="99" w:right="90"/>
              <w:jc w:val="center"/>
              <w:rPr>
                <w:sz w:val="24"/>
              </w:rPr>
            </w:pPr>
            <w:r>
              <w:rPr>
                <w:sz w:val="24"/>
              </w:rPr>
              <w:t>无侧限抗压强度仪</w:t>
            </w:r>
          </w:p>
        </w:tc>
        <w:tc>
          <w:tcPr>
            <w:tcW w:w="850" w:type="dxa"/>
          </w:tcPr>
          <w:p>
            <w:pPr>
              <w:pStyle w:val="11"/>
              <w:spacing w:before="36" w:line="303"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6" w:line="303"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173"/>
              <w:jc w:val="right"/>
              <w:rPr>
                <w:sz w:val="24"/>
              </w:rPr>
            </w:pPr>
            <w:r>
              <w:rPr>
                <w:sz w:val="24"/>
              </w:rPr>
              <w:t>1.13</w:t>
            </w:r>
          </w:p>
        </w:tc>
        <w:tc>
          <w:tcPr>
            <w:tcW w:w="3119" w:type="dxa"/>
          </w:tcPr>
          <w:p>
            <w:pPr>
              <w:pStyle w:val="11"/>
              <w:spacing w:before="24"/>
              <w:ind w:left="99" w:right="90"/>
              <w:jc w:val="center"/>
              <w:rPr>
                <w:sz w:val="24"/>
              </w:rPr>
            </w:pPr>
            <w:r>
              <w:rPr>
                <w:sz w:val="24"/>
              </w:rPr>
              <w:t>击实仪（重型）</w:t>
            </w:r>
          </w:p>
        </w:tc>
        <w:tc>
          <w:tcPr>
            <w:tcW w:w="850" w:type="dxa"/>
          </w:tcPr>
          <w:p>
            <w:pPr>
              <w:pStyle w:val="11"/>
              <w:spacing w:before="36" w:line="304"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6"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173"/>
              <w:jc w:val="right"/>
              <w:rPr>
                <w:sz w:val="24"/>
              </w:rPr>
            </w:pPr>
            <w:r>
              <w:rPr>
                <w:sz w:val="24"/>
              </w:rPr>
              <w:t>1.14</w:t>
            </w:r>
          </w:p>
        </w:tc>
        <w:tc>
          <w:tcPr>
            <w:tcW w:w="3119" w:type="dxa"/>
          </w:tcPr>
          <w:p>
            <w:pPr>
              <w:pStyle w:val="11"/>
              <w:spacing w:before="39"/>
              <w:ind w:left="97" w:right="90"/>
              <w:jc w:val="center"/>
              <w:rPr>
                <w:sz w:val="22"/>
              </w:rPr>
            </w:pPr>
            <w:r>
              <w:rPr>
                <w:sz w:val="22"/>
              </w:rPr>
              <w:t>静止侧压力K</w:t>
            </w:r>
            <w:r>
              <w:rPr>
                <w:position w:val="-2"/>
                <w:sz w:val="11"/>
              </w:rPr>
              <w:t xml:space="preserve">0 </w:t>
            </w:r>
            <w:r>
              <w:rPr>
                <w:sz w:val="22"/>
              </w:rPr>
              <w:t>试验仪或模块</w:t>
            </w:r>
          </w:p>
        </w:tc>
        <w:tc>
          <w:tcPr>
            <w:tcW w:w="850" w:type="dxa"/>
          </w:tcPr>
          <w:p>
            <w:pPr>
              <w:pStyle w:val="11"/>
              <w:spacing w:before="36" w:line="304"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6"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restart"/>
          </w:tcPr>
          <w:p>
            <w:pPr>
              <w:pStyle w:val="11"/>
              <w:rPr>
                <w:rFonts w:ascii="宋体"/>
                <w:sz w:val="24"/>
              </w:rPr>
            </w:pPr>
          </w:p>
          <w:p>
            <w:pPr>
              <w:pStyle w:val="11"/>
              <w:rPr>
                <w:rFonts w:ascii="宋体"/>
                <w:sz w:val="24"/>
              </w:rPr>
            </w:pPr>
          </w:p>
          <w:p>
            <w:pPr>
              <w:pStyle w:val="11"/>
              <w:rPr>
                <w:rFonts w:ascii="宋体"/>
                <w:sz w:val="28"/>
              </w:rPr>
            </w:pPr>
          </w:p>
          <w:p>
            <w:pPr>
              <w:pStyle w:val="11"/>
              <w:ind w:left="8"/>
              <w:jc w:val="center"/>
              <w:rPr>
                <w:sz w:val="24"/>
              </w:rPr>
            </w:pPr>
            <w:r>
              <w:rPr>
                <w:sz w:val="24"/>
              </w:rPr>
              <w:t>二</w:t>
            </w:r>
          </w:p>
        </w:tc>
        <w:tc>
          <w:tcPr>
            <w:tcW w:w="851" w:type="dxa"/>
            <w:vMerge w:val="restart"/>
          </w:tcPr>
          <w:p>
            <w:pPr>
              <w:pStyle w:val="11"/>
              <w:spacing w:before="11"/>
              <w:rPr>
                <w:rFonts w:ascii="宋体"/>
                <w:sz w:val="33"/>
              </w:rPr>
            </w:pPr>
          </w:p>
          <w:p>
            <w:pPr>
              <w:pStyle w:val="11"/>
              <w:spacing w:line="280" w:lineRule="auto"/>
              <w:ind w:left="303" w:right="295"/>
              <w:jc w:val="both"/>
              <w:rPr>
                <w:sz w:val="24"/>
              </w:rPr>
            </w:pPr>
            <w:r>
              <w:rPr>
                <w:sz w:val="24"/>
              </w:rPr>
              <w:t>岩石试验</w:t>
            </w:r>
          </w:p>
        </w:tc>
        <w:tc>
          <w:tcPr>
            <w:tcW w:w="850" w:type="dxa"/>
          </w:tcPr>
          <w:p>
            <w:pPr>
              <w:pStyle w:val="11"/>
              <w:spacing w:before="47" w:line="292" w:lineRule="exact"/>
              <w:ind w:right="233"/>
              <w:jc w:val="right"/>
              <w:rPr>
                <w:sz w:val="24"/>
              </w:rPr>
            </w:pPr>
            <w:r>
              <w:rPr>
                <w:sz w:val="24"/>
              </w:rPr>
              <w:t>2.1</w:t>
            </w:r>
          </w:p>
        </w:tc>
        <w:tc>
          <w:tcPr>
            <w:tcW w:w="3119" w:type="dxa"/>
          </w:tcPr>
          <w:p>
            <w:pPr>
              <w:pStyle w:val="11"/>
              <w:spacing w:before="38"/>
              <w:ind w:left="99" w:right="90"/>
              <w:jc w:val="center"/>
              <w:rPr>
                <w:sz w:val="22"/>
              </w:rPr>
            </w:pPr>
            <w:r>
              <w:rPr>
                <w:sz w:val="22"/>
              </w:rPr>
              <w:t>压力试验机或万能材料试验机</w:t>
            </w:r>
          </w:p>
        </w:tc>
        <w:tc>
          <w:tcPr>
            <w:tcW w:w="850" w:type="dxa"/>
          </w:tcPr>
          <w:p>
            <w:pPr>
              <w:pStyle w:val="11"/>
              <w:spacing w:before="35" w:line="304"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5"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7" w:line="293" w:lineRule="exact"/>
              <w:ind w:right="233"/>
              <w:jc w:val="right"/>
              <w:rPr>
                <w:sz w:val="24"/>
              </w:rPr>
            </w:pPr>
            <w:r>
              <w:rPr>
                <w:sz w:val="24"/>
              </w:rPr>
              <w:t>2.2</w:t>
            </w:r>
          </w:p>
        </w:tc>
        <w:tc>
          <w:tcPr>
            <w:tcW w:w="3119" w:type="dxa"/>
          </w:tcPr>
          <w:p>
            <w:pPr>
              <w:pStyle w:val="11"/>
              <w:spacing w:before="47" w:line="293" w:lineRule="exact"/>
              <w:ind w:left="99" w:right="90"/>
              <w:jc w:val="center"/>
              <w:rPr>
                <w:sz w:val="24"/>
              </w:rPr>
            </w:pPr>
            <w:r>
              <w:rPr>
                <w:sz w:val="24"/>
              </w:rPr>
              <w:t>游标卡尺</w:t>
            </w:r>
          </w:p>
        </w:tc>
        <w:tc>
          <w:tcPr>
            <w:tcW w:w="850" w:type="dxa"/>
          </w:tcPr>
          <w:p>
            <w:pPr>
              <w:pStyle w:val="11"/>
              <w:rPr>
                <w:rFonts w:ascii="Times New Roman"/>
                <w:sz w:val="22"/>
              </w:rPr>
            </w:pPr>
          </w:p>
        </w:tc>
        <w:tc>
          <w:tcPr>
            <w:tcW w:w="851" w:type="dxa"/>
          </w:tcPr>
          <w:p>
            <w:pPr>
              <w:pStyle w:val="11"/>
              <w:rPr>
                <w:rFonts w:ascii="Times New Roman"/>
                <w:sz w:val="22"/>
              </w:rPr>
            </w:pPr>
          </w:p>
        </w:tc>
        <w:tc>
          <w:tcPr>
            <w:tcW w:w="850" w:type="dxa"/>
          </w:tcPr>
          <w:p>
            <w:pPr>
              <w:pStyle w:val="11"/>
              <w:spacing w:before="47" w:line="293" w:lineRule="exact"/>
              <w:ind w:left="11"/>
              <w:jc w:val="center"/>
              <w:rPr>
                <w:sz w:val="24"/>
              </w:rPr>
            </w:pPr>
            <w:r>
              <w:rPr>
                <w:sz w:val="24"/>
              </w:rPr>
              <w:t>√</w:t>
            </w:r>
          </w:p>
        </w:tc>
        <w:tc>
          <w:tcPr>
            <w:tcW w:w="851" w:type="dxa"/>
          </w:tcPr>
          <w:p>
            <w:pPr>
              <w:pStyle w:val="11"/>
              <w:spacing w:before="35" w:line="305"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9" w:line="291" w:lineRule="exact"/>
              <w:ind w:right="233"/>
              <w:jc w:val="right"/>
              <w:rPr>
                <w:sz w:val="24"/>
              </w:rPr>
            </w:pPr>
            <w:r>
              <w:rPr>
                <w:sz w:val="24"/>
              </w:rPr>
              <w:t>2.3</w:t>
            </w:r>
          </w:p>
        </w:tc>
        <w:tc>
          <w:tcPr>
            <w:tcW w:w="3119" w:type="dxa"/>
          </w:tcPr>
          <w:p>
            <w:pPr>
              <w:pStyle w:val="11"/>
              <w:spacing w:before="49" w:line="291" w:lineRule="exact"/>
              <w:ind w:left="99" w:right="90"/>
              <w:jc w:val="center"/>
              <w:rPr>
                <w:sz w:val="24"/>
              </w:rPr>
            </w:pPr>
            <w:r>
              <w:rPr>
                <w:sz w:val="24"/>
              </w:rPr>
              <w:t>切割机、磨石机</w:t>
            </w:r>
          </w:p>
        </w:tc>
        <w:tc>
          <w:tcPr>
            <w:tcW w:w="850" w:type="dxa"/>
          </w:tcPr>
          <w:p>
            <w:pPr>
              <w:pStyle w:val="11"/>
              <w:spacing w:before="37" w:line="303"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7" w:line="303"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1" w:lineRule="exact"/>
              <w:ind w:right="233"/>
              <w:jc w:val="right"/>
              <w:rPr>
                <w:sz w:val="24"/>
              </w:rPr>
            </w:pPr>
            <w:r>
              <w:rPr>
                <w:sz w:val="24"/>
              </w:rPr>
              <w:t>2.4</w:t>
            </w:r>
          </w:p>
        </w:tc>
        <w:tc>
          <w:tcPr>
            <w:tcW w:w="3119" w:type="dxa"/>
          </w:tcPr>
          <w:p>
            <w:pPr>
              <w:pStyle w:val="11"/>
              <w:spacing w:before="48" w:line="291" w:lineRule="exact"/>
              <w:ind w:left="99" w:right="90"/>
              <w:jc w:val="center"/>
              <w:rPr>
                <w:sz w:val="24"/>
              </w:rPr>
            </w:pPr>
            <w:r>
              <w:rPr>
                <w:sz w:val="24"/>
              </w:rPr>
              <w:t>岩石三轴仪</w:t>
            </w:r>
          </w:p>
        </w:tc>
        <w:tc>
          <w:tcPr>
            <w:tcW w:w="850" w:type="dxa"/>
          </w:tcPr>
          <w:p>
            <w:pPr>
              <w:pStyle w:val="11"/>
              <w:rPr>
                <w:rFonts w:ascii="Times New Roman"/>
                <w:sz w:val="22"/>
              </w:rPr>
            </w:pPr>
          </w:p>
        </w:tc>
        <w:tc>
          <w:tcPr>
            <w:tcW w:w="851" w:type="dxa"/>
          </w:tcPr>
          <w:p>
            <w:pPr>
              <w:pStyle w:val="11"/>
              <w:rPr>
                <w:rFonts w:ascii="Times New Roman"/>
                <w:sz w:val="22"/>
              </w:rPr>
            </w:pPr>
          </w:p>
        </w:tc>
        <w:tc>
          <w:tcPr>
            <w:tcW w:w="850" w:type="dxa"/>
          </w:tcPr>
          <w:p>
            <w:pPr>
              <w:pStyle w:val="11"/>
              <w:spacing w:before="48" w:line="291" w:lineRule="exact"/>
              <w:ind w:left="11"/>
              <w:jc w:val="center"/>
              <w:rPr>
                <w:sz w:val="24"/>
              </w:rPr>
            </w:pPr>
            <w:r>
              <w:rPr>
                <w:sz w:val="24"/>
              </w:rPr>
              <w:t>√</w:t>
            </w:r>
          </w:p>
        </w:tc>
        <w:tc>
          <w:tcPr>
            <w:tcW w:w="851" w:type="dxa"/>
          </w:tcPr>
          <w:p>
            <w:pPr>
              <w:pStyle w:val="11"/>
              <w:spacing w:before="36" w:line="303"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233"/>
              <w:jc w:val="right"/>
              <w:rPr>
                <w:sz w:val="24"/>
              </w:rPr>
            </w:pPr>
            <w:r>
              <w:rPr>
                <w:sz w:val="24"/>
              </w:rPr>
              <w:t>2.5</w:t>
            </w:r>
          </w:p>
        </w:tc>
        <w:tc>
          <w:tcPr>
            <w:tcW w:w="3119" w:type="dxa"/>
          </w:tcPr>
          <w:p>
            <w:pPr>
              <w:pStyle w:val="11"/>
              <w:spacing w:before="48" w:line="292" w:lineRule="exact"/>
              <w:ind w:left="99" w:right="90"/>
              <w:jc w:val="center"/>
              <w:rPr>
                <w:sz w:val="24"/>
              </w:rPr>
            </w:pPr>
            <w:r>
              <w:rPr>
                <w:sz w:val="24"/>
              </w:rPr>
              <w:t>点荷载试验仪</w:t>
            </w:r>
          </w:p>
        </w:tc>
        <w:tc>
          <w:tcPr>
            <w:tcW w:w="850" w:type="dxa"/>
          </w:tcPr>
          <w:p>
            <w:pPr>
              <w:pStyle w:val="11"/>
              <w:spacing w:before="36" w:line="304"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6"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233"/>
              <w:jc w:val="right"/>
              <w:rPr>
                <w:sz w:val="24"/>
              </w:rPr>
            </w:pPr>
            <w:r>
              <w:rPr>
                <w:sz w:val="24"/>
              </w:rPr>
              <w:t>2.6</w:t>
            </w:r>
          </w:p>
        </w:tc>
        <w:tc>
          <w:tcPr>
            <w:tcW w:w="3119" w:type="dxa"/>
          </w:tcPr>
          <w:p>
            <w:pPr>
              <w:pStyle w:val="11"/>
              <w:spacing w:before="48" w:line="292" w:lineRule="exact"/>
              <w:ind w:left="99" w:right="90"/>
              <w:jc w:val="center"/>
              <w:rPr>
                <w:sz w:val="24"/>
              </w:rPr>
            </w:pPr>
            <w:r>
              <w:rPr>
                <w:sz w:val="24"/>
              </w:rPr>
              <w:t>电热恒温干燥箱</w:t>
            </w:r>
          </w:p>
        </w:tc>
        <w:tc>
          <w:tcPr>
            <w:tcW w:w="850" w:type="dxa"/>
          </w:tcPr>
          <w:p>
            <w:pPr>
              <w:pStyle w:val="11"/>
              <w:rPr>
                <w:rFonts w:ascii="Times New Roman"/>
                <w:sz w:val="22"/>
              </w:rPr>
            </w:pPr>
          </w:p>
        </w:tc>
        <w:tc>
          <w:tcPr>
            <w:tcW w:w="851" w:type="dxa"/>
          </w:tcPr>
          <w:p>
            <w:pPr>
              <w:pStyle w:val="11"/>
              <w:rPr>
                <w:rFonts w:ascii="Times New Roman"/>
                <w:sz w:val="22"/>
              </w:rPr>
            </w:pPr>
          </w:p>
        </w:tc>
        <w:tc>
          <w:tcPr>
            <w:tcW w:w="850" w:type="dxa"/>
          </w:tcPr>
          <w:p>
            <w:pPr>
              <w:pStyle w:val="11"/>
              <w:spacing w:before="48" w:line="292" w:lineRule="exact"/>
              <w:ind w:left="11"/>
              <w:jc w:val="center"/>
              <w:rPr>
                <w:sz w:val="24"/>
              </w:rPr>
            </w:pPr>
            <w:r>
              <w:rPr>
                <w:sz w:val="24"/>
              </w:rPr>
              <w:t>√</w:t>
            </w:r>
          </w:p>
        </w:tc>
        <w:tc>
          <w:tcPr>
            <w:tcW w:w="851" w:type="dxa"/>
          </w:tcPr>
          <w:p>
            <w:pPr>
              <w:pStyle w:val="11"/>
              <w:spacing w:before="36"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restart"/>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3"/>
              <w:rPr>
                <w:rFonts w:ascii="宋体"/>
                <w:sz w:val="23"/>
              </w:rPr>
            </w:pPr>
          </w:p>
          <w:p>
            <w:pPr>
              <w:pStyle w:val="11"/>
              <w:ind w:left="8"/>
              <w:jc w:val="center"/>
              <w:rPr>
                <w:sz w:val="24"/>
              </w:rPr>
            </w:pPr>
            <w:r>
              <w:rPr>
                <w:sz w:val="24"/>
              </w:rPr>
              <w:t>三</w:t>
            </w:r>
          </w:p>
        </w:tc>
        <w:tc>
          <w:tcPr>
            <w:tcW w:w="851" w:type="dxa"/>
            <w:vMerge w:val="restart"/>
          </w:tcPr>
          <w:p>
            <w:pPr>
              <w:pStyle w:val="11"/>
              <w:rPr>
                <w:rFonts w:ascii="宋体"/>
                <w:sz w:val="24"/>
              </w:rPr>
            </w:pPr>
          </w:p>
          <w:p>
            <w:pPr>
              <w:pStyle w:val="11"/>
              <w:rPr>
                <w:rFonts w:ascii="宋体"/>
                <w:sz w:val="25"/>
              </w:rPr>
            </w:pPr>
          </w:p>
          <w:p>
            <w:pPr>
              <w:pStyle w:val="11"/>
              <w:spacing w:line="280" w:lineRule="auto"/>
              <w:ind w:left="303" w:right="295"/>
              <w:jc w:val="both"/>
              <w:rPr>
                <w:sz w:val="24"/>
              </w:rPr>
            </w:pPr>
            <w:r>
              <w:rPr>
                <w:sz w:val="24"/>
              </w:rPr>
              <w:t>水质分析试验</w:t>
            </w:r>
          </w:p>
        </w:tc>
        <w:tc>
          <w:tcPr>
            <w:tcW w:w="850" w:type="dxa"/>
          </w:tcPr>
          <w:p>
            <w:pPr>
              <w:pStyle w:val="11"/>
              <w:spacing w:before="47" w:line="292" w:lineRule="exact"/>
              <w:ind w:right="233"/>
              <w:jc w:val="right"/>
              <w:rPr>
                <w:sz w:val="24"/>
              </w:rPr>
            </w:pPr>
            <w:r>
              <w:rPr>
                <w:sz w:val="24"/>
              </w:rPr>
              <w:t>3.1</w:t>
            </w:r>
          </w:p>
        </w:tc>
        <w:tc>
          <w:tcPr>
            <w:tcW w:w="3119" w:type="dxa"/>
          </w:tcPr>
          <w:p>
            <w:pPr>
              <w:pStyle w:val="11"/>
              <w:spacing w:before="47" w:line="292" w:lineRule="exact"/>
              <w:ind w:left="99" w:right="90"/>
              <w:jc w:val="center"/>
              <w:rPr>
                <w:sz w:val="24"/>
              </w:rPr>
            </w:pPr>
            <w:r>
              <w:rPr>
                <w:sz w:val="24"/>
              </w:rPr>
              <w:t>精密电子天平</w:t>
            </w:r>
          </w:p>
        </w:tc>
        <w:tc>
          <w:tcPr>
            <w:tcW w:w="850" w:type="dxa"/>
          </w:tcPr>
          <w:p>
            <w:pPr>
              <w:pStyle w:val="11"/>
              <w:spacing w:before="35" w:line="304"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5"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7" w:line="293" w:lineRule="exact"/>
              <w:ind w:right="233"/>
              <w:jc w:val="right"/>
              <w:rPr>
                <w:sz w:val="24"/>
              </w:rPr>
            </w:pPr>
            <w:r>
              <w:rPr>
                <w:sz w:val="24"/>
              </w:rPr>
              <w:t>3.2</w:t>
            </w:r>
          </w:p>
        </w:tc>
        <w:tc>
          <w:tcPr>
            <w:tcW w:w="3119" w:type="dxa"/>
          </w:tcPr>
          <w:p>
            <w:pPr>
              <w:pStyle w:val="11"/>
              <w:spacing w:before="47" w:line="293" w:lineRule="exact"/>
              <w:ind w:left="99" w:right="90"/>
              <w:jc w:val="center"/>
              <w:rPr>
                <w:sz w:val="24"/>
              </w:rPr>
            </w:pPr>
            <w:r>
              <w:rPr>
                <w:sz w:val="24"/>
              </w:rPr>
              <w:t>玻璃器具</w:t>
            </w:r>
          </w:p>
        </w:tc>
        <w:tc>
          <w:tcPr>
            <w:tcW w:w="850" w:type="dxa"/>
          </w:tcPr>
          <w:p>
            <w:pPr>
              <w:pStyle w:val="11"/>
              <w:spacing w:before="35" w:line="305"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5" w:line="305"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9" w:line="291" w:lineRule="exact"/>
              <w:ind w:right="233"/>
              <w:jc w:val="right"/>
              <w:rPr>
                <w:sz w:val="24"/>
              </w:rPr>
            </w:pPr>
            <w:r>
              <w:rPr>
                <w:sz w:val="24"/>
              </w:rPr>
              <w:t>3.3</w:t>
            </w:r>
          </w:p>
        </w:tc>
        <w:tc>
          <w:tcPr>
            <w:tcW w:w="3119" w:type="dxa"/>
          </w:tcPr>
          <w:p>
            <w:pPr>
              <w:pStyle w:val="11"/>
              <w:spacing w:before="49" w:line="291" w:lineRule="exact"/>
              <w:ind w:left="99" w:right="90"/>
              <w:jc w:val="center"/>
              <w:rPr>
                <w:sz w:val="24"/>
              </w:rPr>
            </w:pPr>
            <w:r>
              <w:rPr>
                <w:sz w:val="24"/>
              </w:rPr>
              <w:t>PH 计</w:t>
            </w:r>
          </w:p>
        </w:tc>
        <w:tc>
          <w:tcPr>
            <w:tcW w:w="850" w:type="dxa"/>
          </w:tcPr>
          <w:p>
            <w:pPr>
              <w:pStyle w:val="11"/>
              <w:spacing w:before="37" w:line="303"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7" w:line="303"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1" w:lineRule="exact"/>
              <w:ind w:right="233"/>
              <w:jc w:val="right"/>
              <w:rPr>
                <w:sz w:val="24"/>
              </w:rPr>
            </w:pPr>
            <w:r>
              <w:rPr>
                <w:sz w:val="24"/>
              </w:rPr>
              <w:t>3.4</w:t>
            </w:r>
          </w:p>
        </w:tc>
        <w:tc>
          <w:tcPr>
            <w:tcW w:w="3119" w:type="dxa"/>
          </w:tcPr>
          <w:p>
            <w:pPr>
              <w:pStyle w:val="11"/>
              <w:spacing w:before="48" w:line="291" w:lineRule="exact"/>
              <w:ind w:left="99" w:right="90"/>
              <w:jc w:val="center"/>
              <w:rPr>
                <w:sz w:val="24"/>
              </w:rPr>
            </w:pPr>
            <w:r>
              <w:rPr>
                <w:sz w:val="24"/>
              </w:rPr>
              <w:t>电动振荡器</w:t>
            </w:r>
          </w:p>
        </w:tc>
        <w:tc>
          <w:tcPr>
            <w:tcW w:w="850" w:type="dxa"/>
          </w:tcPr>
          <w:p>
            <w:pPr>
              <w:pStyle w:val="11"/>
              <w:spacing w:before="37" w:line="303"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7" w:line="303"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233"/>
              <w:jc w:val="right"/>
              <w:rPr>
                <w:sz w:val="24"/>
              </w:rPr>
            </w:pPr>
            <w:r>
              <w:rPr>
                <w:sz w:val="24"/>
              </w:rPr>
              <w:t>3.5</w:t>
            </w:r>
          </w:p>
        </w:tc>
        <w:tc>
          <w:tcPr>
            <w:tcW w:w="3119" w:type="dxa"/>
          </w:tcPr>
          <w:p>
            <w:pPr>
              <w:pStyle w:val="11"/>
              <w:spacing w:before="48" w:line="292" w:lineRule="exact"/>
              <w:ind w:left="99" w:right="90"/>
              <w:jc w:val="center"/>
              <w:rPr>
                <w:sz w:val="24"/>
              </w:rPr>
            </w:pPr>
            <w:r>
              <w:rPr>
                <w:sz w:val="24"/>
              </w:rPr>
              <w:t>电导率仪</w:t>
            </w:r>
          </w:p>
        </w:tc>
        <w:tc>
          <w:tcPr>
            <w:tcW w:w="850" w:type="dxa"/>
          </w:tcPr>
          <w:p>
            <w:pPr>
              <w:pStyle w:val="11"/>
              <w:spacing w:before="36" w:line="304"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6"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8" w:line="292" w:lineRule="exact"/>
              <w:ind w:right="233"/>
              <w:jc w:val="right"/>
              <w:rPr>
                <w:sz w:val="24"/>
              </w:rPr>
            </w:pPr>
            <w:r>
              <w:rPr>
                <w:sz w:val="24"/>
              </w:rPr>
              <w:t>3.6</w:t>
            </w:r>
          </w:p>
        </w:tc>
        <w:tc>
          <w:tcPr>
            <w:tcW w:w="3119" w:type="dxa"/>
          </w:tcPr>
          <w:p>
            <w:pPr>
              <w:pStyle w:val="11"/>
              <w:spacing w:before="48" w:line="292" w:lineRule="exact"/>
              <w:ind w:left="99" w:right="90"/>
              <w:jc w:val="center"/>
              <w:rPr>
                <w:sz w:val="24"/>
              </w:rPr>
            </w:pPr>
            <w:r>
              <w:rPr>
                <w:sz w:val="24"/>
              </w:rPr>
              <w:t>电动磁力搅拌器</w:t>
            </w:r>
          </w:p>
        </w:tc>
        <w:tc>
          <w:tcPr>
            <w:tcW w:w="850" w:type="dxa"/>
          </w:tcPr>
          <w:p>
            <w:pPr>
              <w:pStyle w:val="11"/>
              <w:spacing w:before="36" w:line="304"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6"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7" w:line="292" w:lineRule="exact"/>
              <w:ind w:right="233"/>
              <w:jc w:val="right"/>
              <w:rPr>
                <w:sz w:val="24"/>
              </w:rPr>
            </w:pPr>
            <w:r>
              <w:rPr>
                <w:sz w:val="24"/>
              </w:rPr>
              <w:t>3.7</w:t>
            </w:r>
          </w:p>
        </w:tc>
        <w:tc>
          <w:tcPr>
            <w:tcW w:w="3119" w:type="dxa"/>
          </w:tcPr>
          <w:p>
            <w:pPr>
              <w:pStyle w:val="11"/>
              <w:spacing w:before="47" w:line="292" w:lineRule="exact"/>
              <w:ind w:left="99" w:right="90"/>
              <w:jc w:val="center"/>
              <w:rPr>
                <w:sz w:val="24"/>
              </w:rPr>
            </w:pPr>
            <w:r>
              <w:rPr>
                <w:sz w:val="24"/>
              </w:rPr>
              <w:t>水浴锅</w:t>
            </w:r>
          </w:p>
        </w:tc>
        <w:tc>
          <w:tcPr>
            <w:tcW w:w="850" w:type="dxa"/>
          </w:tcPr>
          <w:p>
            <w:pPr>
              <w:pStyle w:val="11"/>
              <w:spacing w:before="35" w:line="304"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5"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7" w:line="293" w:lineRule="exact"/>
              <w:ind w:right="233"/>
              <w:jc w:val="right"/>
              <w:rPr>
                <w:sz w:val="24"/>
              </w:rPr>
            </w:pPr>
            <w:r>
              <w:rPr>
                <w:sz w:val="24"/>
              </w:rPr>
              <w:t>3.8</w:t>
            </w:r>
          </w:p>
        </w:tc>
        <w:tc>
          <w:tcPr>
            <w:tcW w:w="3119" w:type="dxa"/>
          </w:tcPr>
          <w:p>
            <w:pPr>
              <w:pStyle w:val="11"/>
              <w:spacing w:before="47" w:line="293" w:lineRule="exact"/>
              <w:ind w:left="99" w:right="90"/>
              <w:jc w:val="center"/>
              <w:rPr>
                <w:sz w:val="24"/>
              </w:rPr>
            </w:pPr>
            <w:r>
              <w:rPr>
                <w:sz w:val="24"/>
              </w:rPr>
              <w:t>多品种分光光度计</w:t>
            </w:r>
          </w:p>
        </w:tc>
        <w:tc>
          <w:tcPr>
            <w:tcW w:w="850" w:type="dxa"/>
          </w:tcPr>
          <w:p>
            <w:pPr>
              <w:pStyle w:val="11"/>
              <w:spacing w:before="35" w:line="305"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5" w:line="305"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50" w:type="dxa"/>
          </w:tcPr>
          <w:p>
            <w:pPr>
              <w:pStyle w:val="11"/>
              <w:spacing w:before="49" w:line="291" w:lineRule="exact"/>
              <w:ind w:right="233"/>
              <w:jc w:val="right"/>
              <w:rPr>
                <w:sz w:val="24"/>
              </w:rPr>
            </w:pPr>
            <w:r>
              <w:rPr>
                <w:sz w:val="24"/>
              </w:rPr>
              <w:t>3.9</w:t>
            </w:r>
          </w:p>
        </w:tc>
        <w:tc>
          <w:tcPr>
            <w:tcW w:w="3119" w:type="dxa"/>
          </w:tcPr>
          <w:p>
            <w:pPr>
              <w:pStyle w:val="11"/>
              <w:spacing w:before="49" w:line="291" w:lineRule="exact"/>
              <w:ind w:left="99" w:right="90"/>
              <w:jc w:val="center"/>
              <w:rPr>
                <w:sz w:val="24"/>
              </w:rPr>
            </w:pPr>
            <w:r>
              <w:rPr>
                <w:sz w:val="24"/>
              </w:rPr>
              <w:t>离心机</w:t>
            </w:r>
          </w:p>
        </w:tc>
        <w:tc>
          <w:tcPr>
            <w:tcW w:w="850" w:type="dxa"/>
          </w:tcPr>
          <w:p>
            <w:pPr>
              <w:pStyle w:val="11"/>
              <w:spacing w:before="37" w:line="303" w:lineRule="exact"/>
              <w:ind w:left="10"/>
              <w:jc w:val="center"/>
              <w:rPr>
                <w:sz w:val="24"/>
              </w:rPr>
            </w:pPr>
            <w:r>
              <w:rPr>
                <w:sz w:val="24"/>
              </w:rPr>
              <w:t>√</w:t>
            </w:r>
          </w:p>
        </w:tc>
        <w:tc>
          <w:tcPr>
            <w:tcW w:w="851" w:type="dxa"/>
          </w:tcPr>
          <w:p>
            <w:pPr>
              <w:pStyle w:val="11"/>
              <w:rPr>
                <w:rFonts w:ascii="Times New Roman"/>
                <w:sz w:val="22"/>
              </w:rPr>
            </w:pPr>
          </w:p>
        </w:tc>
        <w:tc>
          <w:tcPr>
            <w:tcW w:w="850" w:type="dxa"/>
          </w:tcPr>
          <w:p>
            <w:pPr>
              <w:pStyle w:val="11"/>
              <w:rPr>
                <w:rFonts w:ascii="Times New Roman"/>
                <w:sz w:val="22"/>
              </w:rPr>
            </w:pPr>
          </w:p>
        </w:tc>
        <w:tc>
          <w:tcPr>
            <w:tcW w:w="851" w:type="dxa"/>
          </w:tcPr>
          <w:p>
            <w:pPr>
              <w:pStyle w:val="11"/>
              <w:spacing w:before="37" w:line="303" w:lineRule="exact"/>
              <w:ind w:left="9"/>
              <w:jc w:val="center"/>
              <w:rPr>
                <w:sz w:val="24"/>
              </w:rPr>
            </w:pPr>
            <w:r>
              <w:rPr>
                <w:sz w:val="24"/>
              </w:rPr>
              <w:t>√</w:t>
            </w:r>
          </w:p>
        </w:tc>
      </w:tr>
    </w:tbl>
    <w:p>
      <w:pPr>
        <w:spacing w:before="76" w:line="321" w:lineRule="auto"/>
        <w:ind w:left="540" w:right="959" w:firstLine="420"/>
        <w:jc w:val="left"/>
        <w:rPr>
          <w:rFonts w:hint="eastAsia" w:ascii="楷体" w:hAnsi="楷体" w:eastAsia="楷体"/>
          <w:sz w:val="21"/>
        </w:rPr>
      </w:pPr>
      <w:r>
        <w:rPr>
          <w:rFonts w:hint="eastAsia" w:ascii="楷体" w:hAnsi="楷体" w:eastAsia="楷体"/>
          <w:w w:val="95"/>
          <w:sz w:val="21"/>
        </w:rPr>
        <w:t xml:space="preserve">注：表中的必配列“√”对应仪器为开展该类试验必需配置的仪器，选配列“√”对  </w:t>
      </w:r>
      <w:r>
        <w:rPr>
          <w:rFonts w:hint="eastAsia" w:ascii="楷体" w:hAnsi="楷体" w:eastAsia="楷体"/>
          <w:sz w:val="21"/>
        </w:rPr>
        <w:t>应的为可选配置的仪器。</w:t>
      </w:r>
    </w:p>
    <w:p>
      <w:pPr>
        <w:spacing w:after="0" w:line="321" w:lineRule="auto"/>
        <w:jc w:val="left"/>
        <w:rPr>
          <w:rFonts w:hint="eastAsia" w:ascii="楷体" w:hAnsi="楷体" w:eastAsia="楷体"/>
          <w:sz w:val="21"/>
        </w:rPr>
        <w:sectPr>
          <w:pgSz w:w="11910" w:h="16840"/>
          <w:pgMar w:top="1260" w:right="840" w:bottom="280" w:left="1260" w:header="720" w:footer="720" w:gutter="0"/>
          <w:cols w:space="720" w:num="1"/>
        </w:sectPr>
      </w:pPr>
    </w:p>
    <w:p>
      <w:pPr>
        <w:pStyle w:val="5"/>
        <w:tabs>
          <w:tab w:val="left" w:pos="783"/>
          <w:tab w:val="left" w:pos="1344"/>
        </w:tabs>
        <w:spacing w:before="39"/>
        <w:ind w:left="221" w:firstLine="0"/>
        <w:jc w:val="center"/>
      </w:pPr>
      <w:bookmarkStart w:id="1" w:name="附  录  D（规范性）土工试验送样表单(外委试验委托书)样式见表D.1。"/>
      <w:bookmarkEnd w:id="1"/>
      <w:r>
        <w:t>附</w:t>
      </w:r>
      <w:r>
        <w:tab/>
      </w:r>
      <w:r>
        <w:t>录</w:t>
      </w:r>
      <w:r>
        <w:tab/>
      </w:r>
      <w:r>
        <w:t>D</w:t>
      </w:r>
    </w:p>
    <w:p>
      <w:pPr>
        <w:spacing w:before="6"/>
        <w:ind w:left="218" w:right="0" w:firstLine="0"/>
        <w:jc w:val="center"/>
        <w:rPr>
          <w:b/>
          <w:sz w:val="28"/>
        </w:rPr>
      </w:pPr>
      <w:r>
        <w:rPr>
          <w:b/>
          <w:sz w:val="28"/>
        </w:rPr>
        <w:t>（规范性）</w:t>
      </w:r>
    </w:p>
    <w:p>
      <w:pPr>
        <w:pStyle w:val="6"/>
        <w:spacing w:before="3"/>
        <w:ind w:left="222"/>
        <w:jc w:val="center"/>
      </w:pPr>
      <w:r>
        <w:t>土工试验送样表单(外委试验委托书)样式见表D.1。</w:t>
      </w:r>
    </w:p>
    <w:p>
      <w:pPr>
        <w:tabs>
          <w:tab w:val="left" w:pos="1122"/>
        </w:tabs>
        <w:spacing w:before="3"/>
        <w:ind w:left="222" w:right="0" w:firstLine="0"/>
        <w:jc w:val="center"/>
        <w:rPr>
          <w:sz w:val="24"/>
        </w:rPr>
      </w:pPr>
      <w:r>
        <w:rPr>
          <w:sz w:val="24"/>
        </w:rPr>
        <w:t>表</w:t>
      </w:r>
      <w:r>
        <w:rPr>
          <w:spacing w:val="-60"/>
          <w:sz w:val="24"/>
        </w:rPr>
        <w:t xml:space="preserve"> </w:t>
      </w:r>
      <w:r>
        <w:rPr>
          <w:sz w:val="24"/>
        </w:rPr>
        <w:t>D.1</w:t>
      </w:r>
      <w:r>
        <w:rPr>
          <w:sz w:val="24"/>
        </w:rPr>
        <w:tab/>
      </w:r>
      <w:r>
        <w:rPr>
          <w:sz w:val="24"/>
        </w:rPr>
        <w:t>土工试验送样表单(外委试验委托书)</w:t>
      </w:r>
    </w:p>
    <w:p>
      <w:pPr>
        <w:tabs>
          <w:tab w:val="left" w:pos="10823"/>
          <w:tab w:val="left" w:pos="11303"/>
          <w:tab w:val="left" w:pos="12143"/>
        </w:tabs>
        <w:spacing w:before="5"/>
        <w:ind w:left="143" w:right="0" w:firstLine="0"/>
        <w:jc w:val="center"/>
        <w:rPr>
          <w:rFonts w:hint="eastAsia" w:ascii="楷体" w:eastAsia="楷体"/>
          <w:sz w:val="24"/>
        </w:rPr>
      </w:pPr>
      <w:r>
        <w:rPr>
          <w:rFonts w:hint="eastAsia" w:ascii="楷体" w:eastAsia="楷体"/>
          <w:sz w:val="24"/>
        </w:rPr>
        <w:t>编号：</w:t>
      </w:r>
      <w:r>
        <w:rPr>
          <w:rFonts w:hint="eastAsia" w:ascii="楷体" w:eastAsia="楷体"/>
          <w:sz w:val="24"/>
        </w:rPr>
        <w:tab/>
      </w:r>
      <w:r>
        <w:rPr>
          <w:rFonts w:hint="eastAsia" w:ascii="楷体" w:eastAsia="楷体"/>
          <w:sz w:val="24"/>
        </w:rPr>
        <w:t>共</w:t>
      </w:r>
      <w:r>
        <w:rPr>
          <w:rFonts w:hint="eastAsia" w:ascii="楷体" w:eastAsia="楷体"/>
          <w:sz w:val="24"/>
        </w:rPr>
        <w:tab/>
      </w:r>
      <w:r>
        <w:rPr>
          <w:rFonts w:hint="eastAsia" w:ascii="楷体" w:eastAsia="楷体"/>
          <w:sz w:val="24"/>
        </w:rPr>
        <w:t>页 第</w:t>
      </w:r>
      <w:r>
        <w:rPr>
          <w:rFonts w:hint="eastAsia" w:ascii="楷体" w:eastAsia="楷体"/>
          <w:sz w:val="24"/>
        </w:rPr>
        <w:tab/>
      </w:r>
      <w:r>
        <w:rPr>
          <w:rFonts w:hint="eastAsia" w:ascii="楷体" w:eastAsia="楷体"/>
          <w:sz w:val="24"/>
        </w:rPr>
        <w:t>页</w:t>
      </w: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475"/>
        <w:gridCol w:w="371"/>
        <w:gridCol w:w="567"/>
        <w:gridCol w:w="431"/>
        <w:gridCol w:w="431"/>
        <w:gridCol w:w="2070"/>
        <w:gridCol w:w="431"/>
        <w:gridCol w:w="431"/>
        <w:gridCol w:w="432"/>
        <w:gridCol w:w="432"/>
        <w:gridCol w:w="432"/>
        <w:gridCol w:w="432"/>
        <w:gridCol w:w="432"/>
        <w:gridCol w:w="329"/>
        <w:gridCol w:w="329"/>
        <w:gridCol w:w="329"/>
        <w:gridCol w:w="329"/>
        <w:gridCol w:w="329"/>
        <w:gridCol w:w="329"/>
        <w:gridCol w:w="432"/>
        <w:gridCol w:w="432"/>
        <w:gridCol w:w="432"/>
        <w:gridCol w:w="534"/>
        <w:gridCol w:w="534"/>
        <w:gridCol w:w="432"/>
        <w:gridCol w:w="432"/>
        <w:gridCol w:w="432"/>
        <w:gridCol w:w="432"/>
        <w:gridCol w:w="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78" w:type="dxa"/>
            <w:gridSpan w:val="3"/>
          </w:tcPr>
          <w:p>
            <w:pPr>
              <w:pStyle w:val="11"/>
              <w:spacing w:line="237" w:lineRule="exact"/>
              <w:ind w:left="197" w:right="191"/>
              <w:jc w:val="center"/>
              <w:rPr>
                <w:sz w:val="21"/>
              </w:rPr>
            </w:pPr>
            <w:r>
              <w:rPr>
                <w:sz w:val="21"/>
              </w:rPr>
              <w:t>工程名称</w:t>
            </w:r>
          </w:p>
          <w:p>
            <w:pPr>
              <w:pStyle w:val="11"/>
              <w:spacing w:line="223" w:lineRule="exact"/>
              <w:ind w:left="197" w:right="188"/>
              <w:jc w:val="center"/>
              <w:rPr>
                <w:sz w:val="21"/>
              </w:rPr>
            </w:pPr>
            <w:r>
              <w:rPr>
                <w:sz w:val="21"/>
              </w:rPr>
              <w:t>、编号</w:t>
            </w:r>
          </w:p>
        </w:tc>
        <w:tc>
          <w:tcPr>
            <w:tcW w:w="4793" w:type="dxa"/>
            <w:gridSpan w:val="7"/>
          </w:tcPr>
          <w:p>
            <w:pPr>
              <w:pStyle w:val="11"/>
              <w:rPr>
                <w:rFonts w:ascii="Times New Roman"/>
                <w:sz w:val="20"/>
              </w:rPr>
            </w:pPr>
          </w:p>
        </w:tc>
        <w:tc>
          <w:tcPr>
            <w:tcW w:w="864" w:type="dxa"/>
            <w:gridSpan w:val="2"/>
          </w:tcPr>
          <w:p>
            <w:pPr>
              <w:pStyle w:val="11"/>
              <w:spacing w:line="240" w:lineRule="exact"/>
              <w:ind w:left="221" w:right="212"/>
              <w:rPr>
                <w:sz w:val="21"/>
              </w:rPr>
            </w:pPr>
            <w:r>
              <w:rPr>
                <w:sz w:val="21"/>
              </w:rPr>
              <w:t>送样日期</w:t>
            </w:r>
          </w:p>
        </w:tc>
        <w:tc>
          <w:tcPr>
            <w:tcW w:w="1851" w:type="dxa"/>
            <w:gridSpan w:val="5"/>
          </w:tcPr>
          <w:p>
            <w:pPr>
              <w:pStyle w:val="11"/>
              <w:rPr>
                <w:rFonts w:ascii="Times New Roman"/>
                <w:sz w:val="20"/>
              </w:rPr>
            </w:pPr>
          </w:p>
        </w:tc>
        <w:tc>
          <w:tcPr>
            <w:tcW w:w="1851" w:type="dxa"/>
            <w:gridSpan w:val="5"/>
          </w:tcPr>
          <w:p>
            <w:pPr>
              <w:pStyle w:val="11"/>
              <w:spacing w:line="240" w:lineRule="exact"/>
              <w:ind w:left="504" w:right="496"/>
              <w:rPr>
                <w:sz w:val="21"/>
              </w:rPr>
            </w:pPr>
            <w:r>
              <w:rPr>
                <w:sz w:val="21"/>
              </w:rPr>
              <w:t>要求提交报告日期</w:t>
            </w:r>
          </w:p>
        </w:tc>
        <w:tc>
          <w:tcPr>
            <w:tcW w:w="1500" w:type="dxa"/>
            <w:gridSpan w:val="3"/>
          </w:tcPr>
          <w:p>
            <w:pPr>
              <w:pStyle w:val="11"/>
              <w:rPr>
                <w:rFonts w:ascii="Times New Roman"/>
                <w:sz w:val="20"/>
              </w:rPr>
            </w:pPr>
          </w:p>
        </w:tc>
        <w:tc>
          <w:tcPr>
            <w:tcW w:w="2160" w:type="dxa"/>
            <w:gridSpan w:val="5"/>
          </w:tcPr>
          <w:p>
            <w:pPr>
              <w:pStyle w:val="11"/>
              <w:tabs>
                <w:tab w:val="left" w:pos="1576"/>
              </w:tabs>
              <w:spacing w:before="102"/>
              <w:ind w:left="107"/>
              <w:rPr>
                <w:sz w:val="21"/>
              </w:rPr>
            </w:pPr>
            <w:r>
              <w:rPr>
                <w:sz w:val="21"/>
              </w:rPr>
              <w:t>外委：</w:t>
            </w:r>
            <w:r>
              <w:rPr>
                <w:spacing w:val="-1"/>
                <w:sz w:val="21"/>
              </w:rPr>
              <w:t xml:space="preserve"> </w:t>
            </w:r>
            <w:r>
              <w:rPr>
                <w:sz w:val="21"/>
              </w:rPr>
              <w:t>是□</w:t>
            </w:r>
            <w:r>
              <w:rPr>
                <w:sz w:val="21"/>
              </w:rPr>
              <w:tab/>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907" w:type="dxa"/>
            <w:gridSpan w:val="2"/>
            <w:vMerge w:val="restart"/>
          </w:tcPr>
          <w:p>
            <w:pPr>
              <w:pStyle w:val="11"/>
              <w:spacing w:before="86" w:line="177" w:lineRule="auto"/>
              <w:ind w:left="242" w:right="234"/>
              <w:rPr>
                <w:sz w:val="21"/>
              </w:rPr>
            </w:pPr>
            <w:r>
              <w:rPr>
                <w:sz w:val="21"/>
              </w:rPr>
              <w:t>取样日期</w:t>
            </w:r>
          </w:p>
        </w:tc>
        <w:tc>
          <w:tcPr>
            <w:tcW w:w="938" w:type="dxa"/>
            <w:gridSpan w:val="2"/>
            <w:vMerge w:val="restart"/>
          </w:tcPr>
          <w:p>
            <w:pPr>
              <w:pStyle w:val="11"/>
              <w:rPr>
                <w:sz w:val="20"/>
              </w:rPr>
            </w:pPr>
          </w:p>
          <w:p>
            <w:pPr>
              <w:pStyle w:val="11"/>
              <w:spacing w:before="155" w:line="249" w:lineRule="auto"/>
              <w:ind w:left="259" w:right="248"/>
              <w:rPr>
                <w:sz w:val="21"/>
              </w:rPr>
            </w:pPr>
            <w:r>
              <w:rPr>
                <w:sz w:val="21"/>
              </w:rPr>
              <w:t>试样编号</w:t>
            </w:r>
          </w:p>
        </w:tc>
        <w:tc>
          <w:tcPr>
            <w:tcW w:w="862" w:type="dxa"/>
            <w:gridSpan w:val="2"/>
            <w:vMerge w:val="restart"/>
          </w:tcPr>
          <w:p>
            <w:pPr>
              <w:pStyle w:val="11"/>
              <w:spacing w:before="86" w:line="177" w:lineRule="auto"/>
              <w:ind w:left="168" w:right="105" w:hanging="53"/>
              <w:rPr>
                <w:sz w:val="21"/>
              </w:rPr>
            </w:pPr>
            <w:r>
              <w:rPr>
                <w:sz w:val="21"/>
              </w:rPr>
              <w:t>取样深度(m)</w:t>
            </w:r>
          </w:p>
        </w:tc>
        <w:tc>
          <w:tcPr>
            <w:tcW w:w="2070" w:type="dxa"/>
            <w:vMerge w:val="restart"/>
          </w:tcPr>
          <w:p>
            <w:pPr>
              <w:pStyle w:val="11"/>
              <w:rPr>
                <w:sz w:val="20"/>
              </w:rPr>
            </w:pPr>
          </w:p>
          <w:p>
            <w:pPr>
              <w:pStyle w:val="11"/>
              <w:spacing w:before="155"/>
              <w:ind w:left="383" w:right="376"/>
              <w:jc w:val="center"/>
              <w:rPr>
                <w:sz w:val="21"/>
              </w:rPr>
            </w:pPr>
            <w:r>
              <w:rPr>
                <w:sz w:val="21"/>
              </w:rPr>
              <w:t>野外定名</w:t>
            </w:r>
          </w:p>
          <w:p>
            <w:pPr>
              <w:pStyle w:val="11"/>
              <w:spacing w:before="42"/>
              <w:ind w:left="383" w:right="376"/>
              <w:jc w:val="center"/>
              <w:rPr>
                <w:sz w:val="18"/>
              </w:rPr>
            </w:pPr>
            <w:r>
              <w:rPr>
                <w:sz w:val="18"/>
              </w:rPr>
              <w:t>（颜色、名称）</w:t>
            </w:r>
          </w:p>
        </w:tc>
        <w:tc>
          <w:tcPr>
            <w:tcW w:w="1726" w:type="dxa"/>
            <w:gridSpan w:val="4"/>
            <w:vMerge w:val="restart"/>
          </w:tcPr>
          <w:p>
            <w:pPr>
              <w:pStyle w:val="11"/>
              <w:spacing w:before="130"/>
              <w:ind w:left="443"/>
              <w:rPr>
                <w:sz w:val="21"/>
              </w:rPr>
            </w:pPr>
            <w:r>
              <w:rPr>
                <w:sz w:val="21"/>
              </w:rPr>
              <w:t>试样类型</w:t>
            </w:r>
          </w:p>
        </w:tc>
        <w:tc>
          <w:tcPr>
            <w:tcW w:w="432" w:type="dxa"/>
          </w:tcPr>
          <w:p>
            <w:pPr>
              <w:pStyle w:val="11"/>
              <w:spacing w:line="268" w:lineRule="exact"/>
              <w:ind w:left="6"/>
              <w:jc w:val="center"/>
              <w:rPr>
                <w:sz w:val="21"/>
              </w:rPr>
            </w:pPr>
            <w:r>
              <w:rPr>
                <w:w w:val="99"/>
                <w:sz w:val="21"/>
              </w:rPr>
              <w:t>1</w:t>
            </w:r>
          </w:p>
        </w:tc>
        <w:tc>
          <w:tcPr>
            <w:tcW w:w="864" w:type="dxa"/>
            <w:gridSpan w:val="2"/>
          </w:tcPr>
          <w:p>
            <w:pPr>
              <w:pStyle w:val="11"/>
              <w:spacing w:line="268" w:lineRule="exact"/>
              <w:ind w:left="6"/>
              <w:jc w:val="center"/>
              <w:rPr>
                <w:sz w:val="21"/>
              </w:rPr>
            </w:pPr>
            <w:r>
              <w:rPr>
                <w:w w:val="99"/>
                <w:sz w:val="21"/>
              </w:rPr>
              <w:t>2</w:t>
            </w:r>
          </w:p>
        </w:tc>
        <w:tc>
          <w:tcPr>
            <w:tcW w:w="1974" w:type="dxa"/>
            <w:gridSpan w:val="6"/>
          </w:tcPr>
          <w:p>
            <w:pPr>
              <w:pStyle w:val="11"/>
              <w:spacing w:line="268" w:lineRule="exact"/>
              <w:ind w:left="10"/>
              <w:jc w:val="center"/>
              <w:rPr>
                <w:sz w:val="21"/>
              </w:rPr>
            </w:pPr>
            <w:r>
              <w:rPr>
                <w:w w:val="99"/>
                <w:sz w:val="21"/>
              </w:rPr>
              <w:t>3</w:t>
            </w:r>
          </w:p>
        </w:tc>
        <w:tc>
          <w:tcPr>
            <w:tcW w:w="432" w:type="dxa"/>
          </w:tcPr>
          <w:p>
            <w:pPr>
              <w:pStyle w:val="11"/>
              <w:spacing w:line="268" w:lineRule="exact"/>
              <w:ind w:left="8"/>
              <w:jc w:val="center"/>
              <w:rPr>
                <w:sz w:val="21"/>
              </w:rPr>
            </w:pPr>
            <w:r>
              <w:rPr>
                <w:w w:val="99"/>
                <w:sz w:val="21"/>
              </w:rPr>
              <w:t>4</w:t>
            </w:r>
          </w:p>
        </w:tc>
        <w:tc>
          <w:tcPr>
            <w:tcW w:w="432" w:type="dxa"/>
          </w:tcPr>
          <w:p>
            <w:pPr>
              <w:pStyle w:val="11"/>
              <w:spacing w:line="268" w:lineRule="exact"/>
              <w:ind w:left="8"/>
              <w:jc w:val="center"/>
              <w:rPr>
                <w:sz w:val="21"/>
              </w:rPr>
            </w:pPr>
            <w:r>
              <w:rPr>
                <w:w w:val="99"/>
                <w:sz w:val="21"/>
              </w:rPr>
              <w:t>5</w:t>
            </w:r>
          </w:p>
        </w:tc>
        <w:tc>
          <w:tcPr>
            <w:tcW w:w="432" w:type="dxa"/>
          </w:tcPr>
          <w:p>
            <w:pPr>
              <w:pStyle w:val="11"/>
              <w:spacing w:line="268" w:lineRule="exact"/>
              <w:ind w:left="8"/>
              <w:jc w:val="center"/>
              <w:rPr>
                <w:sz w:val="21"/>
              </w:rPr>
            </w:pPr>
            <w:r>
              <w:rPr>
                <w:w w:val="99"/>
                <w:sz w:val="21"/>
              </w:rPr>
              <w:t>6</w:t>
            </w:r>
          </w:p>
        </w:tc>
        <w:tc>
          <w:tcPr>
            <w:tcW w:w="1068" w:type="dxa"/>
            <w:gridSpan w:val="2"/>
          </w:tcPr>
          <w:p>
            <w:pPr>
              <w:pStyle w:val="11"/>
              <w:spacing w:line="268" w:lineRule="exact"/>
              <w:ind w:left="6"/>
              <w:jc w:val="center"/>
              <w:rPr>
                <w:sz w:val="21"/>
              </w:rPr>
            </w:pPr>
            <w:r>
              <w:rPr>
                <w:w w:val="99"/>
                <w:sz w:val="21"/>
              </w:rPr>
              <w:t>7</w:t>
            </w:r>
          </w:p>
        </w:tc>
        <w:tc>
          <w:tcPr>
            <w:tcW w:w="432" w:type="dxa"/>
          </w:tcPr>
          <w:p>
            <w:pPr>
              <w:pStyle w:val="11"/>
              <w:spacing w:line="268" w:lineRule="exact"/>
              <w:ind w:left="8"/>
              <w:jc w:val="center"/>
              <w:rPr>
                <w:sz w:val="21"/>
              </w:rPr>
            </w:pPr>
            <w:r>
              <w:rPr>
                <w:w w:val="99"/>
                <w:sz w:val="21"/>
              </w:rPr>
              <w:t>8</w:t>
            </w:r>
          </w:p>
        </w:tc>
        <w:tc>
          <w:tcPr>
            <w:tcW w:w="432" w:type="dxa"/>
          </w:tcPr>
          <w:p>
            <w:pPr>
              <w:pStyle w:val="11"/>
              <w:spacing w:line="268" w:lineRule="exact"/>
              <w:ind w:left="8"/>
              <w:jc w:val="center"/>
              <w:rPr>
                <w:sz w:val="21"/>
              </w:rPr>
            </w:pPr>
            <w:r>
              <w:rPr>
                <w:w w:val="99"/>
                <w:sz w:val="21"/>
              </w:rPr>
              <w:t>9</w:t>
            </w:r>
          </w:p>
        </w:tc>
        <w:tc>
          <w:tcPr>
            <w:tcW w:w="432" w:type="dxa"/>
          </w:tcPr>
          <w:p>
            <w:pPr>
              <w:pStyle w:val="11"/>
              <w:spacing w:line="268" w:lineRule="exact"/>
              <w:ind w:left="110"/>
              <w:rPr>
                <w:sz w:val="21"/>
              </w:rPr>
            </w:pPr>
            <w:r>
              <w:rPr>
                <w:sz w:val="21"/>
              </w:rPr>
              <w:t>10</w:t>
            </w:r>
          </w:p>
        </w:tc>
        <w:tc>
          <w:tcPr>
            <w:tcW w:w="432" w:type="dxa"/>
          </w:tcPr>
          <w:p>
            <w:pPr>
              <w:pStyle w:val="11"/>
              <w:spacing w:line="268" w:lineRule="exact"/>
              <w:ind w:left="110"/>
              <w:rPr>
                <w:sz w:val="21"/>
              </w:rPr>
            </w:pPr>
            <w:r>
              <w:rPr>
                <w:sz w:val="21"/>
              </w:rPr>
              <w:t>11</w:t>
            </w:r>
          </w:p>
        </w:tc>
        <w:tc>
          <w:tcPr>
            <w:tcW w:w="432" w:type="dxa"/>
          </w:tcPr>
          <w:p>
            <w:pPr>
              <w:pStyle w:val="11"/>
              <w:spacing w:line="268" w:lineRule="exact"/>
              <w:ind w:left="110"/>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907" w:type="dxa"/>
            <w:gridSpan w:val="2"/>
            <w:vMerge w:val="continue"/>
            <w:tcBorders>
              <w:top w:val="nil"/>
            </w:tcBorders>
          </w:tcPr>
          <w:p>
            <w:pPr>
              <w:rPr>
                <w:sz w:val="2"/>
                <w:szCs w:val="2"/>
              </w:rPr>
            </w:pPr>
          </w:p>
        </w:tc>
        <w:tc>
          <w:tcPr>
            <w:tcW w:w="938" w:type="dxa"/>
            <w:gridSpan w:val="2"/>
            <w:vMerge w:val="continue"/>
            <w:tcBorders>
              <w:top w:val="nil"/>
            </w:tcBorders>
          </w:tcPr>
          <w:p>
            <w:pPr>
              <w:rPr>
                <w:sz w:val="2"/>
                <w:szCs w:val="2"/>
              </w:rPr>
            </w:pPr>
          </w:p>
        </w:tc>
        <w:tc>
          <w:tcPr>
            <w:tcW w:w="862" w:type="dxa"/>
            <w:gridSpan w:val="2"/>
            <w:vMerge w:val="continue"/>
            <w:tcBorders>
              <w:top w:val="nil"/>
            </w:tcBorders>
          </w:tcPr>
          <w:p>
            <w:pPr>
              <w:rPr>
                <w:sz w:val="2"/>
                <w:szCs w:val="2"/>
              </w:rPr>
            </w:pPr>
          </w:p>
        </w:tc>
        <w:tc>
          <w:tcPr>
            <w:tcW w:w="2070" w:type="dxa"/>
            <w:vMerge w:val="continue"/>
            <w:tcBorders>
              <w:top w:val="nil"/>
            </w:tcBorders>
          </w:tcPr>
          <w:p>
            <w:pPr>
              <w:rPr>
                <w:sz w:val="2"/>
                <w:szCs w:val="2"/>
              </w:rPr>
            </w:pPr>
          </w:p>
        </w:tc>
        <w:tc>
          <w:tcPr>
            <w:tcW w:w="1726" w:type="dxa"/>
            <w:gridSpan w:val="4"/>
            <w:vMerge w:val="continue"/>
            <w:tcBorders>
              <w:top w:val="nil"/>
            </w:tcBorders>
          </w:tcPr>
          <w:p>
            <w:pPr>
              <w:rPr>
                <w:sz w:val="2"/>
                <w:szCs w:val="2"/>
              </w:rPr>
            </w:pPr>
          </w:p>
        </w:tc>
        <w:tc>
          <w:tcPr>
            <w:tcW w:w="432" w:type="dxa"/>
            <w:vMerge w:val="restart"/>
          </w:tcPr>
          <w:p>
            <w:pPr>
              <w:pStyle w:val="11"/>
              <w:spacing w:before="116" w:line="249" w:lineRule="auto"/>
              <w:ind w:left="111" w:right="99"/>
              <w:jc w:val="both"/>
              <w:rPr>
                <w:sz w:val="21"/>
              </w:rPr>
            </w:pPr>
            <w:r>
              <w:rPr>
                <w:sz w:val="21"/>
              </w:rPr>
              <w:t>土常规</w:t>
            </w:r>
          </w:p>
        </w:tc>
        <w:tc>
          <w:tcPr>
            <w:tcW w:w="864" w:type="dxa"/>
            <w:gridSpan w:val="2"/>
            <w:vMerge w:val="restart"/>
          </w:tcPr>
          <w:p>
            <w:pPr>
              <w:pStyle w:val="11"/>
              <w:spacing w:before="130"/>
              <w:ind w:left="221"/>
              <w:rPr>
                <w:sz w:val="21"/>
              </w:rPr>
            </w:pPr>
            <w:r>
              <w:rPr>
                <w:sz w:val="21"/>
              </w:rPr>
              <w:t>压缩</w:t>
            </w:r>
          </w:p>
        </w:tc>
        <w:tc>
          <w:tcPr>
            <w:tcW w:w="1974" w:type="dxa"/>
            <w:gridSpan w:val="6"/>
          </w:tcPr>
          <w:p>
            <w:pPr>
              <w:pStyle w:val="11"/>
              <w:spacing w:line="235" w:lineRule="exact"/>
              <w:ind w:left="755" w:right="749"/>
              <w:jc w:val="center"/>
              <w:rPr>
                <w:sz w:val="21"/>
              </w:rPr>
            </w:pPr>
            <w:r>
              <w:rPr>
                <w:sz w:val="21"/>
              </w:rPr>
              <w:t>剪切</w:t>
            </w:r>
          </w:p>
        </w:tc>
        <w:tc>
          <w:tcPr>
            <w:tcW w:w="432" w:type="dxa"/>
            <w:vMerge w:val="restart"/>
          </w:tcPr>
          <w:p>
            <w:pPr>
              <w:pStyle w:val="11"/>
              <w:spacing w:before="116" w:line="249" w:lineRule="auto"/>
              <w:ind w:left="110" w:right="100"/>
              <w:jc w:val="both"/>
              <w:rPr>
                <w:sz w:val="21"/>
              </w:rPr>
            </w:pPr>
            <w:r>
              <w:rPr>
                <w:sz w:val="21"/>
              </w:rPr>
              <w:t>膨胀性</w:t>
            </w:r>
          </w:p>
        </w:tc>
        <w:tc>
          <w:tcPr>
            <w:tcW w:w="432" w:type="dxa"/>
            <w:vMerge w:val="restart"/>
          </w:tcPr>
          <w:p>
            <w:pPr>
              <w:pStyle w:val="11"/>
              <w:spacing w:before="116" w:line="249" w:lineRule="auto"/>
              <w:ind w:left="110" w:right="100"/>
              <w:jc w:val="both"/>
              <w:rPr>
                <w:sz w:val="21"/>
              </w:rPr>
            </w:pPr>
            <w:r>
              <w:rPr>
                <w:sz w:val="21"/>
              </w:rPr>
              <w:t>渗透性</w:t>
            </w:r>
          </w:p>
        </w:tc>
        <w:tc>
          <w:tcPr>
            <w:tcW w:w="432" w:type="dxa"/>
            <w:vMerge w:val="restart"/>
          </w:tcPr>
          <w:p>
            <w:pPr>
              <w:pStyle w:val="11"/>
              <w:spacing w:before="116" w:line="249" w:lineRule="auto"/>
              <w:ind w:left="110" w:right="100"/>
              <w:jc w:val="both"/>
              <w:rPr>
                <w:sz w:val="21"/>
              </w:rPr>
            </w:pPr>
            <w:r>
              <w:rPr>
                <w:sz w:val="21"/>
              </w:rPr>
              <w:t>有机质</w:t>
            </w:r>
          </w:p>
        </w:tc>
        <w:tc>
          <w:tcPr>
            <w:tcW w:w="1068" w:type="dxa"/>
            <w:gridSpan w:val="2"/>
            <w:vMerge w:val="restart"/>
          </w:tcPr>
          <w:p>
            <w:pPr>
              <w:pStyle w:val="11"/>
              <w:spacing w:before="142"/>
              <w:ind w:left="112"/>
              <w:rPr>
                <w:sz w:val="21"/>
              </w:rPr>
            </w:pPr>
            <w:r>
              <w:rPr>
                <w:sz w:val="21"/>
              </w:rPr>
              <w:t>岩石强度</w:t>
            </w:r>
          </w:p>
        </w:tc>
        <w:tc>
          <w:tcPr>
            <w:tcW w:w="432" w:type="dxa"/>
            <w:vMerge w:val="restart"/>
          </w:tcPr>
          <w:p>
            <w:pPr>
              <w:pStyle w:val="11"/>
              <w:spacing w:before="127" w:line="177" w:lineRule="auto"/>
              <w:ind w:left="110" w:right="100"/>
              <w:jc w:val="both"/>
              <w:rPr>
                <w:sz w:val="21"/>
              </w:rPr>
            </w:pPr>
            <w:r>
              <w:rPr>
                <w:sz w:val="21"/>
              </w:rPr>
              <w:t>水质分析</w:t>
            </w:r>
          </w:p>
        </w:tc>
        <w:tc>
          <w:tcPr>
            <w:tcW w:w="432" w:type="dxa"/>
            <w:vMerge w:val="restart"/>
          </w:tcPr>
          <w:p>
            <w:pPr>
              <w:pStyle w:val="11"/>
              <w:spacing w:before="11"/>
              <w:rPr>
                <w:sz w:val="19"/>
              </w:rPr>
            </w:pPr>
          </w:p>
          <w:p>
            <w:pPr>
              <w:pStyle w:val="11"/>
              <w:spacing w:line="249" w:lineRule="auto"/>
              <w:ind w:left="110" w:right="100"/>
              <w:rPr>
                <w:sz w:val="21"/>
              </w:rPr>
            </w:pPr>
            <w:r>
              <w:rPr>
                <w:sz w:val="21"/>
              </w:rPr>
              <w:t>击实</w:t>
            </w:r>
          </w:p>
        </w:tc>
        <w:tc>
          <w:tcPr>
            <w:tcW w:w="432" w:type="dxa"/>
            <w:vMerge w:val="restart"/>
          </w:tcPr>
          <w:p>
            <w:pPr>
              <w:pStyle w:val="11"/>
              <w:rPr>
                <w:rFonts w:ascii="Times New Roman"/>
                <w:sz w:val="20"/>
              </w:rPr>
            </w:pPr>
          </w:p>
        </w:tc>
        <w:tc>
          <w:tcPr>
            <w:tcW w:w="432" w:type="dxa"/>
            <w:vMerge w:val="restart"/>
          </w:tcPr>
          <w:p>
            <w:pPr>
              <w:pStyle w:val="11"/>
              <w:rPr>
                <w:rFonts w:ascii="Times New Roman"/>
                <w:sz w:val="20"/>
              </w:rPr>
            </w:pPr>
          </w:p>
        </w:tc>
        <w:tc>
          <w:tcPr>
            <w:tcW w:w="432" w:type="dxa"/>
            <w:vMerge w:val="restart"/>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32" w:type="dxa"/>
            <w:vMerge w:val="restart"/>
          </w:tcPr>
          <w:p>
            <w:pPr>
              <w:pStyle w:val="11"/>
              <w:spacing w:before="139"/>
              <w:ind w:left="108"/>
              <w:rPr>
                <w:sz w:val="21"/>
              </w:rPr>
            </w:pPr>
            <w:r>
              <w:rPr>
                <w:w w:val="99"/>
                <w:sz w:val="21"/>
              </w:rPr>
              <w:t>月</w:t>
            </w:r>
          </w:p>
        </w:tc>
        <w:tc>
          <w:tcPr>
            <w:tcW w:w="475" w:type="dxa"/>
            <w:vMerge w:val="restart"/>
          </w:tcPr>
          <w:p>
            <w:pPr>
              <w:pStyle w:val="11"/>
              <w:spacing w:before="139"/>
              <w:ind w:left="132"/>
              <w:rPr>
                <w:sz w:val="21"/>
              </w:rPr>
            </w:pPr>
            <w:r>
              <w:rPr>
                <w:w w:val="99"/>
                <w:sz w:val="21"/>
              </w:rPr>
              <w:t>日</w:t>
            </w:r>
          </w:p>
        </w:tc>
        <w:tc>
          <w:tcPr>
            <w:tcW w:w="938" w:type="dxa"/>
            <w:gridSpan w:val="2"/>
            <w:vMerge w:val="continue"/>
            <w:tcBorders>
              <w:top w:val="nil"/>
            </w:tcBorders>
          </w:tcPr>
          <w:p>
            <w:pPr>
              <w:rPr>
                <w:sz w:val="2"/>
                <w:szCs w:val="2"/>
              </w:rPr>
            </w:pPr>
          </w:p>
        </w:tc>
        <w:tc>
          <w:tcPr>
            <w:tcW w:w="431" w:type="dxa"/>
            <w:vMerge w:val="restart"/>
          </w:tcPr>
          <w:p>
            <w:pPr>
              <w:pStyle w:val="11"/>
              <w:spacing w:before="139"/>
              <w:ind w:left="108"/>
              <w:rPr>
                <w:sz w:val="21"/>
              </w:rPr>
            </w:pPr>
            <w:r>
              <w:rPr>
                <w:w w:val="99"/>
                <w:sz w:val="21"/>
              </w:rPr>
              <w:t>自</w:t>
            </w:r>
          </w:p>
        </w:tc>
        <w:tc>
          <w:tcPr>
            <w:tcW w:w="431" w:type="dxa"/>
            <w:vMerge w:val="restart"/>
          </w:tcPr>
          <w:p>
            <w:pPr>
              <w:pStyle w:val="11"/>
              <w:spacing w:before="139"/>
              <w:ind w:left="109"/>
              <w:rPr>
                <w:sz w:val="21"/>
              </w:rPr>
            </w:pPr>
            <w:r>
              <w:rPr>
                <w:w w:val="99"/>
                <w:sz w:val="21"/>
              </w:rPr>
              <w:t>止</w:t>
            </w:r>
          </w:p>
        </w:tc>
        <w:tc>
          <w:tcPr>
            <w:tcW w:w="2070" w:type="dxa"/>
            <w:vMerge w:val="continue"/>
            <w:tcBorders>
              <w:top w:val="nil"/>
            </w:tcBorders>
          </w:tcPr>
          <w:p>
            <w:pPr>
              <w:rPr>
                <w:sz w:val="2"/>
                <w:szCs w:val="2"/>
              </w:rPr>
            </w:pPr>
          </w:p>
        </w:tc>
        <w:tc>
          <w:tcPr>
            <w:tcW w:w="431" w:type="dxa"/>
            <w:vMerge w:val="restart"/>
          </w:tcPr>
          <w:p>
            <w:pPr>
              <w:pStyle w:val="11"/>
              <w:spacing w:before="92" w:line="177" w:lineRule="auto"/>
              <w:ind w:left="109" w:right="100"/>
              <w:jc w:val="both"/>
              <w:rPr>
                <w:sz w:val="21"/>
              </w:rPr>
            </w:pPr>
            <w:r>
              <w:rPr>
                <w:sz w:val="21"/>
              </w:rPr>
              <w:t>原状土</w:t>
            </w:r>
          </w:p>
        </w:tc>
        <w:tc>
          <w:tcPr>
            <w:tcW w:w="431" w:type="dxa"/>
            <w:vMerge w:val="restart"/>
          </w:tcPr>
          <w:p>
            <w:pPr>
              <w:pStyle w:val="11"/>
              <w:spacing w:before="92" w:line="177" w:lineRule="auto"/>
              <w:ind w:left="110" w:right="99"/>
              <w:jc w:val="both"/>
              <w:rPr>
                <w:sz w:val="21"/>
              </w:rPr>
            </w:pPr>
            <w:r>
              <w:rPr>
                <w:sz w:val="21"/>
              </w:rPr>
              <w:t>扰动土</w:t>
            </w:r>
          </w:p>
        </w:tc>
        <w:tc>
          <w:tcPr>
            <w:tcW w:w="432" w:type="dxa"/>
            <w:vMerge w:val="restart"/>
          </w:tcPr>
          <w:p>
            <w:pPr>
              <w:pStyle w:val="11"/>
              <w:spacing w:before="139"/>
              <w:ind w:left="111"/>
              <w:rPr>
                <w:sz w:val="21"/>
              </w:rPr>
            </w:pPr>
            <w:r>
              <w:rPr>
                <w:w w:val="99"/>
                <w:sz w:val="21"/>
              </w:rPr>
              <w:t>水</w:t>
            </w:r>
          </w:p>
        </w:tc>
        <w:tc>
          <w:tcPr>
            <w:tcW w:w="432" w:type="dxa"/>
            <w:vMerge w:val="restart"/>
          </w:tcPr>
          <w:p>
            <w:pPr>
              <w:pStyle w:val="11"/>
              <w:spacing w:before="139"/>
              <w:ind w:left="111"/>
              <w:rPr>
                <w:sz w:val="21"/>
              </w:rPr>
            </w:pPr>
            <w:r>
              <w:rPr>
                <w:w w:val="99"/>
                <w:sz w:val="21"/>
              </w:rPr>
              <w:t>岩</w:t>
            </w:r>
          </w:p>
        </w:tc>
        <w:tc>
          <w:tcPr>
            <w:tcW w:w="432" w:type="dxa"/>
            <w:vMerge w:val="continue"/>
            <w:tcBorders>
              <w:top w:val="nil"/>
            </w:tcBorders>
          </w:tcPr>
          <w:p>
            <w:pPr>
              <w:rPr>
                <w:sz w:val="2"/>
                <w:szCs w:val="2"/>
              </w:rPr>
            </w:pPr>
          </w:p>
        </w:tc>
        <w:tc>
          <w:tcPr>
            <w:tcW w:w="864" w:type="dxa"/>
            <w:gridSpan w:val="2"/>
            <w:vMerge w:val="continue"/>
            <w:tcBorders>
              <w:top w:val="nil"/>
            </w:tcBorders>
          </w:tcPr>
          <w:p>
            <w:pPr>
              <w:rPr>
                <w:sz w:val="2"/>
                <w:szCs w:val="2"/>
              </w:rPr>
            </w:pPr>
          </w:p>
        </w:tc>
        <w:tc>
          <w:tcPr>
            <w:tcW w:w="987" w:type="dxa"/>
            <w:gridSpan w:val="3"/>
          </w:tcPr>
          <w:p>
            <w:pPr>
              <w:pStyle w:val="11"/>
              <w:spacing w:line="266" w:lineRule="exact"/>
              <w:ind w:left="281"/>
              <w:rPr>
                <w:sz w:val="21"/>
              </w:rPr>
            </w:pPr>
            <w:r>
              <w:rPr>
                <w:sz w:val="21"/>
              </w:rPr>
              <w:t>直剪</w:t>
            </w:r>
          </w:p>
        </w:tc>
        <w:tc>
          <w:tcPr>
            <w:tcW w:w="987" w:type="dxa"/>
            <w:gridSpan w:val="3"/>
          </w:tcPr>
          <w:p>
            <w:pPr>
              <w:pStyle w:val="11"/>
              <w:spacing w:line="266" w:lineRule="exact"/>
              <w:ind w:left="283"/>
              <w:rPr>
                <w:sz w:val="21"/>
              </w:rPr>
            </w:pPr>
            <w:r>
              <w:rPr>
                <w:sz w:val="21"/>
              </w:rPr>
              <w:t>三轴</w:t>
            </w: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1068" w:type="dxa"/>
            <w:gridSpan w:val="2"/>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32" w:type="dxa"/>
            <w:vMerge w:val="continue"/>
            <w:tcBorders>
              <w:top w:val="nil"/>
            </w:tcBorders>
          </w:tcPr>
          <w:p>
            <w:pPr>
              <w:rPr>
                <w:sz w:val="2"/>
                <w:szCs w:val="2"/>
              </w:rPr>
            </w:pPr>
          </w:p>
        </w:tc>
        <w:tc>
          <w:tcPr>
            <w:tcW w:w="475" w:type="dxa"/>
            <w:vMerge w:val="continue"/>
            <w:tcBorders>
              <w:top w:val="nil"/>
            </w:tcBorders>
          </w:tcPr>
          <w:p>
            <w:pPr>
              <w:rPr>
                <w:sz w:val="2"/>
                <w:szCs w:val="2"/>
              </w:rPr>
            </w:pPr>
          </w:p>
        </w:tc>
        <w:tc>
          <w:tcPr>
            <w:tcW w:w="938" w:type="dxa"/>
            <w:gridSpan w:val="2"/>
            <w:vMerge w:val="continue"/>
            <w:tcBorders>
              <w:top w:val="nil"/>
            </w:tcBorders>
          </w:tcPr>
          <w:p>
            <w:pPr>
              <w:rPr>
                <w:sz w:val="2"/>
                <w:szCs w:val="2"/>
              </w:rPr>
            </w:pPr>
          </w:p>
        </w:tc>
        <w:tc>
          <w:tcPr>
            <w:tcW w:w="431" w:type="dxa"/>
            <w:vMerge w:val="continue"/>
            <w:tcBorders>
              <w:top w:val="nil"/>
            </w:tcBorders>
          </w:tcPr>
          <w:p>
            <w:pPr>
              <w:rPr>
                <w:sz w:val="2"/>
                <w:szCs w:val="2"/>
              </w:rPr>
            </w:pPr>
          </w:p>
        </w:tc>
        <w:tc>
          <w:tcPr>
            <w:tcW w:w="431" w:type="dxa"/>
            <w:vMerge w:val="continue"/>
            <w:tcBorders>
              <w:top w:val="nil"/>
            </w:tcBorders>
          </w:tcPr>
          <w:p>
            <w:pPr>
              <w:rPr>
                <w:sz w:val="2"/>
                <w:szCs w:val="2"/>
              </w:rPr>
            </w:pPr>
          </w:p>
        </w:tc>
        <w:tc>
          <w:tcPr>
            <w:tcW w:w="2070" w:type="dxa"/>
            <w:vMerge w:val="continue"/>
            <w:tcBorders>
              <w:top w:val="nil"/>
            </w:tcBorders>
          </w:tcPr>
          <w:p>
            <w:pPr>
              <w:rPr>
                <w:sz w:val="2"/>
                <w:szCs w:val="2"/>
              </w:rPr>
            </w:pPr>
          </w:p>
        </w:tc>
        <w:tc>
          <w:tcPr>
            <w:tcW w:w="431" w:type="dxa"/>
            <w:vMerge w:val="continue"/>
            <w:tcBorders>
              <w:top w:val="nil"/>
            </w:tcBorders>
          </w:tcPr>
          <w:p>
            <w:pPr>
              <w:rPr>
                <w:sz w:val="2"/>
                <w:szCs w:val="2"/>
              </w:rPr>
            </w:pPr>
          </w:p>
        </w:tc>
        <w:tc>
          <w:tcPr>
            <w:tcW w:w="431"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tcPr>
          <w:p>
            <w:pPr>
              <w:pStyle w:val="11"/>
              <w:spacing w:before="42" w:line="177" w:lineRule="auto"/>
              <w:ind w:left="111" w:right="99"/>
              <w:rPr>
                <w:sz w:val="21"/>
              </w:rPr>
            </w:pPr>
            <w:r>
              <w:rPr>
                <w:sz w:val="21"/>
              </w:rPr>
              <w:t>常压</w:t>
            </w:r>
          </w:p>
        </w:tc>
        <w:tc>
          <w:tcPr>
            <w:tcW w:w="432" w:type="dxa"/>
          </w:tcPr>
          <w:p>
            <w:pPr>
              <w:pStyle w:val="11"/>
              <w:spacing w:before="42" w:line="177" w:lineRule="auto"/>
              <w:ind w:left="111" w:right="99"/>
              <w:rPr>
                <w:sz w:val="21"/>
              </w:rPr>
            </w:pPr>
            <w:r>
              <w:rPr>
                <w:sz w:val="21"/>
              </w:rPr>
              <w:t>高压</w:t>
            </w:r>
          </w:p>
        </w:tc>
        <w:tc>
          <w:tcPr>
            <w:tcW w:w="329" w:type="dxa"/>
          </w:tcPr>
          <w:p>
            <w:pPr>
              <w:pStyle w:val="11"/>
              <w:spacing w:before="47" w:line="249" w:lineRule="auto"/>
              <w:ind w:left="106" w:right="61"/>
              <w:rPr>
                <w:sz w:val="15"/>
              </w:rPr>
            </w:pPr>
            <w:r>
              <w:rPr>
                <w:sz w:val="15"/>
              </w:rPr>
              <w:t>快剪</w:t>
            </w:r>
          </w:p>
        </w:tc>
        <w:tc>
          <w:tcPr>
            <w:tcW w:w="329" w:type="dxa"/>
          </w:tcPr>
          <w:p>
            <w:pPr>
              <w:pStyle w:val="11"/>
              <w:spacing w:before="47" w:line="249" w:lineRule="auto"/>
              <w:ind w:left="106" w:right="61"/>
              <w:rPr>
                <w:sz w:val="15"/>
              </w:rPr>
            </w:pPr>
            <w:r>
              <w:rPr>
                <w:sz w:val="15"/>
              </w:rPr>
              <w:t>固快</w:t>
            </w:r>
          </w:p>
        </w:tc>
        <w:tc>
          <w:tcPr>
            <w:tcW w:w="329" w:type="dxa"/>
          </w:tcPr>
          <w:p>
            <w:pPr>
              <w:pStyle w:val="11"/>
              <w:spacing w:before="47" w:line="249" w:lineRule="auto"/>
              <w:ind w:left="108" w:right="59"/>
              <w:rPr>
                <w:sz w:val="15"/>
              </w:rPr>
            </w:pPr>
            <w:r>
              <w:rPr>
                <w:sz w:val="15"/>
              </w:rPr>
              <w:t>慢剪</w:t>
            </w:r>
          </w:p>
        </w:tc>
        <w:tc>
          <w:tcPr>
            <w:tcW w:w="329" w:type="dxa"/>
          </w:tcPr>
          <w:p>
            <w:pPr>
              <w:pStyle w:val="11"/>
              <w:spacing w:before="47" w:line="249" w:lineRule="auto"/>
              <w:ind w:left="108" w:right="59"/>
              <w:rPr>
                <w:sz w:val="15"/>
              </w:rPr>
            </w:pPr>
            <w:r>
              <w:rPr>
                <w:sz w:val="15"/>
              </w:rPr>
              <w:t>快剪</w:t>
            </w:r>
          </w:p>
        </w:tc>
        <w:tc>
          <w:tcPr>
            <w:tcW w:w="329" w:type="dxa"/>
          </w:tcPr>
          <w:p>
            <w:pPr>
              <w:pStyle w:val="11"/>
              <w:spacing w:before="47" w:line="249" w:lineRule="auto"/>
              <w:ind w:left="108" w:right="59"/>
              <w:rPr>
                <w:sz w:val="15"/>
              </w:rPr>
            </w:pPr>
            <w:r>
              <w:rPr>
                <w:sz w:val="15"/>
              </w:rPr>
              <w:t>固快</w:t>
            </w:r>
          </w:p>
        </w:tc>
        <w:tc>
          <w:tcPr>
            <w:tcW w:w="329" w:type="dxa"/>
          </w:tcPr>
          <w:p>
            <w:pPr>
              <w:pStyle w:val="11"/>
              <w:spacing w:before="47" w:line="249" w:lineRule="auto"/>
              <w:ind w:left="108" w:right="59"/>
              <w:rPr>
                <w:sz w:val="15"/>
              </w:rPr>
            </w:pPr>
            <w:r>
              <w:rPr>
                <w:sz w:val="15"/>
              </w:rPr>
              <w:t>慢剪</w:t>
            </w: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534" w:type="dxa"/>
          </w:tcPr>
          <w:p>
            <w:pPr>
              <w:pStyle w:val="11"/>
              <w:spacing w:before="42" w:line="177" w:lineRule="auto"/>
              <w:ind w:left="160" w:right="152"/>
              <w:rPr>
                <w:sz w:val="21"/>
              </w:rPr>
            </w:pPr>
            <w:r>
              <w:rPr>
                <w:sz w:val="21"/>
              </w:rPr>
              <w:t>天然</w:t>
            </w:r>
          </w:p>
        </w:tc>
        <w:tc>
          <w:tcPr>
            <w:tcW w:w="534" w:type="dxa"/>
          </w:tcPr>
          <w:p>
            <w:pPr>
              <w:pStyle w:val="11"/>
              <w:spacing w:before="42" w:line="177" w:lineRule="auto"/>
              <w:ind w:left="161" w:right="151"/>
              <w:rPr>
                <w:sz w:val="21"/>
              </w:rPr>
            </w:pPr>
            <w:r>
              <w:rPr>
                <w:sz w:val="21"/>
              </w:rPr>
              <w:t>饱和</w:t>
            </w: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2" w:type="dxa"/>
          </w:tcPr>
          <w:p>
            <w:pPr>
              <w:pStyle w:val="11"/>
              <w:rPr>
                <w:rFonts w:ascii="Times New Roman"/>
                <w:sz w:val="20"/>
              </w:rPr>
            </w:pPr>
          </w:p>
        </w:tc>
        <w:tc>
          <w:tcPr>
            <w:tcW w:w="475" w:type="dxa"/>
          </w:tcPr>
          <w:p>
            <w:pPr>
              <w:pStyle w:val="11"/>
              <w:rPr>
                <w:rFonts w:ascii="Times New Roman"/>
                <w:sz w:val="20"/>
              </w:rPr>
            </w:pPr>
          </w:p>
        </w:tc>
        <w:tc>
          <w:tcPr>
            <w:tcW w:w="938" w:type="dxa"/>
            <w:gridSpan w:val="2"/>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2070" w:type="dxa"/>
          </w:tcPr>
          <w:p>
            <w:pPr>
              <w:pStyle w:val="11"/>
              <w:rPr>
                <w:rFonts w:ascii="Times New Roman"/>
                <w:sz w:val="20"/>
              </w:rPr>
            </w:pPr>
          </w:p>
        </w:tc>
        <w:tc>
          <w:tcPr>
            <w:tcW w:w="431" w:type="dxa"/>
          </w:tcPr>
          <w:p>
            <w:pPr>
              <w:pStyle w:val="11"/>
              <w:rPr>
                <w:rFonts w:ascii="Times New Roman"/>
                <w:sz w:val="20"/>
              </w:rPr>
            </w:pPr>
          </w:p>
        </w:tc>
        <w:tc>
          <w:tcPr>
            <w:tcW w:w="431"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329"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534" w:type="dxa"/>
          </w:tcPr>
          <w:p>
            <w:pPr>
              <w:pStyle w:val="11"/>
              <w:rPr>
                <w:rFonts w:ascii="Times New Roman"/>
                <w:sz w:val="20"/>
              </w:rPr>
            </w:pPr>
          </w:p>
        </w:tc>
        <w:tc>
          <w:tcPr>
            <w:tcW w:w="534"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c>
          <w:tcPr>
            <w:tcW w:w="43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278" w:type="dxa"/>
            <w:gridSpan w:val="3"/>
          </w:tcPr>
          <w:p>
            <w:pPr>
              <w:pStyle w:val="11"/>
              <w:spacing w:before="130"/>
              <w:ind w:left="108"/>
              <w:rPr>
                <w:sz w:val="21"/>
              </w:rPr>
            </w:pPr>
            <w:r>
              <w:rPr>
                <w:sz w:val="21"/>
              </w:rPr>
              <w:t>项目负责人</w:t>
            </w:r>
          </w:p>
        </w:tc>
        <w:tc>
          <w:tcPr>
            <w:tcW w:w="1429" w:type="dxa"/>
            <w:gridSpan w:val="3"/>
          </w:tcPr>
          <w:p>
            <w:pPr>
              <w:pStyle w:val="11"/>
              <w:rPr>
                <w:rFonts w:ascii="Times New Roman"/>
                <w:sz w:val="20"/>
              </w:rPr>
            </w:pPr>
          </w:p>
        </w:tc>
        <w:tc>
          <w:tcPr>
            <w:tcW w:w="3364" w:type="dxa"/>
            <w:gridSpan w:val="4"/>
          </w:tcPr>
          <w:p>
            <w:pPr>
              <w:pStyle w:val="11"/>
              <w:spacing w:before="130"/>
              <w:ind w:left="108"/>
              <w:rPr>
                <w:sz w:val="21"/>
              </w:rPr>
            </w:pPr>
            <w:r>
              <w:rPr>
                <w:sz w:val="21"/>
              </w:rPr>
              <w:t>送样人签字：</w:t>
            </w:r>
          </w:p>
        </w:tc>
        <w:tc>
          <w:tcPr>
            <w:tcW w:w="3702" w:type="dxa"/>
            <w:gridSpan w:val="10"/>
          </w:tcPr>
          <w:p>
            <w:pPr>
              <w:pStyle w:val="11"/>
              <w:spacing w:before="130"/>
              <w:ind w:left="106"/>
              <w:rPr>
                <w:sz w:val="21"/>
              </w:rPr>
            </w:pPr>
            <w:r>
              <w:rPr>
                <w:sz w:val="21"/>
              </w:rPr>
              <w:t>送样人联系方式：</w:t>
            </w:r>
          </w:p>
        </w:tc>
        <w:tc>
          <w:tcPr>
            <w:tcW w:w="2364" w:type="dxa"/>
            <w:gridSpan w:val="5"/>
          </w:tcPr>
          <w:p>
            <w:pPr>
              <w:pStyle w:val="11"/>
              <w:spacing w:before="130"/>
              <w:ind w:left="107"/>
              <w:rPr>
                <w:sz w:val="21"/>
              </w:rPr>
            </w:pPr>
            <w:r>
              <w:rPr>
                <w:sz w:val="21"/>
              </w:rPr>
              <w:t>收样人签字：</w:t>
            </w:r>
          </w:p>
        </w:tc>
        <w:tc>
          <w:tcPr>
            <w:tcW w:w="2160" w:type="dxa"/>
            <w:gridSpan w:val="5"/>
          </w:tcPr>
          <w:p>
            <w:pPr>
              <w:pStyle w:val="11"/>
              <w:spacing w:before="130"/>
              <w:ind w:left="107"/>
              <w:rPr>
                <w:sz w:val="21"/>
              </w:rPr>
            </w:pPr>
            <w:r>
              <w:rPr>
                <w:sz w:val="21"/>
              </w:rPr>
              <w:t>收样日期：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432" w:type="dxa"/>
          </w:tcPr>
          <w:p>
            <w:pPr>
              <w:pStyle w:val="11"/>
              <w:spacing w:before="114" w:line="242" w:lineRule="auto"/>
              <w:ind w:left="110" w:right="100"/>
              <w:jc w:val="both"/>
              <w:rPr>
                <w:sz w:val="21"/>
              </w:rPr>
            </w:pPr>
            <w:r>
              <w:rPr>
                <w:sz w:val="21"/>
              </w:rPr>
              <w:t>外委签署</w:t>
            </w:r>
          </w:p>
        </w:tc>
        <w:tc>
          <w:tcPr>
            <w:tcW w:w="4776" w:type="dxa"/>
            <w:gridSpan w:val="7"/>
          </w:tcPr>
          <w:p>
            <w:pPr>
              <w:pStyle w:val="11"/>
              <w:spacing w:before="114"/>
              <w:ind w:left="108"/>
              <w:rPr>
                <w:sz w:val="21"/>
              </w:rPr>
            </w:pPr>
            <w:r>
              <w:rPr>
                <w:w w:val="95"/>
                <w:sz w:val="21"/>
              </w:rPr>
              <w:t>委托方（盖章）：</w:t>
            </w:r>
          </w:p>
          <w:p>
            <w:pPr>
              <w:pStyle w:val="11"/>
              <w:rPr>
                <w:sz w:val="20"/>
              </w:rPr>
            </w:pPr>
          </w:p>
          <w:p>
            <w:pPr>
              <w:pStyle w:val="11"/>
              <w:spacing w:before="9"/>
              <w:rPr>
                <w:sz w:val="22"/>
              </w:rPr>
            </w:pPr>
          </w:p>
          <w:p>
            <w:pPr>
              <w:pStyle w:val="11"/>
              <w:ind w:left="108"/>
              <w:rPr>
                <w:sz w:val="21"/>
              </w:rPr>
            </w:pPr>
            <w:r>
              <w:rPr>
                <w:w w:val="95"/>
                <w:sz w:val="21"/>
              </w:rPr>
              <w:t>负责人（签字）：</w:t>
            </w:r>
          </w:p>
        </w:tc>
        <w:tc>
          <w:tcPr>
            <w:tcW w:w="4997" w:type="dxa"/>
            <w:gridSpan w:val="13"/>
          </w:tcPr>
          <w:p>
            <w:pPr>
              <w:pStyle w:val="11"/>
              <w:spacing w:before="114"/>
              <w:ind w:left="108"/>
              <w:rPr>
                <w:sz w:val="21"/>
              </w:rPr>
            </w:pPr>
            <w:r>
              <w:rPr>
                <w:sz w:val="21"/>
              </w:rPr>
              <w:t>受委托方（盖章）：</w:t>
            </w:r>
          </w:p>
          <w:p>
            <w:pPr>
              <w:pStyle w:val="11"/>
              <w:rPr>
                <w:sz w:val="20"/>
              </w:rPr>
            </w:pPr>
          </w:p>
          <w:p>
            <w:pPr>
              <w:pStyle w:val="11"/>
              <w:spacing w:before="9"/>
              <w:rPr>
                <w:sz w:val="22"/>
              </w:rPr>
            </w:pPr>
          </w:p>
          <w:p>
            <w:pPr>
              <w:pStyle w:val="11"/>
              <w:ind w:left="108"/>
              <w:rPr>
                <w:sz w:val="21"/>
              </w:rPr>
            </w:pPr>
            <w:r>
              <w:rPr>
                <w:sz w:val="21"/>
              </w:rPr>
              <w:t>负责人（签字）：</w:t>
            </w:r>
          </w:p>
        </w:tc>
        <w:tc>
          <w:tcPr>
            <w:tcW w:w="4092" w:type="dxa"/>
            <w:gridSpan w:val="9"/>
          </w:tcPr>
          <w:p>
            <w:pPr>
              <w:pStyle w:val="11"/>
              <w:spacing w:line="268" w:lineRule="exact"/>
              <w:ind w:left="107"/>
              <w:rPr>
                <w:sz w:val="21"/>
              </w:rPr>
            </w:pPr>
            <w:r>
              <w:rPr>
                <w:sz w:val="21"/>
              </w:rPr>
              <w:t>备注：</w:t>
            </w:r>
          </w:p>
        </w:tc>
      </w:tr>
    </w:tbl>
    <w:p>
      <w:pPr>
        <w:spacing w:before="0" w:line="244" w:lineRule="auto"/>
        <w:ind w:left="306" w:right="338" w:firstLine="393"/>
        <w:jc w:val="left"/>
        <w:rPr>
          <w:rFonts w:hint="eastAsia" w:ascii="楷体" w:hAnsi="楷体" w:eastAsia="楷体"/>
          <w:sz w:val="21"/>
        </w:rPr>
      </w:pPr>
      <w:r>
        <w:rPr>
          <w:rFonts w:hint="eastAsia" w:ascii="楷体" w:hAnsi="楷体" w:eastAsia="楷体"/>
          <w:sz w:val="21"/>
        </w:rPr>
        <w:t>说明：1.土常规试验指标包括含水率、密度、比重、液塑限（针对粘性土、粉土）、颗粒分析（针对粉土、砂土、碎石类土）；2.试验项目中空格位置可填写其它需要试验项目；3.要试验的项目在相应栏目中打“√”；4.所送试样由送样人与收样人交接核实；5.本单一式两份，送收样方各一份。</w:t>
      </w:r>
    </w:p>
    <w:p>
      <w:pPr>
        <w:spacing w:after="0" w:line="244" w:lineRule="auto"/>
        <w:jc w:val="left"/>
        <w:rPr>
          <w:rFonts w:hint="eastAsia" w:ascii="楷体" w:hAnsi="楷体" w:eastAsia="楷体"/>
          <w:sz w:val="21"/>
        </w:rPr>
        <w:sectPr>
          <w:pgSz w:w="16840" w:h="11910" w:orient="landscape"/>
          <w:pgMar w:top="660" w:right="1200" w:bottom="280" w:left="1100" w:header="720" w:footer="720" w:gutter="0"/>
          <w:cols w:space="720" w:num="1"/>
        </w:sectPr>
      </w:pPr>
    </w:p>
    <w:p>
      <w:pPr>
        <w:pStyle w:val="5"/>
        <w:ind w:left="2429" w:right="2544" w:firstLine="0"/>
        <w:jc w:val="center"/>
      </w:pPr>
      <w:r>
        <w:t>标准用词说明</w:t>
      </w:r>
    </w:p>
    <w:p>
      <w:pPr>
        <w:pStyle w:val="6"/>
        <w:ind w:left="0"/>
        <w:rPr>
          <w:b/>
        </w:rPr>
      </w:pPr>
    </w:p>
    <w:p>
      <w:pPr>
        <w:pStyle w:val="6"/>
        <w:spacing w:before="12"/>
        <w:ind w:left="0"/>
        <w:rPr>
          <w:b/>
          <w:sz w:val="37"/>
        </w:rPr>
      </w:pPr>
    </w:p>
    <w:p>
      <w:pPr>
        <w:pStyle w:val="10"/>
        <w:numPr>
          <w:ilvl w:val="0"/>
          <w:numId w:val="52"/>
        </w:numPr>
        <w:tabs>
          <w:tab w:val="left" w:pos="479"/>
          <w:tab w:val="left" w:pos="480"/>
        </w:tabs>
        <w:spacing w:before="0" w:after="0" w:line="391" w:lineRule="auto"/>
        <w:ind w:left="480" w:right="225" w:hanging="360"/>
        <w:jc w:val="left"/>
        <w:rPr>
          <w:sz w:val="24"/>
        </w:rPr>
      </w:pPr>
      <w:r>
        <w:rPr>
          <w:spacing w:val="-1"/>
          <w:sz w:val="24"/>
        </w:rPr>
        <w:t xml:space="preserve">为便于在执行本标准条文时区别对待，对要求严格程度不同的用词说明如下： </w:t>
      </w:r>
      <w:r>
        <w:rPr>
          <w:sz w:val="24"/>
        </w:rPr>
        <w:t>1） 表示很严格，非这样做不可的用词：</w:t>
      </w:r>
    </w:p>
    <w:p>
      <w:pPr>
        <w:spacing w:before="0" w:line="388" w:lineRule="auto"/>
        <w:ind w:left="480" w:right="3105" w:firstLine="480"/>
        <w:jc w:val="left"/>
        <w:rPr>
          <w:sz w:val="24"/>
        </w:rPr>
      </w:pPr>
      <w:r>
        <w:rPr>
          <w:sz w:val="24"/>
        </w:rPr>
        <w:t>正面词采用“必须”；反面词采用“严禁”。2） 表示严格，在正常情况下均应这样做的用词：</w:t>
      </w:r>
    </w:p>
    <w:p>
      <w:pPr>
        <w:spacing w:before="3" w:line="388" w:lineRule="auto"/>
        <w:ind w:left="480" w:right="1905" w:firstLine="480"/>
        <w:jc w:val="left"/>
        <w:rPr>
          <w:sz w:val="24"/>
        </w:rPr>
      </w:pPr>
      <w:r>
        <w:rPr>
          <w:sz w:val="24"/>
        </w:rPr>
        <w:t>正面词采用“应”；反面词采用“不应”或“不得”。3） 表示允许稍有选择，在条件许可时首先应这样做的用词：</w:t>
      </w:r>
    </w:p>
    <w:p>
      <w:pPr>
        <w:spacing w:before="2"/>
        <w:ind w:left="960" w:right="0" w:firstLine="0"/>
        <w:jc w:val="left"/>
        <w:rPr>
          <w:sz w:val="24"/>
        </w:rPr>
      </w:pPr>
      <w:r>
        <w:rPr>
          <w:sz w:val="24"/>
        </w:rPr>
        <w:t>正面词采用“宜”；反面词采用“不宜”。</w:t>
      </w:r>
    </w:p>
    <w:p>
      <w:pPr>
        <w:spacing w:before="194"/>
        <w:ind w:left="480" w:right="0" w:firstLine="0"/>
        <w:jc w:val="both"/>
        <w:rPr>
          <w:sz w:val="24"/>
        </w:rPr>
      </w:pPr>
      <w:r>
        <w:rPr>
          <w:sz w:val="24"/>
        </w:rPr>
        <w:t>4） 表示有选择，在一定条件下可以这样做的，全面采用“可”。</w:t>
      </w:r>
    </w:p>
    <w:p>
      <w:pPr>
        <w:pStyle w:val="10"/>
        <w:numPr>
          <w:ilvl w:val="0"/>
          <w:numId w:val="52"/>
        </w:numPr>
        <w:tabs>
          <w:tab w:val="left" w:pos="512"/>
        </w:tabs>
        <w:spacing w:before="192" w:after="0" w:line="391" w:lineRule="auto"/>
        <w:ind w:left="120" w:right="437" w:firstLine="0"/>
        <w:jc w:val="both"/>
        <w:rPr>
          <w:sz w:val="24"/>
        </w:rPr>
      </w:pPr>
      <w:r>
        <w:rPr>
          <w:spacing w:val="13"/>
          <w:sz w:val="24"/>
        </w:rPr>
        <w:t>标准中指明应按其它有关标准、规范或其它规定执行时，写法为“应符</w:t>
      </w:r>
      <w:r>
        <w:rPr>
          <w:sz w:val="24"/>
        </w:rPr>
        <w:t>合……的规定”或“应按……执行”。非必须按所指明的标准、规范或其它规定执行时，写法为“可参照……。</w:t>
      </w:r>
    </w:p>
    <w:p>
      <w:pPr>
        <w:spacing w:after="0" w:line="391" w:lineRule="auto"/>
        <w:jc w:val="both"/>
        <w:rPr>
          <w:sz w:val="24"/>
        </w:rPr>
        <w:sectPr>
          <w:pgSz w:w="11910" w:h="16840"/>
          <w:pgMar w:top="1380" w:right="1360" w:bottom="280" w:left="1680" w:header="720" w:footer="720" w:gutter="0"/>
          <w:cols w:space="720" w:num="1"/>
        </w:sectPr>
      </w:pPr>
    </w:p>
    <w:p>
      <w:pPr>
        <w:pStyle w:val="5"/>
        <w:ind w:left="2429" w:right="2746" w:firstLine="0"/>
        <w:jc w:val="center"/>
      </w:pPr>
      <w:r>
        <w:t>引用标准名录</w:t>
      </w:r>
    </w:p>
    <w:p>
      <w:pPr>
        <w:pStyle w:val="6"/>
        <w:ind w:left="0"/>
        <w:rPr>
          <w:b/>
        </w:rPr>
      </w:pPr>
    </w:p>
    <w:p>
      <w:pPr>
        <w:pStyle w:val="6"/>
        <w:ind w:left="0"/>
        <w:rPr>
          <w:b/>
          <w:sz w:val="25"/>
        </w:rPr>
      </w:pPr>
    </w:p>
    <w:p>
      <w:pPr>
        <w:spacing w:before="0" w:line="391" w:lineRule="auto"/>
        <w:ind w:left="120" w:right="437" w:firstLine="480"/>
        <w:jc w:val="left"/>
        <w:rPr>
          <w:sz w:val="24"/>
        </w:rPr>
      </w:pPr>
      <w:r>
        <w:rPr>
          <w:sz w:val="24"/>
        </w:rPr>
        <w:t>本标准引用下列规范、标准。其中，注日期的，仅对该日期对应的版本适用本标准；不注日期的，其最新版本适用于本标准。</w:t>
      </w:r>
    </w:p>
    <w:p>
      <w:pPr>
        <w:spacing w:before="0" w:line="306" w:lineRule="exact"/>
        <w:ind w:left="120" w:right="0" w:firstLine="0"/>
        <w:jc w:val="left"/>
        <w:rPr>
          <w:sz w:val="24"/>
        </w:rPr>
      </w:pPr>
      <w:r>
        <w:rPr>
          <w:sz w:val="24"/>
        </w:rPr>
        <w:t>《工程勘察资质标准》（建市[2013]9 号）</w:t>
      </w:r>
    </w:p>
    <w:p>
      <w:pPr>
        <w:spacing w:before="192"/>
        <w:ind w:left="120" w:right="0" w:firstLine="0"/>
        <w:jc w:val="left"/>
        <w:rPr>
          <w:sz w:val="24"/>
        </w:rPr>
      </w:pPr>
      <w:r>
        <w:rPr>
          <w:sz w:val="24"/>
        </w:rPr>
        <w:t>《工程勘察通用规范》 GB 55017</w:t>
      </w:r>
    </w:p>
    <w:p>
      <w:pPr>
        <w:spacing w:before="194"/>
        <w:ind w:left="120" w:right="0" w:firstLine="0"/>
        <w:jc w:val="left"/>
        <w:rPr>
          <w:sz w:val="24"/>
        </w:rPr>
      </w:pPr>
      <w:r>
        <w:rPr>
          <w:sz w:val="24"/>
        </w:rPr>
        <w:t>《岩土工程勘察规范》 GB 50021</w:t>
      </w:r>
    </w:p>
    <w:p>
      <w:pPr>
        <w:spacing w:before="192"/>
        <w:ind w:left="120" w:right="0" w:firstLine="0"/>
        <w:jc w:val="left"/>
        <w:rPr>
          <w:sz w:val="24"/>
        </w:rPr>
      </w:pPr>
      <w:r>
        <w:rPr>
          <w:sz w:val="24"/>
        </w:rPr>
        <w:t>《土工试验方法标准》 GB/T 50123</w:t>
      </w:r>
    </w:p>
    <w:p>
      <w:pPr>
        <w:spacing w:before="191"/>
        <w:ind w:left="120" w:right="0" w:firstLine="0"/>
        <w:jc w:val="left"/>
        <w:rPr>
          <w:sz w:val="24"/>
        </w:rPr>
      </w:pPr>
      <w:r>
        <w:rPr>
          <w:sz w:val="24"/>
        </w:rPr>
        <w:t>《工程岩体试验方法标准》 GB/T 50266</w:t>
      </w:r>
    </w:p>
    <w:p>
      <w:pPr>
        <w:spacing w:before="194"/>
        <w:ind w:left="120" w:right="0" w:firstLine="0"/>
        <w:jc w:val="left"/>
        <w:rPr>
          <w:sz w:val="24"/>
        </w:rPr>
      </w:pPr>
      <w:r>
        <w:rPr>
          <w:sz w:val="24"/>
        </w:rPr>
        <w:t>《工程地质手册》</w:t>
      </w:r>
    </w:p>
    <w:p>
      <w:pPr>
        <w:spacing w:before="192"/>
        <w:ind w:left="120" w:right="0" w:firstLine="0"/>
        <w:jc w:val="left"/>
        <w:rPr>
          <w:sz w:val="24"/>
        </w:rPr>
      </w:pPr>
      <w:r>
        <w:rPr>
          <w:sz w:val="24"/>
        </w:rPr>
        <w:t>《检验检测机构资质认定能力评价 检验检测机构通用要求》 RB/T 214</w:t>
      </w:r>
    </w:p>
    <w:p>
      <w:pPr>
        <w:spacing w:before="192"/>
        <w:ind w:left="120" w:right="0" w:firstLine="0"/>
        <w:jc w:val="left"/>
        <w:rPr>
          <w:sz w:val="24"/>
        </w:rPr>
      </w:pPr>
      <w:r>
        <w:rPr>
          <w:sz w:val="24"/>
        </w:rPr>
        <w:t>《岩土工程仪器基本参数及通用技术条件》 GB/T 15406</w:t>
      </w:r>
    </w:p>
    <w:p>
      <w:pPr>
        <w:spacing w:before="194"/>
        <w:ind w:left="120" w:right="0" w:firstLine="0"/>
        <w:jc w:val="left"/>
        <w:rPr>
          <w:sz w:val="24"/>
        </w:rPr>
      </w:pPr>
      <w:r>
        <w:rPr>
          <w:sz w:val="24"/>
        </w:rPr>
        <w:t>《危险化学品生产装置和储存设施风险基准》 GB 36894</w:t>
      </w:r>
    </w:p>
    <w:p>
      <w:pPr>
        <w:spacing w:before="192"/>
        <w:ind w:left="120" w:right="0" w:firstLine="0"/>
        <w:jc w:val="left"/>
        <w:rPr>
          <w:sz w:val="24"/>
        </w:rPr>
      </w:pPr>
      <w:r>
        <w:rPr>
          <w:sz w:val="24"/>
        </w:rPr>
        <w:t>《检验检疫试验室管理 第 5 部分：危险化学品安全管理指南》 SN/T 2294.5</w:t>
      </w:r>
    </w:p>
    <w:p>
      <w:pPr>
        <w:spacing w:before="191"/>
        <w:ind w:left="120" w:right="0" w:firstLine="0"/>
        <w:jc w:val="left"/>
        <w:rPr>
          <w:sz w:val="24"/>
        </w:rPr>
      </w:pPr>
      <w:r>
        <w:rPr>
          <w:sz w:val="24"/>
        </w:rPr>
        <w:t>《建设工程声像信息服务规范》 DB34/T 3324</w:t>
      </w:r>
    </w:p>
    <w:p>
      <w:pPr>
        <w:spacing w:after="0"/>
        <w:jc w:val="left"/>
        <w:rPr>
          <w:sz w:val="24"/>
        </w:rPr>
        <w:sectPr>
          <w:pgSz w:w="11910" w:h="16840"/>
          <w:pgMar w:top="1500" w:right="1360" w:bottom="280" w:left="1680" w:header="720" w:footer="720" w:gutter="0"/>
          <w:cols w:space="720" w:num="1"/>
        </w:sectPr>
      </w:pPr>
    </w:p>
    <w:p>
      <w:pPr>
        <w:pStyle w:val="6"/>
        <w:ind w:left="0"/>
        <w:rPr>
          <w:sz w:val="20"/>
        </w:rPr>
      </w:pPr>
    </w:p>
    <w:p>
      <w:pPr>
        <w:pStyle w:val="6"/>
        <w:spacing w:before="6"/>
        <w:ind w:left="0"/>
        <w:rPr>
          <w:sz w:val="18"/>
        </w:rPr>
      </w:pPr>
    </w:p>
    <w:p>
      <w:pPr>
        <w:pStyle w:val="2"/>
        <w:ind w:left="2429" w:right="2746"/>
      </w:pPr>
      <w:r>
        <w:t>安徽省团体标准</w:t>
      </w:r>
    </w:p>
    <w:p>
      <w:pPr>
        <w:pStyle w:val="6"/>
        <w:ind w:left="0"/>
        <w:rPr>
          <w:b/>
          <w:sz w:val="52"/>
        </w:rPr>
      </w:pPr>
    </w:p>
    <w:p>
      <w:pPr>
        <w:pStyle w:val="6"/>
        <w:spacing w:before="11"/>
        <w:ind w:left="0"/>
        <w:rPr>
          <w:b/>
          <w:sz w:val="53"/>
        </w:rPr>
      </w:pPr>
    </w:p>
    <w:p>
      <w:pPr>
        <w:pStyle w:val="3"/>
      </w:pPr>
      <w:r>
        <w:t>《工程勘察土工试验室建设与管理标准》</w:t>
      </w:r>
    </w:p>
    <w:p>
      <w:pPr>
        <w:pStyle w:val="6"/>
        <w:ind w:left="0"/>
        <w:rPr>
          <w:sz w:val="48"/>
        </w:rPr>
      </w:pPr>
    </w:p>
    <w:p>
      <w:pPr>
        <w:pStyle w:val="4"/>
        <w:spacing w:before="323"/>
      </w:pPr>
      <w:r>
        <w:t>（征求意见稿）</w:t>
      </w:r>
    </w:p>
    <w:p>
      <w:pPr>
        <w:pStyle w:val="6"/>
        <w:ind w:left="0"/>
        <w:rPr>
          <w:b/>
          <w:sz w:val="36"/>
        </w:rPr>
      </w:pPr>
    </w:p>
    <w:p>
      <w:pPr>
        <w:pStyle w:val="6"/>
        <w:ind w:left="0"/>
        <w:rPr>
          <w:b/>
          <w:sz w:val="36"/>
        </w:rPr>
      </w:pPr>
    </w:p>
    <w:p>
      <w:pPr>
        <w:pStyle w:val="6"/>
        <w:spacing w:before="12"/>
        <w:ind w:left="0"/>
        <w:rPr>
          <w:b/>
          <w:sz w:val="37"/>
        </w:rPr>
      </w:pPr>
    </w:p>
    <w:p>
      <w:pPr>
        <w:spacing w:before="0"/>
        <w:ind w:left="2426" w:right="2746" w:firstLine="0"/>
        <w:jc w:val="center"/>
        <w:rPr>
          <w:b/>
          <w:sz w:val="36"/>
        </w:rPr>
      </w:pPr>
      <w:r>
        <w:rPr>
          <w:b/>
          <w:sz w:val="36"/>
        </w:rPr>
        <w:t>条文说明</w:t>
      </w: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spacing w:before="9"/>
        <w:ind w:left="0"/>
        <w:rPr>
          <w:b/>
          <w:sz w:val="41"/>
        </w:rPr>
      </w:pPr>
    </w:p>
    <w:p>
      <w:pPr>
        <w:spacing w:before="0"/>
        <w:ind w:left="2426" w:right="2746" w:firstLine="0"/>
        <w:jc w:val="center"/>
        <w:rPr>
          <w:b/>
          <w:sz w:val="36"/>
        </w:rPr>
      </w:pPr>
      <w:r>
        <w:rPr>
          <w:b/>
          <w:sz w:val="36"/>
        </w:rPr>
        <w:t>二零二二年八月</w:t>
      </w:r>
    </w:p>
    <w:p>
      <w:pPr>
        <w:spacing w:after="0"/>
        <w:jc w:val="center"/>
        <w:rPr>
          <w:sz w:val="36"/>
        </w:rPr>
        <w:sectPr>
          <w:pgSz w:w="11910" w:h="16840"/>
          <w:pgMar w:top="1580" w:right="1360" w:bottom="280" w:left="1680" w:header="720" w:footer="720" w:gutter="0"/>
          <w:cols w:space="720" w:num="1"/>
        </w:sectPr>
      </w:pPr>
    </w:p>
    <w:p>
      <w:pPr>
        <w:pStyle w:val="6"/>
        <w:ind w:left="0"/>
        <w:rPr>
          <w:b/>
          <w:sz w:val="20"/>
        </w:rPr>
      </w:pPr>
    </w:p>
    <w:p>
      <w:pPr>
        <w:pStyle w:val="6"/>
        <w:spacing w:before="1"/>
        <w:ind w:left="0"/>
        <w:rPr>
          <w:b/>
          <w:sz w:val="18"/>
        </w:rPr>
      </w:pPr>
    </w:p>
    <w:p>
      <w:pPr>
        <w:spacing w:before="55"/>
        <w:ind w:left="2429" w:right="2746" w:firstLine="0"/>
        <w:jc w:val="center"/>
        <w:rPr>
          <w:sz w:val="32"/>
        </w:rPr>
      </w:pPr>
      <w:r>
        <w:rPr>
          <w:sz w:val="32"/>
        </w:rPr>
        <w:t>制 定 说 明</w:t>
      </w:r>
    </w:p>
    <w:p>
      <w:pPr>
        <w:pStyle w:val="6"/>
        <w:spacing w:before="7"/>
        <w:ind w:left="0"/>
        <w:rPr>
          <w:sz w:val="22"/>
        </w:rPr>
      </w:pPr>
    </w:p>
    <w:p>
      <w:pPr>
        <w:spacing w:before="0" w:line="391" w:lineRule="auto"/>
        <w:ind w:left="120" w:right="345" w:firstLine="480"/>
        <w:jc w:val="left"/>
        <w:rPr>
          <w:sz w:val="24"/>
        </w:rPr>
      </w:pPr>
      <w:r>
        <w:rPr>
          <w:sz w:val="24"/>
        </w:rPr>
        <w:t>为便于有关人员在使用本标准时能正确理解和执行条文规定，编制组按章、节、条顺序编制了本标准的条文说明，对条文规定的目的、依据以及执行中需要注意的有关事项进行了说明。但是，本条文说明不具备与标准正文同等的法律效率，仅供使用者作为理解和把握条文规定的参考。</w:t>
      </w:r>
    </w:p>
    <w:p>
      <w:pPr>
        <w:spacing w:after="0" w:line="391" w:lineRule="auto"/>
        <w:jc w:val="left"/>
        <w:rPr>
          <w:sz w:val="24"/>
        </w:rPr>
        <w:sectPr>
          <w:pgSz w:w="11910" w:h="16840"/>
          <w:pgMar w:top="1580" w:right="1360" w:bottom="280" w:left="1680" w:header="720" w:footer="720" w:gutter="0"/>
          <w:cols w:space="720" w:num="1"/>
        </w:sectPr>
      </w:pPr>
    </w:p>
    <w:p>
      <w:pPr>
        <w:pStyle w:val="4"/>
        <w:spacing w:before="23"/>
      </w:pPr>
      <w:r>
        <w:t>目 次</w:t>
      </w:r>
    </w:p>
    <w:p>
      <w:pPr>
        <w:pStyle w:val="6"/>
        <w:ind w:left="0"/>
        <w:rPr>
          <w:b/>
          <w:sz w:val="36"/>
        </w:rPr>
      </w:pPr>
    </w:p>
    <w:p>
      <w:pPr>
        <w:pStyle w:val="6"/>
        <w:spacing w:before="9"/>
        <w:ind w:left="0"/>
        <w:rPr>
          <w:b/>
          <w:sz w:val="29"/>
        </w:rPr>
      </w:pPr>
    </w:p>
    <w:p>
      <w:pPr>
        <w:pStyle w:val="10"/>
        <w:numPr>
          <w:ilvl w:val="0"/>
          <w:numId w:val="53"/>
        </w:numPr>
        <w:tabs>
          <w:tab w:val="left" w:pos="401"/>
        </w:tabs>
        <w:spacing w:before="1" w:after="0" w:line="240" w:lineRule="auto"/>
        <w:ind w:left="400" w:right="0" w:hanging="281"/>
        <w:jc w:val="left"/>
        <w:rPr>
          <w:sz w:val="28"/>
        </w:rPr>
      </w:pPr>
      <w:r>
        <w:rPr>
          <w:spacing w:val="-1"/>
          <w:sz w:val="28"/>
        </w:rPr>
        <w:t>总则</w:t>
      </w:r>
    </w:p>
    <w:p>
      <w:pPr>
        <w:pStyle w:val="10"/>
        <w:numPr>
          <w:ilvl w:val="0"/>
          <w:numId w:val="53"/>
        </w:numPr>
        <w:tabs>
          <w:tab w:val="left" w:pos="401"/>
        </w:tabs>
        <w:spacing w:before="61" w:after="0" w:line="240" w:lineRule="auto"/>
        <w:ind w:left="400" w:right="0" w:hanging="281"/>
        <w:jc w:val="left"/>
        <w:rPr>
          <w:sz w:val="28"/>
        </w:rPr>
      </w:pPr>
      <w:r>
        <w:rPr>
          <w:spacing w:val="-1"/>
          <w:sz w:val="28"/>
        </w:rPr>
        <w:t>术语</w:t>
      </w:r>
    </w:p>
    <w:p>
      <w:pPr>
        <w:pStyle w:val="10"/>
        <w:numPr>
          <w:ilvl w:val="0"/>
          <w:numId w:val="53"/>
        </w:numPr>
        <w:tabs>
          <w:tab w:val="left" w:pos="401"/>
        </w:tabs>
        <w:spacing w:before="61" w:after="0" w:line="240" w:lineRule="auto"/>
        <w:ind w:left="400" w:right="0" w:hanging="281"/>
        <w:jc w:val="left"/>
        <w:rPr>
          <w:sz w:val="28"/>
        </w:rPr>
      </w:pPr>
      <w:r>
        <w:rPr>
          <w:spacing w:val="-2"/>
          <w:sz w:val="28"/>
        </w:rPr>
        <w:t>基本规定</w:t>
      </w:r>
    </w:p>
    <w:p>
      <w:pPr>
        <w:pStyle w:val="10"/>
        <w:numPr>
          <w:ilvl w:val="0"/>
          <w:numId w:val="53"/>
        </w:numPr>
        <w:tabs>
          <w:tab w:val="left" w:pos="401"/>
        </w:tabs>
        <w:spacing w:before="61" w:after="0" w:line="240" w:lineRule="auto"/>
        <w:ind w:left="400" w:right="0" w:hanging="281"/>
        <w:jc w:val="left"/>
        <w:rPr>
          <w:sz w:val="28"/>
        </w:rPr>
      </w:pPr>
      <w:r>
        <w:rPr>
          <w:spacing w:val="-2"/>
          <w:sz w:val="28"/>
        </w:rPr>
        <w:t>试验室建设</w:t>
      </w:r>
    </w:p>
    <w:p>
      <w:pPr>
        <w:pStyle w:val="10"/>
        <w:numPr>
          <w:ilvl w:val="1"/>
          <w:numId w:val="53"/>
        </w:numPr>
        <w:tabs>
          <w:tab w:val="left" w:pos="891"/>
        </w:tabs>
        <w:spacing w:before="62" w:after="0" w:line="240" w:lineRule="auto"/>
        <w:ind w:left="890" w:right="0" w:hanging="491"/>
        <w:jc w:val="left"/>
        <w:rPr>
          <w:sz w:val="28"/>
        </w:rPr>
      </w:pPr>
      <w:r>
        <w:rPr>
          <w:spacing w:val="-2"/>
          <w:sz w:val="28"/>
        </w:rPr>
        <w:t>一般规定</w:t>
      </w:r>
    </w:p>
    <w:p>
      <w:pPr>
        <w:pStyle w:val="10"/>
        <w:numPr>
          <w:ilvl w:val="1"/>
          <w:numId w:val="53"/>
        </w:numPr>
        <w:tabs>
          <w:tab w:val="left" w:pos="960"/>
        </w:tabs>
        <w:spacing w:before="61" w:after="0" w:line="240" w:lineRule="auto"/>
        <w:ind w:left="960" w:right="0" w:hanging="560"/>
        <w:jc w:val="left"/>
        <w:rPr>
          <w:sz w:val="28"/>
        </w:rPr>
      </w:pPr>
      <w:r>
        <w:rPr>
          <w:spacing w:val="-3"/>
          <w:sz w:val="28"/>
        </w:rPr>
        <w:t>分类及建设</w:t>
      </w:r>
    </w:p>
    <w:p>
      <w:pPr>
        <w:pStyle w:val="10"/>
        <w:numPr>
          <w:ilvl w:val="1"/>
          <w:numId w:val="53"/>
        </w:numPr>
        <w:tabs>
          <w:tab w:val="left" w:pos="960"/>
        </w:tabs>
        <w:spacing w:before="61" w:after="0" w:line="280" w:lineRule="auto"/>
        <w:ind w:left="120" w:right="6783" w:firstLine="280"/>
        <w:jc w:val="left"/>
        <w:rPr>
          <w:sz w:val="28"/>
        </w:rPr>
      </w:pPr>
      <w:r>
        <w:rPr>
          <w:spacing w:val="-5"/>
          <w:sz w:val="28"/>
        </w:rPr>
        <w:t>检查验收</w:t>
      </w:r>
      <w:r>
        <w:rPr>
          <w:sz w:val="28"/>
        </w:rPr>
        <w:t>5 人员</w:t>
      </w:r>
    </w:p>
    <w:p>
      <w:pPr>
        <w:pStyle w:val="10"/>
        <w:numPr>
          <w:ilvl w:val="1"/>
          <w:numId w:val="54"/>
        </w:numPr>
        <w:tabs>
          <w:tab w:val="left" w:pos="960"/>
        </w:tabs>
        <w:spacing w:before="1" w:after="0" w:line="240" w:lineRule="auto"/>
        <w:ind w:left="960" w:right="0" w:hanging="560"/>
        <w:jc w:val="left"/>
        <w:rPr>
          <w:sz w:val="28"/>
        </w:rPr>
      </w:pPr>
      <w:r>
        <w:rPr>
          <w:spacing w:val="-2"/>
          <w:sz w:val="28"/>
        </w:rPr>
        <w:t>一般规定</w:t>
      </w:r>
    </w:p>
    <w:p>
      <w:pPr>
        <w:pStyle w:val="10"/>
        <w:numPr>
          <w:ilvl w:val="1"/>
          <w:numId w:val="54"/>
        </w:numPr>
        <w:tabs>
          <w:tab w:val="left" w:pos="960"/>
        </w:tabs>
        <w:spacing w:before="61" w:after="0" w:line="240" w:lineRule="auto"/>
        <w:ind w:left="960" w:right="0" w:hanging="560"/>
        <w:jc w:val="left"/>
        <w:rPr>
          <w:sz w:val="28"/>
        </w:rPr>
      </w:pPr>
      <w:r>
        <w:rPr>
          <w:spacing w:val="-2"/>
          <w:sz w:val="28"/>
        </w:rPr>
        <w:t>岗位职责</w:t>
      </w:r>
    </w:p>
    <w:p>
      <w:pPr>
        <w:pStyle w:val="10"/>
        <w:numPr>
          <w:ilvl w:val="1"/>
          <w:numId w:val="54"/>
        </w:numPr>
        <w:tabs>
          <w:tab w:val="left" w:pos="960"/>
        </w:tabs>
        <w:spacing w:before="61" w:after="0" w:line="280" w:lineRule="auto"/>
        <w:ind w:left="120" w:right="6502" w:firstLine="280"/>
        <w:jc w:val="left"/>
        <w:rPr>
          <w:sz w:val="28"/>
        </w:rPr>
      </w:pPr>
      <w:r>
        <w:rPr>
          <w:spacing w:val="-2"/>
          <w:sz w:val="28"/>
        </w:rPr>
        <w:t>人员能力  6</w:t>
      </w:r>
      <w:r>
        <w:rPr>
          <w:spacing w:val="-4"/>
          <w:sz w:val="28"/>
        </w:rPr>
        <w:t xml:space="preserve"> 仪器设备和环境</w:t>
      </w:r>
    </w:p>
    <w:p>
      <w:pPr>
        <w:pStyle w:val="10"/>
        <w:numPr>
          <w:ilvl w:val="1"/>
          <w:numId w:val="55"/>
        </w:numPr>
        <w:tabs>
          <w:tab w:val="left" w:pos="960"/>
        </w:tabs>
        <w:spacing w:before="1" w:after="0" w:line="240" w:lineRule="auto"/>
        <w:ind w:left="960" w:right="0" w:hanging="560"/>
        <w:jc w:val="left"/>
        <w:rPr>
          <w:sz w:val="28"/>
        </w:rPr>
      </w:pPr>
      <w:r>
        <w:rPr>
          <w:spacing w:val="-2"/>
          <w:sz w:val="28"/>
        </w:rPr>
        <w:t>一般规定</w:t>
      </w:r>
    </w:p>
    <w:p>
      <w:pPr>
        <w:pStyle w:val="10"/>
        <w:numPr>
          <w:ilvl w:val="1"/>
          <w:numId w:val="55"/>
        </w:numPr>
        <w:tabs>
          <w:tab w:val="left" w:pos="960"/>
        </w:tabs>
        <w:spacing w:before="61" w:after="0" w:line="240" w:lineRule="auto"/>
        <w:ind w:left="960" w:right="0" w:hanging="560"/>
        <w:jc w:val="left"/>
        <w:rPr>
          <w:sz w:val="28"/>
        </w:rPr>
      </w:pPr>
      <w:r>
        <w:rPr>
          <w:spacing w:val="-2"/>
          <w:sz w:val="28"/>
        </w:rPr>
        <w:t>仪器设备</w:t>
      </w:r>
    </w:p>
    <w:p>
      <w:pPr>
        <w:pStyle w:val="10"/>
        <w:numPr>
          <w:ilvl w:val="1"/>
          <w:numId w:val="55"/>
        </w:numPr>
        <w:tabs>
          <w:tab w:val="left" w:pos="960"/>
        </w:tabs>
        <w:spacing w:before="61" w:after="0" w:line="280" w:lineRule="auto"/>
        <w:ind w:left="120" w:right="5943" w:firstLine="280"/>
        <w:jc w:val="left"/>
        <w:rPr>
          <w:sz w:val="28"/>
        </w:rPr>
      </w:pPr>
      <w:r>
        <w:rPr>
          <w:spacing w:val="-5"/>
          <w:sz w:val="28"/>
        </w:rPr>
        <w:t>土工试验室环境</w:t>
      </w:r>
      <w:r>
        <w:rPr>
          <w:sz w:val="28"/>
        </w:rPr>
        <w:t>7</w:t>
      </w:r>
      <w:r>
        <w:rPr>
          <w:spacing w:val="-2"/>
          <w:sz w:val="28"/>
        </w:rPr>
        <w:t xml:space="preserve"> 过程质量控制</w:t>
      </w:r>
    </w:p>
    <w:p>
      <w:pPr>
        <w:pStyle w:val="10"/>
        <w:numPr>
          <w:ilvl w:val="1"/>
          <w:numId w:val="56"/>
        </w:numPr>
        <w:tabs>
          <w:tab w:val="left" w:pos="960"/>
        </w:tabs>
        <w:spacing w:before="1" w:after="0" w:line="240" w:lineRule="auto"/>
        <w:ind w:left="960" w:right="0" w:hanging="560"/>
        <w:jc w:val="left"/>
        <w:rPr>
          <w:sz w:val="28"/>
        </w:rPr>
      </w:pPr>
      <w:r>
        <w:rPr>
          <w:spacing w:val="-2"/>
          <w:sz w:val="28"/>
        </w:rPr>
        <w:t>一般规定</w:t>
      </w:r>
    </w:p>
    <w:p>
      <w:pPr>
        <w:pStyle w:val="10"/>
        <w:numPr>
          <w:ilvl w:val="1"/>
          <w:numId w:val="56"/>
        </w:numPr>
        <w:tabs>
          <w:tab w:val="left" w:pos="960"/>
        </w:tabs>
        <w:spacing w:before="61" w:after="0" w:line="240" w:lineRule="auto"/>
        <w:ind w:left="960" w:right="0" w:hanging="560"/>
        <w:jc w:val="left"/>
        <w:rPr>
          <w:sz w:val="28"/>
        </w:rPr>
      </w:pPr>
      <w:r>
        <w:rPr>
          <w:spacing w:val="-3"/>
          <w:sz w:val="28"/>
        </w:rPr>
        <w:t>样品接收和保管</w:t>
      </w:r>
    </w:p>
    <w:p>
      <w:pPr>
        <w:pStyle w:val="10"/>
        <w:numPr>
          <w:ilvl w:val="1"/>
          <w:numId w:val="56"/>
        </w:numPr>
        <w:tabs>
          <w:tab w:val="left" w:pos="960"/>
        </w:tabs>
        <w:spacing w:before="61" w:after="0" w:line="240" w:lineRule="auto"/>
        <w:ind w:left="960" w:right="0" w:hanging="560"/>
        <w:jc w:val="left"/>
        <w:rPr>
          <w:sz w:val="28"/>
        </w:rPr>
      </w:pPr>
      <w:r>
        <w:rPr>
          <w:sz w:val="28"/>
        </w:rPr>
        <w:t>试验</w:t>
      </w:r>
    </w:p>
    <w:p>
      <w:pPr>
        <w:pStyle w:val="10"/>
        <w:numPr>
          <w:ilvl w:val="1"/>
          <w:numId w:val="56"/>
        </w:numPr>
        <w:tabs>
          <w:tab w:val="left" w:pos="960"/>
        </w:tabs>
        <w:spacing w:before="61" w:after="0" w:line="280" w:lineRule="auto"/>
        <w:ind w:left="120" w:right="6783" w:firstLine="280"/>
        <w:jc w:val="left"/>
        <w:rPr>
          <w:sz w:val="28"/>
        </w:rPr>
      </w:pPr>
      <w:r>
        <w:rPr>
          <w:spacing w:val="-5"/>
          <w:sz w:val="28"/>
        </w:rPr>
        <w:t>试验成果</w:t>
      </w:r>
      <w:r>
        <w:rPr>
          <w:sz w:val="28"/>
        </w:rPr>
        <w:t>8</w:t>
      </w:r>
      <w:r>
        <w:rPr>
          <w:spacing w:val="-1"/>
          <w:sz w:val="28"/>
        </w:rPr>
        <w:t xml:space="preserve"> 管理制度</w:t>
      </w:r>
    </w:p>
    <w:p>
      <w:pPr>
        <w:pStyle w:val="10"/>
        <w:numPr>
          <w:ilvl w:val="0"/>
          <w:numId w:val="57"/>
        </w:numPr>
        <w:tabs>
          <w:tab w:val="left" w:pos="401"/>
        </w:tabs>
        <w:spacing w:before="1" w:after="0" w:line="240" w:lineRule="auto"/>
        <w:ind w:left="400" w:right="0" w:hanging="281"/>
        <w:jc w:val="left"/>
        <w:rPr>
          <w:sz w:val="28"/>
        </w:rPr>
      </w:pPr>
      <w:r>
        <w:rPr>
          <w:spacing w:val="-2"/>
          <w:sz w:val="28"/>
        </w:rPr>
        <w:t>信息化管理</w:t>
      </w:r>
    </w:p>
    <w:p>
      <w:pPr>
        <w:pStyle w:val="10"/>
        <w:numPr>
          <w:ilvl w:val="0"/>
          <w:numId w:val="57"/>
        </w:numPr>
        <w:tabs>
          <w:tab w:val="left" w:pos="540"/>
        </w:tabs>
        <w:spacing w:before="61" w:after="0" w:line="240" w:lineRule="auto"/>
        <w:ind w:left="540" w:right="0" w:hanging="420"/>
        <w:jc w:val="left"/>
        <w:rPr>
          <w:sz w:val="28"/>
        </w:rPr>
      </w:pPr>
      <w:r>
        <w:rPr>
          <w:spacing w:val="-2"/>
          <w:sz w:val="28"/>
        </w:rPr>
        <w:t>档案管理</w:t>
      </w:r>
    </w:p>
    <w:p>
      <w:pPr>
        <w:pStyle w:val="6"/>
        <w:spacing w:before="61" w:line="280" w:lineRule="auto"/>
        <w:ind w:left="120" w:right="3843"/>
      </w:pPr>
      <w:r>
        <w:t>附录 A</w:t>
      </w:r>
      <w:r>
        <w:rPr>
          <w:spacing w:val="-3"/>
        </w:rPr>
        <w:t xml:space="preserve"> 土工试验室建设分类标准明细表附录 B 土工试验室试验人员要求表</w:t>
      </w:r>
    </w:p>
    <w:p>
      <w:pPr>
        <w:pStyle w:val="6"/>
        <w:spacing w:before="1"/>
        <w:ind w:left="120"/>
      </w:pPr>
      <w:r>
        <w:t>附录 C</w:t>
      </w:r>
      <w:r>
        <w:rPr>
          <w:spacing w:val="-3"/>
        </w:rPr>
        <w:t xml:space="preserve"> 土工试验室仪器设备配置表</w:t>
      </w:r>
    </w:p>
    <w:p>
      <w:pPr>
        <w:pStyle w:val="6"/>
        <w:spacing w:before="61"/>
        <w:ind w:left="120"/>
      </w:pPr>
      <w:r>
        <w:t>附录 D 土工试验送样表单(外委试验委托书)</w:t>
      </w:r>
    </w:p>
    <w:p>
      <w:pPr>
        <w:spacing w:after="0"/>
        <w:sectPr>
          <w:pgSz w:w="11910" w:h="16840"/>
          <w:pgMar w:top="1400" w:right="1360" w:bottom="280" w:left="1680" w:header="720" w:footer="720" w:gutter="0"/>
          <w:cols w:space="720" w:num="1"/>
        </w:sectPr>
      </w:pPr>
    </w:p>
    <w:p>
      <w:pPr>
        <w:pStyle w:val="5"/>
        <w:numPr>
          <w:ilvl w:val="1"/>
          <w:numId w:val="57"/>
        </w:numPr>
        <w:tabs>
          <w:tab w:val="left" w:pos="4202"/>
          <w:tab w:val="left" w:pos="4203"/>
        </w:tabs>
        <w:spacing w:before="44" w:after="0" w:line="240" w:lineRule="auto"/>
        <w:ind w:left="4202" w:right="0" w:hanging="423"/>
        <w:jc w:val="left"/>
      </w:pPr>
      <w:r>
        <w:t>总则</w:t>
      </w:r>
    </w:p>
    <w:p>
      <w:pPr>
        <w:pStyle w:val="6"/>
        <w:spacing w:before="4"/>
        <w:ind w:left="0"/>
        <w:rPr>
          <w:b/>
          <w:sz w:val="20"/>
        </w:rPr>
      </w:pPr>
    </w:p>
    <w:p>
      <w:pPr>
        <w:pStyle w:val="10"/>
        <w:numPr>
          <w:ilvl w:val="2"/>
          <w:numId w:val="58"/>
        </w:numPr>
        <w:tabs>
          <w:tab w:val="left" w:pos="1104"/>
        </w:tabs>
        <w:spacing w:before="0" w:after="0" w:line="333" w:lineRule="auto"/>
        <w:ind w:left="120" w:right="437" w:firstLine="0"/>
        <w:jc w:val="both"/>
        <w:rPr>
          <w:sz w:val="28"/>
        </w:rPr>
      </w:pPr>
      <w:bookmarkStart w:id="2" w:name="1.0.1  本条是编制本标准的宗旨和原则。国务院《建设工程勘察设计管理条例》("/>
      <w:bookmarkEnd w:id="2"/>
      <w:bookmarkStart w:id="3" w:name="1.0.1  本条是编制本标准的宗旨和原则。国务院《建设工程勘察设计管理条例》("/>
      <w:bookmarkEnd w:id="3"/>
      <w:r>
        <w:rPr>
          <w:sz w:val="28"/>
        </w:rPr>
        <w:t>本条是编制本标准的宗旨和原则。国务院《建设工程勘察设</w:t>
      </w:r>
      <w:r>
        <w:rPr>
          <w:spacing w:val="4"/>
          <w:sz w:val="28"/>
        </w:rPr>
        <w:t>计管理条例》(</w:t>
      </w:r>
      <w:r>
        <w:fldChar w:fldCharType="begin"/>
      </w:r>
      <w:r>
        <w:instrText xml:space="preserve"> HYPERLINK "https://baike.baidu.com/item/%E5%9B%BD%E5%8A%A1%E9%99%A2%E4%BB%A4" \h </w:instrText>
      </w:r>
      <w:r>
        <w:fldChar w:fldCharType="separate"/>
      </w:r>
      <w:r>
        <w:rPr>
          <w:spacing w:val="4"/>
          <w:sz w:val="28"/>
        </w:rPr>
        <w:t>国务院令</w:t>
      </w:r>
      <w:r>
        <w:rPr>
          <w:spacing w:val="4"/>
          <w:sz w:val="28"/>
        </w:rPr>
        <w:fldChar w:fldCharType="end"/>
      </w:r>
      <w:r>
        <w:rPr>
          <w:spacing w:val="-26"/>
          <w:sz w:val="28"/>
        </w:rPr>
        <w:t xml:space="preserve">第 </w:t>
      </w:r>
      <w:r>
        <w:rPr>
          <w:sz w:val="28"/>
        </w:rPr>
        <w:t>662</w:t>
      </w:r>
      <w:r>
        <w:rPr>
          <w:spacing w:val="-3"/>
          <w:sz w:val="28"/>
        </w:rPr>
        <w:t xml:space="preserve"> 号)、住房和城乡建设部《建设工程</w:t>
      </w:r>
      <w:r>
        <w:rPr>
          <w:spacing w:val="-6"/>
          <w:sz w:val="28"/>
        </w:rPr>
        <w:t xml:space="preserve">勘察质量管理办法》(住房和城乡建设部令第 </w:t>
      </w:r>
      <w:r>
        <w:rPr>
          <w:sz w:val="28"/>
        </w:rPr>
        <w:t>53</w:t>
      </w:r>
      <w:r>
        <w:rPr>
          <w:spacing w:val="-8"/>
          <w:sz w:val="28"/>
        </w:rPr>
        <w:t xml:space="preserve"> 号)、安徽省《建设</w:t>
      </w:r>
      <w:r>
        <w:rPr>
          <w:sz w:val="28"/>
        </w:rPr>
        <w:t>工程勘察设计管理办法》(安徽省人民政府令第 310</w:t>
      </w:r>
      <w:r>
        <w:rPr>
          <w:spacing w:val="-5"/>
          <w:sz w:val="28"/>
        </w:rPr>
        <w:t xml:space="preserve"> 号)以及安徽省</w:t>
      </w:r>
      <w:r>
        <w:rPr>
          <w:spacing w:val="3"/>
          <w:sz w:val="28"/>
        </w:rPr>
        <w:t>住建厅《关于加强房屋建筑和市政工程勘察设计质量安全管理的通</w:t>
      </w:r>
      <w:r>
        <w:rPr>
          <w:spacing w:val="7"/>
          <w:sz w:val="28"/>
        </w:rPr>
        <w:t>知》(建标函〔</w:t>
      </w:r>
      <w:r>
        <w:rPr>
          <w:sz w:val="28"/>
        </w:rPr>
        <w:t>2022</w:t>
      </w:r>
      <w:r>
        <w:rPr>
          <w:spacing w:val="9"/>
          <w:sz w:val="28"/>
        </w:rPr>
        <w:t>〕</w:t>
      </w:r>
      <w:r>
        <w:rPr>
          <w:sz w:val="28"/>
        </w:rPr>
        <w:t>437</w:t>
      </w:r>
      <w:r>
        <w:rPr>
          <w:spacing w:val="1"/>
          <w:sz w:val="28"/>
        </w:rPr>
        <w:t xml:space="preserve"> 号)等文件，皆对落实建设工程质量主体</w:t>
      </w:r>
      <w:r>
        <w:rPr>
          <w:spacing w:val="3"/>
          <w:sz w:val="28"/>
        </w:rPr>
        <w:t>责任，保证工程勘察质量做出了规定。而强化土工试验过程的质量控制，保证土工试验成果的准确可靠，是确保勘察成果质量的关键环节，因此，工程勘察的土工试验室建设与管理是否科学、规范、可靠就至关重要。为加强对建设工程勘察质量管理，规范工程勘察土工试验室建设，保障安徽省建设工程的勘察质量，结合安徽省的</w:t>
      </w:r>
      <w:r>
        <w:rPr>
          <w:spacing w:val="-3"/>
          <w:sz w:val="28"/>
        </w:rPr>
        <w:t>土工试验室建设和管理经验与现状，制定本标准。</w:t>
      </w:r>
    </w:p>
    <w:p>
      <w:pPr>
        <w:pStyle w:val="6"/>
        <w:spacing w:before="16" w:line="333" w:lineRule="auto"/>
        <w:ind w:left="120" w:right="343" w:firstLine="559"/>
      </w:pPr>
      <w:bookmarkStart w:id="4" w:name="本标准旨在通过规范土工试验室规模、仪器设备和人员的配备、过程质量控制、管理制度的"/>
      <w:bookmarkEnd w:id="4"/>
      <w:r>
        <w:t>本标准旨在通过规范土工试验室规模、仪器设备和人员的配备、过程质量控制、管理制度的落实以及档案和信息化的管理，达到强化土工试验过程的质量控制，保证土工试验成果准确可靠的目的。同时，可以进一步提高安徽省工程勘察土工试验室的规范建设和土工试验的质量管理水平，形成完善的建设和管理体系，以提升安徽省工程勘察整体质量，为保证建设工程质量安全奠定坚实的基础。</w:t>
      </w:r>
    </w:p>
    <w:p>
      <w:pPr>
        <w:pStyle w:val="10"/>
        <w:numPr>
          <w:ilvl w:val="2"/>
          <w:numId w:val="58"/>
        </w:numPr>
        <w:tabs>
          <w:tab w:val="left" w:pos="1109"/>
        </w:tabs>
        <w:spacing w:before="8" w:after="0" w:line="333" w:lineRule="auto"/>
        <w:ind w:left="120" w:right="437" w:firstLine="0"/>
        <w:jc w:val="both"/>
        <w:rPr>
          <w:sz w:val="28"/>
        </w:rPr>
      </w:pPr>
      <w:r>
        <w:rPr>
          <w:sz w:val="28"/>
        </w:rPr>
        <w:t>本条规定了本标准的适用范围。作为地方性标准，适用于安</w:t>
      </w:r>
      <w:r>
        <w:rPr>
          <w:spacing w:val="3"/>
          <w:sz w:val="28"/>
        </w:rPr>
        <w:t>徽省行政区域内涉及房屋建筑和市政基础设施工程勘察的土工试验室建设及相关管理活动。外省市勘察企业进入安徽省从事工程勘察</w:t>
      </w:r>
      <w:r>
        <w:rPr>
          <w:spacing w:val="-3"/>
          <w:sz w:val="28"/>
        </w:rPr>
        <w:t>时也应参照本标准的要求对土工试验室进行建设与管理。</w:t>
      </w:r>
    </w:p>
    <w:p>
      <w:pPr>
        <w:spacing w:after="0" w:line="333" w:lineRule="auto"/>
        <w:jc w:val="both"/>
        <w:rPr>
          <w:sz w:val="28"/>
        </w:rPr>
        <w:sectPr>
          <w:pgSz w:w="11910" w:h="16840"/>
          <w:pgMar w:top="1500" w:right="1360" w:bottom="280" w:left="1680" w:header="720" w:footer="720" w:gutter="0"/>
          <w:cols w:space="720" w:num="1"/>
        </w:sectPr>
      </w:pPr>
    </w:p>
    <w:p>
      <w:pPr>
        <w:pStyle w:val="5"/>
        <w:numPr>
          <w:ilvl w:val="1"/>
          <w:numId w:val="57"/>
        </w:numPr>
        <w:tabs>
          <w:tab w:val="left" w:pos="4202"/>
          <w:tab w:val="left" w:pos="4203"/>
        </w:tabs>
        <w:spacing w:before="47" w:after="0" w:line="240" w:lineRule="auto"/>
        <w:ind w:left="4202" w:right="0" w:hanging="423"/>
        <w:jc w:val="left"/>
      </w:pPr>
      <w:r>
        <w:t>术语</w:t>
      </w:r>
    </w:p>
    <w:p>
      <w:pPr>
        <w:pStyle w:val="6"/>
        <w:spacing w:before="1"/>
        <w:ind w:left="0"/>
        <w:rPr>
          <w:b/>
          <w:sz w:val="20"/>
        </w:rPr>
      </w:pPr>
    </w:p>
    <w:p>
      <w:pPr>
        <w:pStyle w:val="6"/>
        <w:spacing w:before="1" w:line="333" w:lineRule="auto"/>
        <w:ind w:left="120" w:right="437" w:firstLine="559"/>
      </w:pPr>
      <w:r>
        <w:t>本章中给出的 9 个术语，是本标准有关章节中所引用的。是从本标准的角度赋予其含义的，主要是说明本术语所指内容的含义。</w:t>
      </w:r>
    </w:p>
    <w:p>
      <w:pPr>
        <w:pStyle w:val="10"/>
        <w:numPr>
          <w:ilvl w:val="2"/>
          <w:numId w:val="59"/>
        </w:numPr>
        <w:tabs>
          <w:tab w:val="left" w:pos="1103"/>
          <w:tab w:val="left" w:pos="1104"/>
        </w:tabs>
        <w:spacing w:before="1" w:after="0" w:line="333" w:lineRule="auto"/>
        <w:ind w:left="120" w:right="343" w:firstLine="0"/>
        <w:jc w:val="left"/>
        <w:rPr>
          <w:sz w:val="28"/>
        </w:rPr>
      </w:pPr>
      <w:r>
        <w:rPr>
          <w:spacing w:val="-1"/>
          <w:sz w:val="28"/>
        </w:rPr>
        <w:t>土工试验分室内试验和原位测试(现场勘察测试)两类。当地</w:t>
      </w:r>
      <w:r>
        <w:rPr>
          <w:spacing w:val="3"/>
          <w:sz w:val="28"/>
        </w:rPr>
        <w:t>基土壤不易采取试样和不宜作室内试验时，则进行原位测试。本标</w:t>
      </w:r>
      <w:r>
        <w:rPr>
          <w:spacing w:val="-3"/>
          <w:sz w:val="28"/>
        </w:rPr>
        <w:t>准所称土工试验，则是泛指从事建设工程勘察业务需完成的岩、土、</w:t>
      </w:r>
      <w:r>
        <w:rPr>
          <w:spacing w:val="3"/>
          <w:sz w:val="28"/>
        </w:rPr>
        <w:t>水室内试验工作，涉及试验流程管理中的各主要要素，包括管理制</w:t>
      </w:r>
      <w:r>
        <w:rPr>
          <w:spacing w:val="-3"/>
          <w:sz w:val="28"/>
        </w:rPr>
        <w:t>度、人员上岗、仪器设备、试验环境、原始资料和试验报告等。</w:t>
      </w:r>
    </w:p>
    <w:p>
      <w:pPr>
        <w:pStyle w:val="10"/>
        <w:numPr>
          <w:ilvl w:val="2"/>
          <w:numId w:val="59"/>
        </w:numPr>
        <w:tabs>
          <w:tab w:val="left" w:pos="1104"/>
        </w:tabs>
        <w:spacing w:before="7" w:after="0" w:line="333" w:lineRule="auto"/>
        <w:ind w:left="120" w:right="437" w:firstLine="0"/>
        <w:jc w:val="both"/>
        <w:rPr>
          <w:sz w:val="28"/>
        </w:rPr>
      </w:pPr>
      <w:r>
        <w:rPr>
          <w:sz w:val="28"/>
        </w:rPr>
        <w:t>本标准的土工试验室是指在安徽省范围内依据相关标准或者</w:t>
      </w:r>
      <w:r>
        <w:rPr>
          <w:spacing w:val="3"/>
          <w:sz w:val="28"/>
        </w:rPr>
        <w:t>技术规范，利用仪器设备、环境设施等技术条件和专业技能，从事土工试验的专业技术组织，包括依法设立的从事土工试验检验检测</w:t>
      </w:r>
      <w:r>
        <w:rPr>
          <w:spacing w:val="-3"/>
          <w:sz w:val="28"/>
        </w:rPr>
        <w:t>机构或勘察企业的土工试验测试部门。</w:t>
      </w:r>
    </w:p>
    <w:p>
      <w:pPr>
        <w:pStyle w:val="10"/>
        <w:numPr>
          <w:ilvl w:val="2"/>
          <w:numId w:val="59"/>
        </w:numPr>
        <w:tabs>
          <w:tab w:val="left" w:pos="824"/>
          <w:tab w:val="left" w:pos="2080"/>
        </w:tabs>
        <w:spacing w:before="5" w:after="0" w:line="333" w:lineRule="auto"/>
        <w:ind w:left="120" w:right="481" w:firstLine="0"/>
        <w:jc w:val="left"/>
        <w:rPr>
          <w:sz w:val="28"/>
        </w:rPr>
      </w:pPr>
      <w:bookmarkStart w:id="5" w:name="2.0.3～2.0.4  本术语引自于国家质量监督检验检疫总局发布的中华人民共和"/>
      <w:bookmarkEnd w:id="5"/>
      <w:bookmarkStart w:id="6" w:name="2.0.3～2.0.4  本术语引自于国家质量监督检验检疫总局发布的中华人民共和"/>
      <w:bookmarkEnd w:id="6"/>
      <w:r>
        <w:rPr>
          <w:b/>
          <w:sz w:val="28"/>
        </w:rPr>
        <w:t>～</w:t>
      </w:r>
      <w:r>
        <w:rPr>
          <w:sz w:val="28"/>
        </w:rPr>
        <w:t>2.0.4</w:t>
      </w:r>
      <w:r>
        <w:rPr>
          <w:sz w:val="28"/>
        </w:rPr>
        <w:tab/>
      </w:r>
      <w:r>
        <w:rPr>
          <w:spacing w:val="-3"/>
          <w:sz w:val="28"/>
        </w:rPr>
        <w:t>本术语引自于国家质量监督检验检疫总局发布的中华人民共和国国家计量技术规范《通用计量术语及定义》(</w:t>
      </w:r>
      <w:r>
        <w:rPr>
          <w:sz w:val="28"/>
        </w:rPr>
        <w:t>JJF1001- 2011）</w:t>
      </w:r>
      <w:r>
        <w:rPr>
          <w:spacing w:val="-3"/>
          <w:sz w:val="28"/>
        </w:rPr>
        <w:t>。无论是“检定”还是“ 校准”都是针对仪器设备量值溯源的一种有效方法和手段，都是为实现量值的溯源性，确保量值准确可靠，但二者有本质的区别，不能混淆。</w:t>
      </w:r>
    </w:p>
    <w:p>
      <w:pPr>
        <w:pStyle w:val="10"/>
        <w:numPr>
          <w:ilvl w:val="2"/>
          <w:numId w:val="60"/>
        </w:numPr>
        <w:tabs>
          <w:tab w:val="left" w:pos="1104"/>
        </w:tabs>
        <w:spacing w:before="7" w:after="0" w:line="333" w:lineRule="auto"/>
        <w:ind w:left="120" w:right="437" w:firstLine="0"/>
        <w:jc w:val="both"/>
        <w:rPr>
          <w:sz w:val="28"/>
        </w:rPr>
      </w:pPr>
      <w:r>
        <w:rPr>
          <w:sz w:val="28"/>
        </w:rPr>
        <w:t>本标准中的原始记录主要包括试验过程中，客观、真实的记</w:t>
      </w:r>
      <w:r>
        <w:rPr>
          <w:spacing w:val="3"/>
          <w:sz w:val="28"/>
        </w:rPr>
        <w:t>录试验环境、方法确认、设备、样品和质量监控等技术信息所形成</w:t>
      </w:r>
      <w:r>
        <w:rPr>
          <w:sz w:val="28"/>
        </w:rPr>
        <w:t>的文件。</w:t>
      </w:r>
    </w:p>
    <w:p>
      <w:pPr>
        <w:pStyle w:val="10"/>
        <w:numPr>
          <w:ilvl w:val="2"/>
          <w:numId w:val="60"/>
        </w:numPr>
        <w:tabs>
          <w:tab w:val="left" w:pos="1104"/>
        </w:tabs>
        <w:spacing w:before="4" w:after="0" w:line="333" w:lineRule="auto"/>
        <w:ind w:left="120" w:right="437" w:firstLine="0"/>
        <w:jc w:val="both"/>
        <w:rPr>
          <w:sz w:val="28"/>
        </w:rPr>
      </w:pPr>
      <w:r>
        <w:rPr>
          <w:sz w:val="28"/>
        </w:rPr>
        <w:t>本术语中的影像资料是专指在土工试验过程为留下客观、真</w:t>
      </w:r>
      <w:r>
        <w:rPr>
          <w:spacing w:val="3"/>
          <w:sz w:val="28"/>
        </w:rPr>
        <w:t>实的试验痕迹，通过拍照和摄像等手段采集并储存试验过程的信息</w:t>
      </w:r>
      <w:r>
        <w:rPr>
          <w:sz w:val="28"/>
        </w:rPr>
        <w:t>资料。</w:t>
      </w:r>
    </w:p>
    <w:p>
      <w:pPr>
        <w:pStyle w:val="10"/>
        <w:numPr>
          <w:ilvl w:val="2"/>
          <w:numId w:val="60"/>
        </w:numPr>
        <w:tabs>
          <w:tab w:val="left" w:pos="1099"/>
          <w:tab w:val="left" w:pos="1100"/>
        </w:tabs>
        <w:spacing w:before="4" w:after="0" w:line="333" w:lineRule="auto"/>
        <w:ind w:left="120" w:right="202" w:firstLine="0"/>
        <w:jc w:val="left"/>
        <w:rPr>
          <w:sz w:val="28"/>
        </w:rPr>
      </w:pPr>
      <w:r>
        <w:rPr>
          <w:spacing w:val="-3"/>
          <w:sz w:val="28"/>
        </w:rPr>
        <w:t>影像留存是住房和城乡建设部《建设工程勘察质量管理办法》</w:t>
      </w:r>
      <w:r>
        <w:rPr>
          <w:spacing w:val="-9"/>
          <w:sz w:val="28"/>
        </w:rPr>
        <w:t xml:space="preserve">(住房和城乡建设部令第 </w:t>
      </w:r>
      <w:r>
        <w:rPr>
          <w:sz w:val="28"/>
        </w:rPr>
        <w:t>53</w:t>
      </w:r>
      <w:r>
        <w:rPr>
          <w:spacing w:val="-9"/>
          <w:sz w:val="28"/>
        </w:rPr>
        <w:t xml:space="preserve"> 号)中的要求，是作为备查资料来核查勘</w:t>
      </w:r>
      <w:r>
        <w:rPr>
          <w:spacing w:val="2"/>
          <w:sz w:val="28"/>
        </w:rPr>
        <w:t>察企业是否履行了质量责任和义务。本术语中的影像留存是专指记录</w:t>
      </w:r>
      <w:r>
        <w:rPr>
          <w:spacing w:val="-3"/>
          <w:sz w:val="28"/>
        </w:rPr>
        <w:t>室内土工试验主要过程的影像资料。</w:t>
      </w:r>
    </w:p>
    <w:p>
      <w:pPr>
        <w:spacing w:after="0" w:line="333" w:lineRule="auto"/>
        <w:jc w:val="left"/>
        <w:rPr>
          <w:sz w:val="28"/>
        </w:rPr>
        <w:sectPr>
          <w:pgSz w:w="11910" w:h="16840"/>
          <w:pgMar w:top="1480" w:right="1360" w:bottom="280" w:left="1680" w:header="720" w:footer="720" w:gutter="0"/>
          <w:cols w:space="720" w:num="1"/>
        </w:sectPr>
      </w:pPr>
    </w:p>
    <w:p>
      <w:pPr>
        <w:pStyle w:val="10"/>
        <w:numPr>
          <w:ilvl w:val="2"/>
          <w:numId w:val="60"/>
        </w:numPr>
        <w:tabs>
          <w:tab w:val="left" w:pos="1104"/>
        </w:tabs>
        <w:spacing w:before="44" w:after="0" w:line="333" w:lineRule="auto"/>
        <w:ind w:left="120" w:right="437" w:firstLine="0"/>
        <w:jc w:val="both"/>
        <w:rPr>
          <w:sz w:val="28"/>
        </w:rPr>
      </w:pPr>
      <w:r>
        <w:rPr>
          <w:sz w:val="28"/>
        </w:rPr>
        <w:t>采用信息化手段，实时采集、记录、存储工程勘察数据是住房和城乡建设部《建设工程勘察质量管理办法》(住房和城乡建设部</w:t>
      </w:r>
      <w:r>
        <w:rPr>
          <w:spacing w:val="-16"/>
          <w:sz w:val="28"/>
        </w:rPr>
        <w:t xml:space="preserve">令第 </w:t>
      </w:r>
      <w:r>
        <w:rPr>
          <w:sz w:val="28"/>
        </w:rPr>
        <w:t>53</w:t>
      </w:r>
      <w:r>
        <w:rPr>
          <w:spacing w:val="-3"/>
          <w:sz w:val="28"/>
        </w:rPr>
        <w:t xml:space="preserve"> 号)中对工程勘察企业的要求。目前已经建立的合肥市绿色</w:t>
      </w:r>
      <w:r>
        <w:rPr>
          <w:spacing w:val="3"/>
          <w:sz w:val="28"/>
        </w:rPr>
        <w:t>建筑与勘察设计质量信息化管理平台通过与监控设备的对接并实时</w:t>
      </w:r>
      <w:r>
        <w:rPr>
          <w:spacing w:val="-3"/>
          <w:sz w:val="28"/>
        </w:rPr>
        <w:t>上传，正是勘察信息化管理平台的体现。</w:t>
      </w:r>
    </w:p>
    <w:p>
      <w:pPr>
        <w:pStyle w:val="10"/>
        <w:numPr>
          <w:ilvl w:val="2"/>
          <w:numId w:val="60"/>
        </w:numPr>
        <w:tabs>
          <w:tab w:val="left" w:pos="1104"/>
        </w:tabs>
        <w:spacing w:before="5" w:after="0" w:line="333" w:lineRule="auto"/>
        <w:ind w:left="120" w:right="437" w:firstLine="0"/>
        <w:jc w:val="both"/>
        <w:rPr>
          <w:sz w:val="28"/>
        </w:rPr>
      </w:pPr>
      <w:r>
        <w:rPr>
          <w:sz w:val="28"/>
        </w:rPr>
        <w:t>本术语中的试验档案不仅包括单个项目土工试验过程的档案</w:t>
      </w:r>
      <w:r>
        <w:rPr>
          <w:spacing w:val="3"/>
          <w:sz w:val="28"/>
        </w:rPr>
        <w:t>资料，尚包括人员档案资料、仪器设备档案资料、管理制度资料以</w:t>
      </w:r>
      <w:r>
        <w:rPr>
          <w:spacing w:val="-3"/>
          <w:sz w:val="28"/>
        </w:rPr>
        <w:t>及政策、法令、文件、法规和规定以及试验依据标准资料等。</w:t>
      </w:r>
    </w:p>
    <w:p>
      <w:pPr>
        <w:spacing w:after="0" w:line="333" w:lineRule="auto"/>
        <w:jc w:val="both"/>
        <w:rPr>
          <w:sz w:val="28"/>
        </w:rPr>
        <w:sectPr>
          <w:pgSz w:w="11910" w:h="16840"/>
          <w:pgMar w:top="1500" w:right="1360" w:bottom="280" w:left="1680" w:header="720" w:footer="720" w:gutter="0"/>
          <w:cols w:space="720" w:num="1"/>
        </w:sectPr>
      </w:pPr>
    </w:p>
    <w:p>
      <w:pPr>
        <w:pStyle w:val="5"/>
        <w:numPr>
          <w:ilvl w:val="1"/>
          <w:numId w:val="57"/>
        </w:numPr>
        <w:tabs>
          <w:tab w:val="left" w:pos="3921"/>
          <w:tab w:val="left" w:pos="3922"/>
        </w:tabs>
        <w:spacing w:before="44" w:after="0" w:line="240" w:lineRule="auto"/>
        <w:ind w:left="3921" w:right="0" w:hanging="423"/>
        <w:jc w:val="left"/>
      </w:pPr>
      <w:r>
        <w:t>基本规定</w:t>
      </w:r>
    </w:p>
    <w:p>
      <w:pPr>
        <w:pStyle w:val="6"/>
        <w:spacing w:before="4"/>
        <w:ind w:left="0"/>
        <w:rPr>
          <w:b/>
          <w:sz w:val="20"/>
        </w:rPr>
      </w:pPr>
    </w:p>
    <w:p>
      <w:pPr>
        <w:pStyle w:val="10"/>
        <w:numPr>
          <w:ilvl w:val="2"/>
          <w:numId w:val="61"/>
        </w:numPr>
        <w:tabs>
          <w:tab w:val="left" w:pos="1103"/>
          <w:tab w:val="left" w:pos="1104"/>
        </w:tabs>
        <w:spacing w:before="0" w:after="0" w:line="333" w:lineRule="auto"/>
        <w:ind w:left="120" w:right="343" w:firstLine="0"/>
        <w:jc w:val="left"/>
        <w:rPr>
          <w:sz w:val="28"/>
        </w:rPr>
      </w:pPr>
      <w:r>
        <w:rPr>
          <w:sz w:val="28"/>
        </w:rPr>
        <w:t>在安徽省内从事工程勘察土工试验应遵守国家法律法规以及</w:t>
      </w:r>
      <w:r>
        <w:rPr>
          <w:spacing w:val="-3"/>
          <w:sz w:val="28"/>
        </w:rPr>
        <w:t>职业道德，公正、诚信地开展工作，确保试验数据、结果的真实性、客观性、准确性和可追溯性。</w:t>
      </w:r>
    </w:p>
    <w:p>
      <w:pPr>
        <w:pStyle w:val="10"/>
        <w:numPr>
          <w:ilvl w:val="2"/>
          <w:numId w:val="61"/>
        </w:numPr>
        <w:tabs>
          <w:tab w:val="left" w:pos="1104"/>
        </w:tabs>
        <w:spacing w:before="4" w:after="0" w:line="333" w:lineRule="auto"/>
        <w:ind w:left="120" w:right="437" w:firstLine="0"/>
        <w:jc w:val="both"/>
        <w:rPr>
          <w:sz w:val="28"/>
        </w:rPr>
      </w:pPr>
      <w:r>
        <w:rPr>
          <w:sz w:val="28"/>
        </w:rPr>
        <w:t>在安徽省内从事工程勘察，其土工试验必须具备有固定的试</w:t>
      </w:r>
      <w:r>
        <w:rPr>
          <w:spacing w:val="3"/>
          <w:sz w:val="28"/>
        </w:rPr>
        <w:t>验场所和环境条件，配备与试验工作量相适的人员、仪器设备，并</w:t>
      </w:r>
      <w:r>
        <w:rPr>
          <w:spacing w:val="-3"/>
          <w:sz w:val="28"/>
        </w:rPr>
        <w:t>保证试验各要素满足试验工作需要。</w:t>
      </w:r>
    </w:p>
    <w:p>
      <w:pPr>
        <w:pStyle w:val="10"/>
        <w:numPr>
          <w:ilvl w:val="2"/>
          <w:numId w:val="61"/>
        </w:numPr>
        <w:tabs>
          <w:tab w:val="left" w:pos="1099"/>
          <w:tab w:val="left" w:pos="1100"/>
        </w:tabs>
        <w:spacing w:before="4" w:after="0" w:line="333" w:lineRule="auto"/>
        <w:ind w:left="120" w:right="204" w:firstLine="0"/>
        <w:jc w:val="left"/>
        <w:rPr>
          <w:sz w:val="28"/>
        </w:rPr>
      </w:pPr>
      <w:r>
        <w:rPr>
          <w:spacing w:val="-3"/>
          <w:sz w:val="28"/>
        </w:rPr>
        <w:t>依据《房屋建筑和市政基础设施工程勘察文件编制深度规定》(2020</w:t>
      </w:r>
      <w:r>
        <w:rPr>
          <w:spacing w:val="-21"/>
          <w:sz w:val="28"/>
        </w:rPr>
        <w:t xml:space="preserve"> 年版)第 </w:t>
      </w:r>
      <w:r>
        <w:rPr>
          <w:sz w:val="28"/>
        </w:rPr>
        <w:t>2.0.6</w:t>
      </w:r>
      <w:r>
        <w:rPr>
          <w:spacing w:val="-32"/>
          <w:sz w:val="28"/>
        </w:rPr>
        <w:t xml:space="preserve"> 条第 </w:t>
      </w:r>
      <w:r>
        <w:rPr>
          <w:sz w:val="28"/>
        </w:rPr>
        <w:t>6</w:t>
      </w:r>
      <w:r>
        <w:rPr>
          <w:spacing w:val="-5"/>
          <w:sz w:val="28"/>
        </w:rPr>
        <w:t xml:space="preserve"> 款：“当测试、试验项目委托其他单位</w:t>
      </w:r>
      <w:r>
        <w:rPr>
          <w:spacing w:val="3"/>
          <w:sz w:val="28"/>
        </w:rPr>
        <w:t>完成时，受委托单位提交的成果应有该单位公章及责任人签章。” 的规定以及安徽省土工试验室现状，本标准要求对外承接土工试验业务必须取得工程勘察类甲级及以上资质，其提交的成果应有单位</w:t>
      </w:r>
      <w:r>
        <w:rPr>
          <w:spacing w:val="-3"/>
          <w:sz w:val="28"/>
        </w:rPr>
        <w:t>公章和责任人签章，并对试验成果负责。</w:t>
      </w:r>
    </w:p>
    <w:p>
      <w:pPr>
        <w:pStyle w:val="6"/>
        <w:spacing w:before="8" w:line="333" w:lineRule="auto"/>
        <w:ind w:left="120" w:right="437" w:firstLine="559"/>
      </w:pPr>
      <w:r>
        <w:t>对于依法设立的建设工程质量检测机构若具有土工试验检验检测资质及CMA 计量认证亦可外承接其资质范围内的土工试验业务。</w:t>
      </w:r>
    </w:p>
    <w:p>
      <w:pPr>
        <w:pStyle w:val="10"/>
        <w:numPr>
          <w:ilvl w:val="2"/>
          <w:numId w:val="61"/>
        </w:numPr>
        <w:tabs>
          <w:tab w:val="left" w:pos="1104"/>
        </w:tabs>
        <w:spacing w:before="3" w:after="0" w:line="333" w:lineRule="auto"/>
        <w:ind w:left="120" w:right="437" w:firstLine="0"/>
        <w:jc w:val="both"/>
        <w:rPr>
          <w:sz w:val="28"/>
        </w:rPr>
      </w:pPr>
      <w:r>
        <w:rPr>
          <w:sz w:val="28"/>
        </w:rPr>
        <w:t>土工试验所釆用的技术标准或规范应优先使用标准方法，并</w:t>
      </w:r>
      <w:r>
        <w:rPr>
          <w:spacing w:val="3"/>
          <w:sz w:val="28"/>
        </w:rPr>
        <w:t>确保使用的方法标准为有效版本，以保证试验数据的有效性。如果</w:t>
      </w:r>
      <w:r>
        <w:rPr>
          <w:spacing w:val="4"/>
          <w:sz w:val="28"/>
        </w:rPr>
        <w:t>委托方采用非标准或其它特殊方法时，试验室应在试验委托书（</w:t>
      </w:r>
      <w:r>
        <w:rPr>
          <w:sz w:val="28"/>
        </w:rPr>
        <w:t>或</w:t>
      </w:r>
      <w:r>
        <w:rPr>
          <w:spacing w:val="-2"/>
          <w:sz w:val="28"/>
        </w:rPr>
        <w:t>送样单</w:t>
      </w:r>
      <w:r>
        <w:rPr>
          <w:sz w:val="28"/>
        </w:rPr>
        <w:t>）</w:t>
      </w:r>
      <w:r>
        <w:rPr>
          <w:spacing w:val="-3"/>
          <w:sz w:val="28"/>
        </w:rPr>
        <w:t>和成果报告中予以说明。</w:t>
      </w:r>
    </w:p>
    <w:p>
      <w:pPr>
        <w:pStyle w:val="10"/>
        <w:numPr>
          <w:ilvl w:val="2"/>
          <w:numId w:val="61"/>
        </w:numPr>
        <w:tabs>
          <w:tab w:val="left" w:pos="1104"/>
        </w:tabs>
        <w:spacing w:before="5" w:after="0" w:line="333" w:lineRule="auto"/>
        <w:ind w:left="120" w:right="437" w:firstLine="0"/>
        <w:jc w:val="both"/>
        <w:rPr>
          <w:sz w:val="28"/>
        </w:rPr>
      </w:pPr>
      <w:r>
        <w:rPr>
          <w:sz w:val="28"/>
        </w:rPr>
        <w:t>本条是对土工试验专职人员的资格和能力要求。依据住房和城乡建设部《建设工程勘察质量管理办法》(住房和城乡建设部令第53</w:t>
      </w:r>
      <w:r>
        <w:rPr>
          <w:spacing w:val="-3"/>
          <w:sz w:val="28"/>
        </w:rPr>
        <w:t xml:space="preserve"> 号)第十六条:“司钻员、描述员、土工试验员等人员应当按照有</w:t>
      </w:r>
      <w:r>
        <w:rPr>
          <w:spacing w:val="3"/>
          <w:sz w:val="28"/>
        </w:rPr>
        <w:t>关规定接受安全生产、职业道德、理论知识和操作技能等方面的专业培训。”的规定，作为工程勘察关键岗位的土工试验员应接受专业培训，取得从业资格证书，方能上岗。而为了不断地增强专业技</w:t>
      </w:r>
      <w:r>
        <w:rPr>
          <w:spacing w:val="-3"/>
          <w:sz w:val="28"/>
        </w:rPr>
        <w:t>术能力则需定期接受继续教育。</w:t>
      </w:r>
    </w:p>
    <w:p>
      <w:pPr>
        <w:spacing w:after="0" w:line="333" w:lineRule="auto"/>
        <w:jc w:val="both"/>
        <w:rPr>
          <w:sz w:val="28"/>
        </w:rPr>
        <w:sectPr>
          <w:pgSz w:w="11910" w:h="16840"/>
          <w:pgMar w:top="1500" w:right="1360" w:bottom="280" w:left="1680" w:header="720" w:footer="720" w:gutter="0"/>
          <w:cols w:space="720" w:num="1"/>
        </w:sectPr>
      </w:pPr>
    </w:p>
    <w:p>
      <w:pPr>
        <w:pStyle w:val="10"/>
        <w:numPr>
          <w:ilvl w:val="2"/>
          <w:numId w:val="61"/>
        </w:numPr>
        <w:tabs>
          <w:tab w:val="left" w:pos="1114"/>
        </w:tabs>
        <w:spacing w:before="44" w:after="0" w:line="333" w:lineRule="auto"/>
        <w:ind w:left="120" w:right="437" w:firstLine="0"/>
        <w:jc w:val="both"/>
        <w:rPr>
          <w:sz w:val="28"/>
        </w:rPr>
      </w:pPr>
      <w:r>
        <w:rPr>
          <w:spacing w:val="3"/>
          <w:sz w:val="28"/>
        </w:rPr>
        <w:t>土工试验所用的仪器设备，应满足试验工作需要,包括试验仪器、取样设具、样品制备工具、数据处理与分析设备等。所用仪器设备的技术指标和功能应满足试验要求，并保存检定或校准的相</w:t>
      </w:r>
      <w:r>
        <w:rPr>
          <w:spacing w:val="-1"/>
          <w:sz w:val="28"/>
        </w:rPr>
        <w:t>关资料或记录。</w:t>
      </w:r>
    </w:p>
    <w:p>
      <w:pPr>
        <w:pStyle w:val="10"/>
        <w:numPr>
          <w:ilvl w:val="2"/>
          <w:numId w:val="61"/>
        </w:numPr>
        <w:tabs>
          <w:tab w:val="left" w:pos="1104"/>
        </w:tabs>
        <w:spacing w:before="4" w:after="0" w:line="333" w:lineRule="auto"/>
        <w:ind w:left="120" w:right="437" w:firstLine="0"/>
        <w:jc w:val="both"/>
        <w:rPr>
          <w:sz w:val="28"/>
        </w:rPr>
      </w:pPr>
      <w:r>
        <w:rPr>
          <w:sz w:val="28"/>
        </w:rPr>
        <w:t>当土工试验利用自动化仪器设备进行数据采集、处理时，使</w:t>
      </w:r>
      <w:r>
        <w:rPr>
          <w:spacing w:val="3"/>
          <w:sz w:val="28"/>
        </w:rPr>
        <w:t>用前应对计算机软件的适用性进行确认，并有保持数据完整性和正</w:t>
      </w:r>
      <w:r>
        <w:rPr>
          <w:spacing w:val="-3"/>
          <w:sz w:val="28"/>
        </w:rPr>
        <w:t>确性的程序，以保证试验过程中数据的有效性和真实性。</w:t>
      </w:r>
    </w:p>
    <w:p>
      <w:pPr>
        <w:pStyle w:val="10"/>
        <w:numPr>
          <w:ilvl w:val="2"/>
          <w:numId w:val="61"/>
        </w:numPr>
        <w:tabs>
          <w:tab w:val="left" w:pos="1104"/>
        </w:tabs>
        <w:spacing w:before="4" w:after="0" w:line="333" w:lineRule="auto"/>
        <w:ind w:left="120" w:right="437" w:firstLine="0"/>
        <w:jc w:val="both"/>
        <w:rPr>
          <w:sz w:val="28"/>
        </w:rPr>
      </w:pPr>
      <w:r>
        <w:rPr>
          <w:sz w:val="28"/>
        </w:rPr>
        <w:t>土工试验原始记录应在试验数据产生时予以记录，包含充分</w:t>
      </w:r>
      <w:r>
        <w:rPr>
          <w:spacing w:val="3"/>
          <w:sz w:val="28"/>
        </w:rPr>
        <w:t>的信息，手工资料处理及计算机软件处理应准确，在尽可能接近原始条件情况下能够重复。试验室应准确、清晰、明确和客观地出具</w:t>
      </w:r>
      <w:r>
        <w:rPr>
          <w:spacing w:val="-3"/>
          <w:sz w:val="28"/>
        </w:rPr>
        <w:t>试验成果，完善校审及签章。</w:t>
      </w:r>
    </w:p>
    <w:p>
      <w:pPr>
        <w:pStyle w:val="10"/>
        <w:numPr>
          <w:ilvl w:val="2"/>
          <w:numId w:val="61"/>
        </w:numPr>
        <w:tabs>
          <w:tab w:val="left" w:pos="1104"/>
        </w:tabs>
        <w:spacing w:before="5" w:after="0" w:line="333" w:lineRule="auto"/>
        <w:ind w:left="120" w:right="435" w:firstLine="0"/>
        <w:jc w:val="both"/>
        <w:rPr>
          <w:sz w:val="28"/>
        </w:rPr>
      </w:pPr>
      <w:r>
        <w:rPr>
          <w:sz w:val="28"/>
        </w:rPr>
        <w:t>本条是对土工试验主要试验过程的记录方式作出要求。依据住房和城乡建设部《建设工程勘察质量管理办法》(住房和城乡建设</w:t>
      </w:r>
      <w:r>
        <w:rPr>
          <w:spacing w:val="-14"/>
          <w:sz w:val="28"/>
        </w:rPr>
        <w:t xml:space="preserve">部令第 </w:t>
      </w:r>
      <w:r>
        <w:rPr>
          <w:sz w:val="28"/>
        </w:rPr>
        <w:t>53</w:t>
      </w:r>
      <w:r>
        <w:rPr>
          <w:spacing w:val="-8"/>
          <w:sz w:val="28"/>
        </w:rPr>
        <w:t xml:space="preserve"> 号)第十四条:“钻探、取样、原位测试、室内试验等主要</w:t>
      </w:r>
      <w:r>
        <w:rPr>
          <w:spacing w:val="3"/>
          <w:sz w:val="28"/>
        </w:rPr>
        <w:t>过程的影像资料应当留存备查。”的规定，土工试验的主要过程应进行全程摄像，建立视频记录，并作为档案资料留存。同时也是逐</w:t>
      </w:r>
      <w:r>
        <w:rPr>
          <w:spacing w:val="-3"/>
          <w:sz w:val="28"/>
        </w:rPr>
        <w:t>步在提升试验室操作的规范化、标准化和信息化应用水平。</w:t>
      </w:r>
    </w:p>
    <w:p>
      <w:pPr>
        <w:pStyle w:val="10"/>
        <w:numPr>
          <w:ilvl w:val="2"/>
          <w:numId w:val="61"/>
        </w:numPr>
        <w:tabs>
          <w:tab w:val="left" w:pos="1253"/>
        </w:tabs>
        <w:spacing w:before="8" w:after="0" w:line="333" w:lineRule="auto"/>
        <w:ind w:left="120" w:right="437" w:firstLine="0"/>
        <w:jc w:val="both"/>
        <w:rPr>
          <w:sz w:val="28"/>
        </w:rPr>
      </w:pPr>
      <w:r>
        <w:rPr>
          <w:spacing w:val="3"/>
          <w:sz w:val="28"/>
        </w:rPr>
        <w:t>本条是深入贯彻落实《国务院办公厅关于促进建筑业持续健康发展的意见》(国办发〔2017〕19</w:t>
      </w:r>
      <w:r>
        <w:rPr>
          <w:sz w:val="28"/>
        </w:rPr>
        <w:t xml:space="preserve"> 号)和住房城乡建设部《关于印发工程质量安全提升行动方案的通知》(建质〔2017〕57</w:t>
      </w:r>
      <w:r>
        <w:rPr>
          <w:spacing w:val="4"/>
          <w:sz w:val="28"/>
        </w:rPr>
        <w:t xml:space="preserve"> 号)的要</w:t>
      </w:r>
      <w:r>
        <w:rPr>
          <w:spacing w:val="-3"/>
          <w:sz w:val="28"/>
        </w:rPr>
        <w:t>求，土工试验工作应不断提升自动化、标准化及信息化水平。</w:t>
      </w:r>
    </w:p>
    <w:p>
      <w:pPr>
        <w:pStyle w:val="10"/>
        <w:numPr>
          <w:ilvl w:val="2"/>
          <w:numId w:val="61"/>
        </w:numPr>
        <w:tabs>
          <w:tab w:val="left" w:pos="1253"/>
        </w:tabs>
        <w:spacing w:before="7" w:after="0" w:line="333" w:lineRule="auto"/>
        <w:ind w:left="120" w:right="437" w:firstLine="0"/>
        <w:jc w:val="both"/>
        <w:rPr>
          <w:sz w:val="28"/>
        </w:rPr>
      </w:pPr>
      <w:r>
        <w:rPr>
          <w:spacing w:val="3"/>
          <w:sz w:val="28"/>
        </w:rPr>
        <w:t>试验废弃物应按相关规定处置。处理试验废弃物时要考虑废弃物对环境的污染、卫生等要求，应定点堆放，及时清运,并符合</w:t>
      </w:r>
      <w:r>
        <w:rPr>
          <w:spacing w:val="-3"/>
          <w:sz w:val="28"/>
        </w:rPr>
        <w:t>相关存放及处置的管理规定。</w:t>
      </w:r>
    </w:p>
    <w:p>
      <w:pPr>
        <w:pStyle w:val="6"/>
        <w:spacing w:before="4" w:line="333" w:lineRule="auto"/>
        <w:ind w:left="120" w:right="437" w:firstLine="559"/>
        <w:jc w:val="both"/>
      </w:pPr>
      <w:r>
        <w:t>安全第一，预防为主。在土工试验过程中，应做到安全用电， 规范仪器设备操作，做好化学试剂的使用、存贮、处置，落实通风防尘等有效措施严防安全事故的发生。</w:t>
      </w:r>
    </w:p>
    <w:p>
      <w:pPr>
        <w:spacing w:after="0" w:line="333" w:lineRule="auto"/>
        <w:jc w:val="both"/>
        <w:sectPr>
          <w:pgSz w:w="11910" w:h="16840"/>
          <w:pgMar w:top="1500" w:right="1360" w:bottom="280" w:left="1680" w:header="720" w:footer="720" w:gutter="0"/>
          <w:cols w:space="720" w:num="1"/>
        </w:sectPr>
      </w:pPr>
    </w:p>
    <w:p>
      <w:pPr>
        <w:pStyle w:val="10"/>
        <w:numPr>
          <w:ilvl w:val="2"/>
          <w:numId w:val="61"/>
        </w:numPr>
        <w:tabs>
          <w:tab w:val="left" w:pos="1253"/>
        </w:tabs>
        <w:spacing w:before="44" w:after="0" w:line="333" w:lineRule="auto"/>
        <w:ind w:left="120" w:right="437" w:firstLine="0"/>
        <w:jc w:val="both"/>
        <w:rPr>
          <w:sz w:val="28"/>
        </w:rPr>
      </w:pPr>
      <w:r>
        <w:rPr>
          <w:spacing w:val="3"/>
          <w:sz w:val="28"/>
        </w:rPr>
        <w:t>在土工试验过程中，应保护试样委托方秘密和所有权，应对在试验过程中所知悉的国家秘密、商业秘密和技术秘密等负有保</w:t>
      </w:r>
      <w:r>
        <w:rPr>
          <w:sz w:val="28"/>
        </w:rPr>
        <w:t>密义务。</w:t>
      </w:r>
    </w:p>
    <w:p>
      <w:pPr>
        <w:pStyle w:val="10"/>
        <w:numPr>
          <w:ilvl w:val="2"/>
          <w:numId w:val="61"/>
        </w:numPr>
        <w:tabs>
          <w:tab w:val="left" w:pos="1253"/>
        </w:tabs>
        <w:spacing w:before="4" w:after="0" w:line="333" w:lineRule="auto"/>
        <w:ind w:left="120" w:right="437" w:firstLine="0"/>
        <w:jc w:val="both"/>
        <w:rPr>
          <w:sz w:val="28"/>
        </w:rPr>
      </w:pPr>
      <w:r>
        <w:rPr>
          <w:spacing w:val="3"/>
          <w:sz w:val="28"/>
        </w:rPr>
        <w:t>日常试验过程中，土工试验室应通过能力验证、试验时间或试验人员间的比对等方式及时有效的进行质量监督控制，有效监</w:t>
      </w:r>
      <w:r>
        <w:rPr>
          <w:spacing w:val="-3"/>
          <w:sz w:val="28"/>
        </w:rPr>
        <w:t>控试验成果的稳定性和准确性，控制试验结果的偏离。</w:t>
      </w:r>
    </w:p>
    <w:p>
      <w:pPr>
        <w:pStyle w:val="10"/>
        <w:numPr>
          <w:ilvl w:val="2"/>
          <w:numId w:val="61"/>
        </w:numPr>
        <w:tabs>
          <w:tab w:val="left" w:pos="1241"/>
        </w:tabs>
        <w:spacing w:before="4" w:after="0" w:line="333" w:lineRule="auto"/>
        <w:ind w:left="120" w:right="622" w:firstLine="0"/>
        <w:jc w:val="both"/>
        <w:rPr>
          <w:sz w:val="28"/>
        </w:rPr>
      </w:pPr>
      <w:r>
        <w:rPr>
          <w:spacing w:val="-3"/>
          <w:sz w:val="28"/>
        </w:rPr>
        <w:t>相关行业部门在进行勘察质量检查时，可参考本条执行； 土工试验室有义务和责任积极配合相关行业部门对土工试验质量的检查工作，及时提供相关资料。</w:t>
      </w:r>
    </w:p>
    <w:p>
      <w:pPr>
        <w:spacing w:after="0" w:line="333" w:lineRule="auto"/>
        <w:jc w:val="both"/>
        <w:rPr>
          <w:sz w:val="28"/>
        </w:rPr>
        <w:sectPr>
          <w:pgSz w:w="11910" w:h="16840"/>
          <w:pgMar w:top="1500" w:right="1360" w:bottom="280" w:left="1680" w:header="720" w:footer="720" w:gutter="0"/>
          <w:cols w:space="720" w:num="1"/>
        </w:sectPr>
      </w:pPr>
    </w:p>
    <w:p>
      <w:pPr>
        <w:pStyle w:val="5"/>
        <w:numPr>
          <w:ilvl w:val="1"/>
          <w:numId w:val="57"/>
        </w:numPr>
        <w:tabs>
          <w:tab w:val="left" w:pos="3779"/>
          <w:tab w:val="left" w:pos="3780"/>
        </w:tabs>
        <w:spacing w:before="44" w:after="0" w:line="240" w:lineRule="auto"/>
        <w:ind w:left="3780" w:right="0" w:hanging="420"/>
        <w:jc w:val="left"/>
      </w:pPr>
      <w:r>
        <w:t>试验室建设</w:t>
      </w:r>
    </w:p>
    <w:p>
      <w:pPr>
        <w:pStyle w:val="6"/>
        <w:spacing w:before="4"/>
        <w:ind w:left="0"/>
        <w:rPr>
          <w:b/>
          <w:sz w:val="20"/>
        </w:rPr>
      </w:pPr>
    </w:p>
    <w:p>
      <w:pPr>
        <w:pStyle w:val="10"/>
        <w:numPr>
          <w:ilvl w:val="2"/>
          <w:numId w:val="57"/>
        </w:numPr>
        <w:tabs>
          <w:tab w:val="left" w:pos="4060"/>
          <w:tab w:val="left" w:pos="4061"/>
        </w:tabs>
        <w:spacing w:before="0" w:after="0" w:line="240" w:lineRule="auto"/>
        <w:ind w:left="4060" w:right="0" w:hanging="704"/>
        <w:jc w:val="left"/>
        <w:rPr>
          <w:b/>
          <w:sz w:val="28"/>
        </w:rPr>
      </w:pPr>
      <w:r>
        <w:rPr>
          <w:b/>
          <w:sz w:val="28"/>
        </w:rPr>
        <w:t>一般规定</w:t>
      </w:r>
    </w:p>
    <w:p>
      <w:pPr>
        <w:pStyle w:val="6"/>
        <w:spacing w:before="4"/>
        <w:ind w:left="0"/>
        <w:rPr>
          <w:b/>
          <w:sz w:val="20"/>
        </w:rPr>
      </w:pPr>
    </w:p>
    <w:p>
      <w:pPr>
        <w:pStyle w:val="10"/>
        <w:numPr>
          <w:ilvl w:val="2"/>
          <w:numId w:val="62"/>
        </w:numPr>
        <w:tabs>
          <w:tab w:val="left" w:pos="1104"/>
        </w:tabs>
        <w:spacing w:before="0" w:after="0" w:line="333" w:lineRule="auto"/>
        <w:ind w:left="120" w:right="437" w:firstLine="0"/>
        <w:jc w:val="both"/>
        <w:rPr>
          <w:sz w:val="28"/>
        </w:rPr>
      </w:pPr>
      <w:r>
        <w:rPr>
          <w:sz w:val="28"/>
        </w:rPr>
        <w:t>不论是勘察企业自身设置的土工试验室还是检测类的市场化</w:t>
      </w:r>
      <w:r>
        <w:rPr>
          <w:spacing w:val="3"/>
          <w:sz w:val="28"/>
        </w:rPr>
        <w:t>的土工试验室，因为土工试验室的场地规模，所配备的技术人员， 所配备的仪器设备以及是否具有对外承接土工试验业务的相应资质</w:t>
      </w:r>
      <w:r>
        <w:rPr>
          <w:spacing w:val="-3"/>
          <w:sz w:val="28"/>
        </w:rPr>
        <w:t>等不同，应进行分类，以便于量化管理。</w:t>
      </w:r>
    </w:p>
    <w:p>
      <w:pPr>
        <w:pStyle w:val="10"/>
        <w:numPr>
          <w:ilvl w:val="2"/>
          <w:numId w:val="62"/>
        </w:numPr>
        <w:tabs>
          <w:tab w:val="left" w:pos="1104"/>
        </w:tabs>
        <w:spacing w:before="7" w:after="0" w:line="333" w:lineRule="auto"/>
        <w:ind w:left="120" w:right="437" w:firstLine="0"/>
        <w:jc w:val="both"/>
        <w:rPr>
          <w:sz w:val="28"/>
        </w:rPr>
      </w:pPr>
      <w:r>
        <w:rPr>
          <w:sz w:val="28"/>
        </w:rPr>
        <w:t>通过对安徽省行政区域现有土工试验室场地规模，所配备的</w:t>
      </w:r>
      <w:r>
        <w:rPr>
          <w:spacing w:val="3"/>
          <w:sz w:val="28"/>
        </w:rPr>
        <w:t>技术人员，所配备的仪器设备等调研，并考虑行政管理要求、行业</w:t>
      </w:r>
      <w:r>
        <w:rPr>
          <w:spacing w:val="4"/>
          <w:sz w:val="28"/>
        </w:rPr>
        <w:t xml:space="preserve">监管要求以及适当提高自动化水平，制定附录 </w:t>
      </w:r>
      <w:r>
        <w:rPr>
          <w:spacing w:val="8"/>
          <w:sz w:val="28"/>
        </w:rPr>
        <w:t>A</w:t>
      </w:r>
      <w:r>
        <w:rPr>
          <w:spacing w:val="3"/>
          <w:sz w:val="28"/>
        </w:rPr>
        <w:t>《土工试验室建设</w:t>
      </w:r>
      <w:r>
        <w:rPr>
          <w:spacing w:val="-3"/>
          <w:sz w:val="28"/>
        </w:rPr>
        <w:t>分类标准明细表》，不同类别的土工试验室应满足其的相应要求。</w:t>
      </w:r>
    </w:p>
    <w:p>
      <w:pPr>
        <w:pStyle w:val="10"/>
        <w:numPr>
          <w:ilvl w:val="2"/>
          <w:numId w:val="62"/>
        </w:numPr>
        <w:tabs>
          <w:tab w:val="left" w:pos="1104"/>
        </w:tabs>
        <w:spacing w:before="4" w:after="0" w:line="333" w:lineRule="auto"/>
        <w:ind w:left="120" w:right="437" w:firstLine="0"/>
        <w:jc w:val="both"/>
        <w:rPr>
          <w:sz w:val="28"/>
        </w:rPr>
      </w:pPr>
      <w:r>
        <w:rPr>
          <w:sz w:val="28"/>
        </w:rPr>
        <w:t>通过制定分类管理标准，介定不同类别土工试验室建设的各</w:t>
      </w:r>
      <w:r>
        <w:rPr>
          <w:spacing w:val="3"/>
          <w:sz w:val="28"/>
        </w:rPr>
        <w:t>要素，再根据量化的标准进行检查与验收，只有经验收合格并取得土工试验室资格等级证书和土工试验专用章，方可开展工程勘察土</w:t>
      </w:r>
      <w:r>
        <w:rPr>
          <w:spacing w:val="-1"/>
          <w:sz w:val="28"/>
        </w:rPr>
        <w:t>工试验业务。</w:t>
      </w:r>
    </w:p>
    <w:p>
      <w:pPr>
        <w:pStyle w:val="6"/>
        <w:ind w:left="0"/>
      </w:pPr>
    </w:p>
    <w:p>
      <w:pPr>
        <w:pStyle w:val="6"/>
        <w:spacing w:before="11"/>
        <w:ind w:left="0"/>
        <w:rPr>
          <w:sz w:val="20"/>
        </w:rPr>
      </w:pPr>
    </w:p>
    <w:p>
      <w:pPr>
        <w:pStyle w:val="5"/>
        <w:numPr>
          <w:ilvl w:val="2"/>
          <w:numId w:val="57"/>
        </w:numPr>
        <w:tabs>
          <w:tab w:val="left" w:pos="3852"/>
        </w:tabs>
        <w:spacing w:before="1" w:after="0" w:line="240" w:lineRule="auto"/>
        <w:ind w:left="3852" w:right="0" w:hanging="564"/>
        <w:jc w:val="left"/>
      </w:pPr>
      <w:r>
        <w:t>分类及建设</w:t>
      </w:r>
    </w:p>
    <w:p>
      <w:pPr>
        <w:pStyle w:val="6"/>
        <w:spacing w:before="4"/>
        <w:ind w:left="0"/>
        <w:rPr>
          <w:b/>
          <w:sz w:val="20"/>
        </w:rPr>
      </w:pPr>
    </w:p>
    <w:p>
      <w:pPr>
        <w:pStyle w:val="10"/>
        <w:numPr>
          <w:ilvl w:val="1"/>
          <w:numId w:val="63"/>
        </w:numPr>
        <w:tabs>
          <w:tab w:val="left" w:pos="823"/>
          <w:tab w:val="left" w:pos="824"/>
        </w:tabs>
        <w:spacing w:before="0" w:after="0" w:line="333" w:lineRule="auto"/>
        <w:ind w:left="120" w:right="343" w:firstLine="0"/>
        <w:jc w:val="left"/>
        <w:rPr>
          <w:sz w:val="28"/>
        </w:rPr>
      </w:pPr>
      <w:r>
        <w:rPr>
          <w:sz w:val="28"/>
        </w:rPr>
        <w:t>本节针对土工试验室建设的分类及建设做出规定。土工试验室设一类、二类两个类别，4.2.1～4.2.4</w:t>
      </w:r>
      <w:r>
        <w:rPr>
          <w:spacing w:val="-5"/>
          <w:sz w:val="28"/>
        </w:rPr>
        <w:t xml:space="preserve"> 条分别对不同类别的土工试</w:t>
      </w:r>
      <w:r>
        <w:rPr>
          <w:spacing w:val="-3"/>
          <w:sz w:val="28"/>
        </w:rPr>
        <w:t>验室开展勘察土工试验业务的标准、承接土工试验业务的许可范围、</w:t>
      </w:r>
      <w:r>
        <w:rPr>
          <w:spacing w:val="3"/>
          <w:sz w:val="28"/>
        </w:rPr>
        <w:t>工程勘察土工试验条件、工程勘察资质级别、不同岗位技术人员的</w:t>
      </w:r>
      <w:r>
        <w:rPr>
          <w:spacing w:val="-1"/>
          <w:sz w:val="28"/>
        </w:rPr>
        <w:t>要求做出界定。</w:t>
      </w:r>
    </w:p>
    <w:p>
      <w:pPr>
        <w:pStyle w:val="6"/>
        <w:spacing w:before="7" w:line="333" w:lineRule="auto"/>
        <w:ind w:left="120" w:right="343" w:firstLine="559"/>
      </w:pPr>
      <w:r>
        <w:rPr>
          <w:spacing w:val="-3"/>
        </w:rPr>
        <w:t>土工试验工作属于一项技能型岗位，不仅需要一定的理论知识 而且更要有实际经验，不论是对试样的鉴别制作上还是操作仪器设 备上，要求动手能力非常强。因此作为技术负责人不仅要求有学历、职称，还要求具有多年从事土试工作的经验。同样专职试验人员也 要有一定的工作年限，若从事试验操作则需持证上岗。</w:t>
      </w:r>
    </w:p>
    <w:p>
      <w:pPr>
        <w:spacing w:after="0" w:line="333" w:lineRule="auto"/>
        <w:sectPr>
          <w:pgSz w:w="11910" w:h="16840"/>
          <w:pgMar w:top="1500" w:right="1360" w:bottom="280" w:left="1680" w:header="720" w:footer="720" w:gutter="0"/>
          <w:cols w:space="720" w:num="1"/>
        </w:sectPr>
      </w:pPr>
    </w:p>
    <w:p>
      <w:pPr>
        <w:pStyle w:val="5"/>
        <w:numPr>
          <w:ilvl w:val="1"/>
          <w:numId w:val="63"/>
        </w:numPr>
        <w:tabs>
          <w:tab w:val="left" w:pos="3992"/>
        </w:tabs>
        <w:spacing w:before="44" w:after="0" w:line="240" w:lineRule="auto"/>
        <w:ind w:left="3991" w:right="0" w:hanging="563"/>
        <w:jc w:val="left"/>
      </w:pPr>
      <w:r>
        <w:t>检查验收</w:t>
      </w:r>
    </w:p>
    <w:p>
      <w:pPr>
        <w:pStyle w:val="6"/>
        <w:spacing w:before="4"/>
        <w:ind w:left="0"/>
        <w:rPr>
          <w:b/>
          <w:sz w:val="20"/>
        </w:rPr>
      </w:pPr>
    </w:p>
    <w:p>
      <w:pPr>
        <w:pStyle w:val="10"/>
        <w:numPr>
          <w:ilvl w:val="2"/>
          <w:numId w:val="64"/>
        </w:numPr>
        <w:tabs>
          <w:tab w:val="left" w:pos="1104"/>
        </w:tabs>
        <w:spacing w:before="0" w:after="0" w:line="333" w:lineRule="auto"/>
        <w:ind w:left="120" w:right="437" w:firstLine="0"/>
        <w:jc w:val="both"/>
        <w:rPr>
          <w:sz w:val="28"/>
        </w:rPr>
      </w:pPr>
      <w:r>
        <w:rPr>
          <w:sz w:val="28"/>
        </w:rPr>
        <w:t>本条给出了土工试验室资格申请的必要条件。考虑本省的实</w:t>
      </w:r>
      <w:r>
        <w:rPr>
          <w:spacing w:val="3"/>
          <w:sz w:val="28"/>
        </w:rPr>
        <w:t>际情况以及进行分类的出发点，只有具备工程勘察资质的企业，才</w:t>
      </w:r>
      <w:r>
        <w:rPr>
          <w:spacing w:val="-2"/>
          <w:sz w:val="28"/>
        </w:rPr>
        <w:t>有资格申请土工试验室。</w:t>
      </w:r>
    </w:p>
    <w:p>
      <w:pPr>
        <w:pStyle w:val="10"/>
        <w:numPr>
          <w:ilvl w:val="2"/>
          <w:numId w:val="64"/>
        </w:numPr>
        <w:tabs>
          <w:tab w:val="left" w:pos="828"/>
        </w:tabs>
        <w:spacing w:before="4" w:after="0" w:line="333" w:lineRule="auto"/>
        <w:ind w:left="120" w:right="437" w:firstLine="0"/>
        <w:jc w:val="both"/>
        <w:rPr>
          <w:sz w:val="28"/>
        </w:rPr>
      </w:pPr>
      <w:r>
        <w:rPr>
          <w:sz w:val="28"/>
        </w:rPr>
        <w:t>～4.3.3</w:t>
      </w:r>
      <w:r>
        <w:rPr>
          <w:spacing w:val="3"/>
          <w:sz w:val="28"/>
        </w:rPr>
        <w:t xml:space="preserve"> 这两条是针对土工试验室建设是否达到标准进行如</w:t>
      </w:r>
      <w:r>
        <w:rPr>
          <w:spacing w:val="4"/>
          <w:sz w:val="28"/>
        </w:rPr>
        <w:t xml:space="preserve">何检查验收及投入使用的规定。具体程序是：勘察企业按照附录 </w:t>
      </w:r>
      <w:r>
        <w:rPr>
          <w:sz w:val="28"/>
        </w:rPr>
        <w:t>A</w:t>
      </w:r>
    </w:p>
    <w:p>
      <w:pPr>
        <w:pStyle w:val="6"/>
        <w:spacing w:before="3" w:line="333" w:lineRule="auto"/>
        <w:ind w:left="120" w:right="437"/>
        <w:jc w:val="both"/>
      </w:pPr>
      <w:r>
        <w:t>《土工试验室建设分类标准明细表》的要求建设土工试验室—自检合格—勘察企业向当地监管部门提出申请--当地监管部门组织专家检查验收—验收合格--当地建设行政管理部门发文认定合格—勘察企业取得土工试验室资格类别证书和土工试验专用章--土工试验室投入使用。</w:t>
      </w:r>
    </w:p>
    <w:p>
      <w:pPr>
        <w:spacing w:after="0" w:line="333" w:lineRule="auto"/>
        <w:jc w:val="both"/>
        <w:sectPr>
          <w:pgSz w:w="11910" w:h="16840"/>
          <w:pgMar w:top="1500" w:right="1360" w:bottom="280" w:left="1680" w:header="720" w:footer="720" w:gutter="0"/>
          <w:cols w:space="720" w:num="1"/>
        </w:sectPr>
      </w:pPr>
    </w:p>
    <w:p>
      <w:pPr>
        <w:pStyle w:val="5"/>
        <w:numPr>
          <w:ilvl w:val="1"/>
          <w:numId w:val="57"/>
        </w:numPr>
        <w:tabs>
          <w:tab w:val="left" w:pos="4204"/>
          <w:tab w:val="left" w:pos="4205"/>
        </w:tabs>
        <w:spacing w:before="44" w:after="0" w:line="240" w:lineRule="auto"/>
        <w:ind w:left="4204" w:right="0" w:hanging="430"/>
        <w:jc w:val="left"/>
      </w:pPr>
      <w:r>
        <w:t>人员</w:t>
      </w:r>
    </w:p>
    <w:p>
      <w:pPr>
        <w:pStyle w:val="6"/>
        <w:spacing w:before="4"/>
        <w:ind w:left="0"/>
        <w:rPr>
          <w:b/>
          <w:sz w:val="20"/>
        </w:rPr>
      </w:pPr>
    </w:p>
    <w:p>
      <w:pPr>
        <w:pStyle w:val="10"/>
        <w:numPr>
          <w:ilvl w:val="1"/>
          <w:numId w:val="65"/>
        </w:numPr>
        <w:tabs>
          <w:tab w:val="left" w:pos="4064"/>
        </w:tabs>
        <w:spacing w:before="0" w:after="0" w:line="240" w:lineRule="auto"/>
        <w:ind w:left="4063" w:right="0" w:hanging="712"/>
        <w:jc w:val="both"/>
        <w:rPr>
          <w:b/>
          <w:sz w:val="28"/>
        </w:rPr>
      </w:pPr>
      <w:r>
        <w:rPr>
          <w:b/>
          <w:sz w:val="28"/>
        </w:rPr>
        <w:t>一般规定</w:t>
      </w:r>
    </w:p>
    <w:p>
      <w:pPr>
        <w:pStyle w:val="6"/>
        <w:spacing w:before="191" w:line="333" w:lineRule="auto"/>
        <w:ind w:left="120" w:right="439"/>
        <w:jc w:val="both"/>
      </w:pPr>
      <w:r>
        <w:t>5.1.1～5.1.2</w:t>
      </w:r>
      <w:r>
        <w:rPr>
          <w:spacing w:val="3"/>
        </w:rPr>
        <w:t xml:space="preserve"> 这两条是对土工试验室人员配备的要求。土工试验室应合理配备管理人员和技术人员，明确岗位要求，技术人员应具备土工试验所需的理论基础、工作经历、操作能力，人员数量和技术能力应满足土工试验的岗位需要。</w:t>
      </w:r>
    </w:p>
    <w:p>
      <w:pPr>
        <w:pStyle w:val="10"/>
        <w:numPr>
          <w:ilvl w:val="2"/>
          <w:numId w:val="66"/>
        </w:numPr>
        <w:tabs>
          <w:tab w:val="left" w:pos="1102"/>
        </w:tabs>
        <w:spacing w:before="4" w:after="0" w:line="333" w:lineRule="auto"/>
        <w:ind w:left="120" w:right="437" w:firstLine="0"/>
        <w:jc w:val="both"/>
        <w:rPr>
          <w:sz w:val="28"/>
        </w:rPr>
      </w:pPr>
      <w:r>
        <w:rPr>
          <w:sz w:val="28"/>
        </w:rPr>
        <w:t>本条是对土工试验室人员职业道德的要求。土工试验人员应</w:t>
      </w:r>
      <w:r>
        <w:rPr>
          <w:spacing w:val="3"/>
          <w:sz w:val="28"/>
        </w:rPr>
        <w:t>公正、诚信地从事试验工作，应能独立开展试验工作，应不会受到</w:t>
      </w:r>
      <w:r>
        <w:rPr>
          <w:spacing w:val="-3"/>
          <w:sz w:val="28"/>
        </w:rPr>
        <w:t>不正当的压力和影响，确保不存在影响公平公正的关系。</w:t>
      </w:r>
    </w:p>
    <w:p>
      <w:pPr>
        <w:pStyle w:val="10"/>
        <w:numPr>
          <w:ilvl w:val="2"/>
          <w:numId w:val="66"/>
        </w:numPr>
        <w:tabs>
          <w:tab w:val="left" w:pos="1138"/>
        </w:tabs>
        <w:spacing w:before="4" w:after="0" w:line="333" w:lineRule="auto"/>
        <w:ind w:left="120" w:right="439" w:firstLine="0"/>
        <w:jc w:val="both"/>
        <w:rPr>
          <w:sz w:val="28"/>
        </w:rPr>
      </w:pPr>
      <w:r>
        <w:rPr>
          <w:spacing w:val="8"/>
          <w:sz w:val="28"/>
        </w:rPr>
        <w:t>通过对土工试验人员的要求、行政管理的要求分析以及本省土工试验室人员配置情况的调查，土工试验室须满足附录B</w:t>
      </w:r>
      <w:r>
        <w:rPr>
          <w:spacing w:val="3"/>
          <w:sz w:val="28"/>
        </w:rPr>
        <w:t>《土</w:t>
      </w:r>
      <w:r>
        <w:rPr>
          <w:sz w:val="28"/>
        </w:rPr>
        <w:t>工试验室试验人员要求表》的要求才能在本省正常开展基本的土工试验工作。</w:t>
      </w:r>
    </w:p>
    <w:p>
      <w:pPr>
        <w:pStyle w:val="5"/>
        <w:numPr>
          <w:ilvl w:val="1"/>
          <w:numId w:val="65"/>
        </w:numPr>
        <w:tabs>
          <w:tab w:val="left" w:pos="3992"/>
        </w:tabs>
        <w:spacing w:before="127" w:after="0" w:line="240" w:lineRule="auto"/>
        <w:ind w:left="3991" w:right="0" w:hanging="568"/>
        <w:jc w:val="both"/>
      </w:pPr>
      <w:r>
        <w:t>岗位职责</w:t>
      </w:r>
    </w:p>
    <w:p>
      <w:pPr>
        <w:pStyle w:val="6"/>
        <w:spacing w:before="4"/>
        <w:ind w:left="0"/>
        <w:rPr>
          <w:b/>
          <w:sz w:val="20"/>
        </w:rPr>
      </w:pPr>
    </w:p>
    <w:p>
      <w:pPr>
        <w:pStyle w:val="10"/>
        <w:numPr>
          <w:ilvl w:val="1"/>
          <w:numId w:val="67"/>
        </w:numPr>
        <w:tabs>
          <w:tab w:val="left" w:pos="824"/>
        </w:tabs>
        <w:spacing w:before="0" w:after="0" w:line="333" w:lineRule="auto"/>
        <w:ind w:left="120" w:right="436" w:firstLine="0"/>
        <w:jc w:val="both"/>
        <w:rPr>
          <w:sz w:val="28"/>
        </w:rPr>
      </w:pPr>
      <w:r>
        <w:rPr>
          <w:sz w:val="28"/>
        </w:rPr>
        <w:t>土工试验室主要人员按试验工作的岗位进行分类，其中专业技</w:t>
      </w:r>
      <w:r>
        <w:rPr>
          <w:spacing w:val="1"/>
          <w:sz w:val="28"/>
        </w:rPr>
        <w:t xml:space="preserve">术负责人可根据土工试验室工作需求决定设置与否。 </w:t>
      </w:r>
      <w:r>
        <w:rPr>
          <w:sz w:val="28"/>
        </w:rPr>
        <w:t xml:space="preserve">5.2.1～5.2.5 </w:t>
      </w:r>
      <w:r>
        <w:rPr>
          <w:spacing w:val="3"/>
          <w:sz w:val="28"/>
        </w:rPr>
        <w:t>分别对土工试验室主要人员包括负责人、技术负责人、专业技术负责人、审核人员、专职试验人员的各岗位职责做出规定。本标准中所列职责是为基本职责，土工试验室可根据自身需要，合理设置岗</w:t>
      </w:r>
      <w:r>
        <w:rPr>
          <w:spacing w:val="-3"/>
          <w:sz w:val="28"/>
        </w:rPr>
        <w:t>位并确定其职责，并不局限于本标准所列的岗位职责。</w:t>
      </w:r>
    </w:p>
    <w:p>
      <w:pPr>
        <w:pStyle w:val="5"/>
        <w:numPr>
          <w:ilvl w:val="1"/>
          <w:numId w:val="67"/>
        </w:numPr>
        <w:tabs>
          <w:tab w:val="left" w:pos="4064"/>
        </w:tabs>
        <w:spacing w:before="128" w:after="0" w:line="240" w:lineRule="auto"/>
        <w:ind w:left="4063" w:right="0" w:hanging="712"/>
        <w:jc w:val="both"/>
      </w:pPr>
      <w:r>
        <w:t>人员能力</w:t>
      </w:r>
    </w:p>
    <w:p>
      <w:pPr>
        <w:pStyle w:val="6"/>
        <w:spacing w:before="4"/>
        <w:ind w:left="0"/>
        <w:rPr>
          <w:b/>
          <w:sz w:val="20"/>
        </w:rPr>
      </w:pPr>
    </w:p>
    <w:p>
      <w:pPr>
        <w:pStyle w:val="6"/>
        <w:spacing w:line="333" w:lineRule="auto"/>
        <w:ind w:left="120" w:right="436"/>
        <w:jc w:val="both"/>
      </w:pPr>
      <w:r>
        <w:t>5.3 为保证土工试验的正常开展及土工试验质量，5.3.1～5.3.5 分别对土工试验室主要人员包括负责人、技术负责人、专业技术负责人、审核人员、专职试验人员的能力做出规定，应满足本标准的相关岗位的基本能力要求，但并不局限于本标准所列的能力。</w:t>
      </w:r>
    </w:p>
    <w:p>
      <w:pPr>
        <w:pStyle w:val="6"/>
        <w:spacing w:before="7"/>
        <w:ind w:left="828"/>
      </w:pPr>
      <w:r>
        <w:t>关于土工试验室各岗位人员的学历、职称、工作经验等的要求</w:t>
      </w:r>
    </w:p>
    <w:p>
      <w:pPr>
        <w:spacing w:after="0"/>
        <w:sectPr>
          <w:pgSz w:w="11910" w:h="16840"/>
          <w:pgMar w:top="1500" w:right="1360" w:bottom="280" w:left="1680" w:header="720" w:footer="720" w:gutter="0"/>
          <w:cols w:space="720" w:num="1"/>
        </w:sectPr>
      </w:pPr>
    </w:p>
    <w:p>
      <w:pPr>
        <w:pStyle w:val="6"/>
        <w:spacing w:before="44" w:line="333" w:lineRule="auto"/>
        <w:ind w:left="120" w:right="438"/>
      </w:pPr>
      <w:r>
        <w:t>本节为通用规定，具体到不同岗位人员的认定上，尚应遵照第4.2.3 条及第4.2.4条的规定。</w:t>
      </w:r>
    </w:p>
    <w:p>
      <w:pPr>
        <w:spacing w:after="0" w:line="333" w:lineRule="auto"/>
        <w:sectPr>
          <w:pgSz w:w="11910" w:h="16840"/>
          <w:pgMar w:top="1500" w:right="1360" w:bottom="280" w:left="1680" w:header="720" w:footer="720" w:gutter="0"/>
          <w:cols w:space="720" w:num="1"/>
        </w:sectPr>
      </w:pPr>
    </w:p>
    <w:p>
      <w:pPr>
        <w:pStyle w:val="5"/>
        <w:numPr>
          <w:ilvl w:val="1"/>
          <w:numId w:val="57"/>
        </w:numPr>
        <w:tabs>
          <w:tab w:val="left" w:pos="3499"/>
          <w:tab w:val="left" w:pos="3500"/>
        </w:tabs>
        <w:spacing w:before="44" w:after="0" w:line="240" w:lineRule="auto"/>
        <w:ind w:left="3499" w:right="0" w:hanging="424"/>
        <w:jc w:val="left"/>
      </w:pPr>
      <w:r>
        <w:t>仪器设备和环境</w:t>
      </w:r>
    </w:p>
    <w:p>
      <w:pPr>
        <w:pStyle w:val="6"/>
        <w:spacing w:before="4"/>
        <w:ind w:left="0"/>
        <w:rPr>
          <w:b/>
          <w:sz w:val="20"/>
        </w:rPr>
      </w:pPr>
    </w:p>
    <w:p>
      <w:pPr>
        <w:pStyle w:val="10"/>
        <w:numPr>
          <w:ilvl w:val="2"/>
          <w:numId w:val="57"/>
        </w:numPr>
        <w:tabs>
          <w:tab w:val="left" w:pos="4061"/>
        </w:tabs>
        <w:spacing w:before="0" w:after="0" w:line="240" w:lineRule="auto"/>
        <w:ind w:left="4060" w:right="0" w:hanging="704"/>
        <w:jc w:val="both"/>
        <w:rPr>
          <w:b/>
          <w:sz w:val="28"/>
        </w:rPr>
      </w:pPr>
      <w:r>
        <w:rPr>
          <w:b/>
          <w:sz w:val="28"/>
        </w:rPr>
        <w:t>一般规定</w:t>
      </w:r>
    </w:p>
    <w:p>
      <w:pPr>
        <w:pStyle w:val="10"/>
        <w:numPr>
          <w:ilvl w:val="2"/>
          <w:numId w:val="68"/>
        </w:numPr>
        <w:tabs>
          <w:tab w:val="left" w:pos="1114"/>
        </w:tabs>
        <w:spacing w:before="191" w:after="0" w:line="333" w:lineRule="auto"/>
        <w:ind w:left="120" w:right="437" w:firstLine="0"/>
        <w:jc w:val="both"/>
        <w:rPr>
          <w:sz w:val="28"/>
        </w:rPr>
      </w:pPr>
      <w:r>
        <w:rPr>
          <w:spacing w:val="3"/>
          <w:sz w:val="28"/>
        </w:rPr>
        <w:t>土工试验所用的仪器设备，应满足试验工作需要,仪器设备</w:t>
      </w:r>
      <w:r>
        <w:rPr>
          <w:spacing w:val="-3"/>
          <w:sz w:val="28"/>
        </w:rPr>
        <w:t>的技术指标和功能应满足相关法律法规、技术规范或标准的要求。</w:t>
      </w:r>
    </w:p>
    <w:p>
      <w:pPr>
        <w:pStyle w:val="10"/>
        <w:numPr>
          <w:ilvl w:val="2"/>
          <w:numId w:val="68"/>
        </w:numPr>
        <w:tabs>
          <w:tab w:val="left" w:pos="1104"/>
        </w:tabs>
        <w:spacing w:before="3" w:after="0" w:line="333" w:lineRule="auto"/>
        <w:ind w:left="120" w:right="437" w:firstLine="0"/>
        <w:jc w:val="both"/>
        <w:rPr>
          <w:sz w:val="28"/>
        </w:rPr>
      </w:pPr>
      <w:r>
        <w:rPr>
          <w:sz w:val="28"/>
        </w:rPr>
        <w:t>仪器设备的技术指标和功能应满足试验工作的技术要求及精</w:t>
      </w:r>
      <w:r>
        <w:rPr>
          <w:spacing w:val="-3"/>
          <w:sz w:val="28"/>
        </w:rPr>
        <w:t>度要求,仪器设备的的状态标识清晰，易于识别。</w:t>
      </w:r>
    </w:p>
    <w:p>
      <w:pPr>
        <w:pStyle w:val="10"/>
        <w:numPr>
          <w:ilvl w:val="2"/>
          <w:numId w:val="68"/>
        </w:numPr>
        <w:tabs>
          <w:tab w:val="left" w:pos="1104"/>
        </w:tabs>
        <w:spacing w:before="1" w:after="0" w:line="333" w:lineRule="auto"/>
        <w:ind w:left="120" w:right="437" w:firstLine="0"/>
        <w:jc w:val="both"/>
        <w:rPr>
          <w:sz w:val="28"/>
        </w:rPr>
      </w:pPr>
      <w:r>
        <w:rPr>
          <w:sz w:val="28"/>
        </w:rPr>
        <w:t>土工试验室应具备满足土工试验所需要的固定场所，并按土</w:t>
      </w:r>
      <w:r>
        <w:rPr>
          <w:spacing w:val="3"/>
          <w:sz w:val="28"/>
        </w:rPr>
        <w:t>工试验标准方法、技术规范和程序，合理的设置开样区、试验区、留样区、办公区，集中设置且相对独立；开样区、试验区尚应符合</w:t>
      </w:r>
      <w:r>
        <w:rPr>
          <w:spacing w:val="-1"/>
          <w:sz w:val="28"/>
        </w:rPr>
        <w:t>试验环境要求。</w:t>
      </w:r>
    </w:p>
    <w:p>
      <w:pPr>
        <w:pStyle w:val="10"/>
        <w:numPr>
          <w:ilvl w:val="2"/>
          <w:numId w:val="68"/>
        </w:numPr>
        <w:tabs>
          <w:tab w:val="left" w:pos="1104"/>
        </w:tabs>
        <w:spacing w:before="7" w:after="0" w:line="321" w:lineRule="auto"/>
        <w:ind w:left="120" w:right="437" w:firstLine="0"/>
        <w:jc w:val="both"/>
        <w:rPr>
          <w:sz w:val="28"/>
        </w:rPr>
      </w:pPr>
      <w:r>
        <w:rPr>
          <w:sz w:val="28"/>
        </w:rPr>
        <w:t>通过对土工试验技术标准中关于仪器设备的要求、行政管理</w:t>
      </w:r>
      <w:r>
        <w:rPr>
          <w:spacing w:val="3"/>
          <w:sz w:val="28"/>
        </w:rPr>
        <w:t>的要求分析以及安徽省土工试验室的仪器设备配置情况的调查，满</w:t>
      </w:r>
      <w:r>
        <w:rPr>
          <w:spacing w:val="8"/>
          <w:sz w:val="28"/>
        </w:rPr>
        <w:t xml:space="preserve">足本标准附录 </w:t>
      </w:r>
      <w:r>
        <w:rPr>
          <w:spacing w:val="5"/>
          <w:sz w:val="28"/>
        </w:rPr>
        <w:t>C</w:t>
      </w:r>
      <w:r>
        <w:rPr>
          <w:spacing w:val="7"/>
          <w:sz w:val="28"/>
        </w:rPr>
        <w:t>《</w:t>
      </w:r>
      <w:r>
        <w:rPr>
          <w:spacing w:val="7"/>
          <w:sz w:val="30"/>
        </w:rPr>
        <w:t>土工试验室仪器设备配置表</w:t>
      </w:r>
      <w:r>
        <w:rPr>
          <w:spacing w:val="4"/>
          <w:sz w:val="28"/>
        </w:rPr>
        <w:t>》的要求才能在安</w:t>
      </w:r>
      <w:r>
        <w:rPr>
          <w:spacing w:val="3"/>
          <w:sz w:val="28"/>
        </w:rPr>
        <w:t>徽省正常开展土工试验工作。配置表中的仪器设备为本地区进行土</w:t>
      </w:r>
      <w:r>
        <w:rPr>
          <w:spacing w:val="4"/>
          <w:sz w:val="28"/>
        </w:rPr>
        <w:t>工试验所应具备的，也是常规的，特殊性试验由于不常有，不在</w:t>
      </w:r>
      <w:r>
        <w:rPr>
          <w:sz w:val="30"/>
        </w:rPr>
        <w:t>配置表</w:t>
      </w:r>
      <w:r>
        <w:rPr>
          <w:spacing w:val="-2"/>
          <w:sz w:val="28"/>
        </w:rPr>
        <w:t>列入。</w:t>
      </w:r>
    </w:p>
    <w:p>
      <w:pPr>
        <w:pStyle w:val="5"/>
        <w:numPr>
          <w:ilvl w:val="2"/>
          <w:numId w:val="57"/>
        </w:numPr>
        <w:tabs>
          <w:tab w:val="left" w:pos="4061"/>
        </w:tabs>
        <w:spacing w:before="133" w:after="0" w:line="240" w:lineRule="auto"/>
        <w:ind w:left="4060" w:right="0" w:hanging="704"/>
        <w:jc w:val="both"/>
      </w:pPr>
      <w:r>
        <w:t>仪器设备</w:t>
      </w:r>
    </w:p>
    <w:p>
      <w:pPr>
        <w:pStyle w:val="6"/>
        <w:spacing w:before="4"/>
        <w:ind w:left="0"/>
        <w:rPr>
          <w:b/>
          <w:sz w:val="20"/>
        </w:rPr>
      </w:pPr>
    </w:p>
    <w:p>
      <w:pPr>
        <w:pStyle w:val="10"/>
        <w:numPr>
          <w:ilvl w:val="1"/>
          <w:numId w:val="69"/>
        </w:numPr>
        <w:tabs>
          <w:tab w:val="left" w:pos="824"/>
        </w:tabs>
        <w:spacing w:before="0" w:after="0" w:line="333" w:lineRule="auto"/>
        <w:ind w:left="120" w:right="437" w:firstLine="0"/>
        <w:jc w:val="both"/>
        <w:rPr>
          <w:sz w:val="28"/>
        </w:rPr>
      </w:pPr>
      <w:r>
        <w:rPr>
          <w:sz w:val="28"/>
        </w:rPr>
        <w:t>本节针对土工试验室所配备仪器设备的要求做出规定，这些规</w:t>
      </w:r>
      <w:r>
        <w:rPr>
          <w:spacing w:val="3"/>
          <w:sz w:val="28"/>
        </w:rPr>
        <w:t>定是基本的，日常工作中必须满足。若本企业的体系认证中有特别</w:t>
      </w:r>
      <w:r>
        <w:rPr>
          <w:spacing w:val="-2"/>
          <w:sz w:val="28"/>
        </w:rPr>
        <w:t>要求，尚应从其规定。</w:t>
      </w:r>
    </w:p>
    <w:p>
      <w:pPr>
        <w:pStyle w:val="5"/>
        <w:numPr>
          <w:ilvl w:val="1"/>
          <w:numId w:val="69"/>
        </w:numPr>
        <w:tabs>
          <w:tab w:val="left" w:pos="4344"/>
        </w:tabs>
        <w:spacing w:before="124" w:after="0" w:line="240" w:lineRule="auto"/>
        <w:ind w:left="4344" w:right="0" w:hanging="706"/>
        <w:jc w:val="both"/>
      </w:pPr>
      <w:r>
        <w:t>环境</w:t>
      </w:r>
    </w:p>
    <w:p>
      <w:pPr>
        <w:pStyle w:val="6"/>
        <w:spacing w:before="4"/>
        <w:ind w:left="0"/>
        <w:rPr>
          <w:b/>
          <w:sz w:val="20"/>
        </w:rPr>
      </w:pPr>
    </w:p>
    <w:p>
      <w:pPr>
        <w:pStyle w:val="6"/>
        <w:spacing w:line="333" w:lineRule="auto"/>
        <w:ind w:left="120" w:right="622"/>
        <w:jc w:val="both"/>
      </w:pPr>
      <w:r>
        <w:t>6.3.1～6.3.6 这几条都是针对土工试验室应达到的环境条件做出的规定，这些规定是基本的，在土工试验室建设时与日常管理中必须满足。若本企业的体系认证中有特别要求，尚应从其规定。</w:t>
      </w:r>
    </w:p>
    <w:p>
      <w:pPr>
        <w:pStyle w:val="10"/>
        <w:numPr>
          <w:ilvl w:val="2"/>
          <w:numId w:val="70"/>
        </w:numPr>
        <w:tabs>
          <w:tab w:val="left" w:pos="1100"/>
        </w:tabs>
        <w:spacing w:before="4" w:after="0" w:line="336" w:lineRule="auto"/>
        <w:ind w:left="120" w:right="483" w:firstLine="0"/>
        <w:jc w:val="both"/>
        <w:rPr>
          <w:sz w:val="28"/>
        </w:rPr>
      </w:pPr>
      <w:r>
        <w:rPr>
          <w:spacing w:val="-3"/>
          <w:sz w:val="28"/>
        </w:rPr>
        <w:t>土工试验室的土样试验环境要求须包含本条规定的内容，同时不局限于本标准所列的要求。</w:t>
      </w:r>
    </w:p>
    <w:p>
      <w:pPr>
        <w:spacing w:after="0" w:line="336" w:lineRule="auto"/>
        <w:jc w:val="both"/>
        <w:rPr>
          <w:sz w:val="28"/>
        </w:rPr>
        <w:sectPr>
          <w:pgSz w:w="11910" w:h="16840"/>
          <w:pgMar w:top="1500" w:right="1360" w:bottom="280" w:left="1680" w:header="720" w:footer="720" w:gutter="0"/>
          <w:cols w:space="720" w:num="1"/>
        </w:sectPr>
      </w:pPr>
    </w:p>
    <w:p>
      <w:pPr>
        <w:pStyle w:val="10"/>
        <w:numPr>
          <w:ilvl w:val="2"/>
          <w:numId w:val="70"/>
        </w:numPr>
        <w:tabs>
          <w:tab w:val="left" w:pos="1099"/>
          <w:tab w:val="left" w:pos="1100"/>
        </w:tabs>
        <w:spacing w:before="44" w:after="0" w:line="333" w:lineRule="auto"/>
        <w:ind w:left="120" w:right="483" w:firstLine="0"/>
        <w:jc w:val="left"/>
        <w:rPr>
          <w:sz w:val="28"/>
        </w:rPr>
      </w:pPr>
      <w:r>
        <w:rPr>
          <w:spacing w:val="-3"/>
          <w:sz w:val="28"/>
        </w:rPr>
        <w:t>土工试验室的岩石试验环境要求须包含本条规定的内容，同时不局限于本标准所列的要求。</w:t>
      </w:r>
    </w:p>
    <w:p>
      <w:pPr>
        <w:pStyle w:val="10"/>
        <w:numPr>
          <w:ilvl w:val="2"/>
          <w:numId w:val="70"/>
        </w:numPr>
        <w:tabs>
          <w:tab w:val="left" w:pos="1099"/>
          <w:tab w:val="left" w:pos="1100"/>
        </w:tabs>
        <w:spacing w:before="1" w:after="0" w:line="336" w:lineRule="auto"/>
        <w:ind w:left="120" w:right="204" w:firstLine="0"/>
        <w:jc w:val="left"/>
        <w:rPr>
          <w:sz w:val="28"/>
        </w:rPr>
      </w:pPr>
      <w:r>
        <w:rPr>
          <w:spacing w:val="-3"/>
          <w:sz w:val="28"/>
        </w:rPr>
        <w:t>土工试验室的水质分析试验环境要求须包含本条规定的内容， 同时不局限于本标准所列的要求。</w:t>
      </w:r>
    </w:p>
    <w:p>
      <w:pPr>
        <w:spacing w:after="0" w:line="336" w:lineRule="auto"/>
        <w:jc w:val="left"/>
        <w:rPr>
          <w:sz w:val="28"/>
        </w:rPr>
        <w:sectPr>
          <w:pgSz w:w="11910" w:h="16840"/>
          <w:pgMar w:top="1500" w:right="1360" w:bottom="280" w:left="1680" w:header="720" w:footer="720" w:gutter="0"/>
          <w:cols w:space="720" w:num="1"/>
        </w:sectPr>
      </w:pPr>
    </w:p>
    <w:p>
      <w:pPr>
        <w:pStyle w:val="5"/>
        <w:numPr>
          <w:ilvl w:val="1"/>
          <w:numId w:val="57"/>
        </w:numPr>
        <w:tabs>
          <w:tab w:val="left" w:pos="3640"/>
          <w:tab w:val="left" w:pos="3641"/>
        </w:tabs>
        <w:spacing w:before="44" w:after="0" w:line="240" w:lineRule="auto"/>
        <w:ind w:left="3640" w:right="0" w:hanging="423"/>
        <w:jc w:val="left"/>
      </w:pPr>
      <w:r>
        <w:t>过程质量控制</w:t>
      </w:r>
    </w:p>
    <w:p>
      <w:pPr>
        <w:pStyle w:val="6"/>
        <w:spacing w:before="4"/>
        <w:ind w:left="0"/>
        <w:rPr>
          <w:b/>
          <w:sz w:val="20"/>
        </w:rPr>
      </w:pPr>
    </w:p>
    <w:p>
      <w:pPr>
        <w:pStyle w:val="10"/>
        <w:numPr>
          <w:ilvl w:val="2"/>
          <w:numId w:val="57"/>
        </w:numPr>
        <w:tabs>
          <w:tab w:val="left" w:pos="4060"/>
          <w:tab w:val="left" w:pos="4061"/>
        </w:tabs>
        <w:spacing w:before="0" w:after="0" w:line="240" w:lineRule="auto"/>
        <w:ind w:left="4060" w:right="0" w:hanging="704"/>
        <w:jc w:val="left"/>
        <w:rPr>
          <w:b/>
          <w:sz w:val="28"/>
        </w:rPr>
      </w:pPr>
      <w:r>
        <w:rPr>
          <w:b/>
          <w:sz w:val="28"/>
        </w:rPr>
        <w:t>一般规定</w:t>
      </w:r>
    </w:p>
    <w:p>
      <w:pPr>
        <w:pStyle w:val="6"/>
        <w:ind w:left="0"/>
        <w:rPr>
          <w:b/>
        </w:rPr>
      </w:pPr>
    </w:p>
    <w:p>
      <w:pPr>
        <w:pStyle w:val="6"/>
        <w:spacing w:before="10"/>
        <w:ind w:left="0"/>
        <w:rPr>
          <w:b/>
          <w:sz w:val="25"/>
        </w:rPr>
      </w:pPr>
    </w:p>
    <w:p>
      <w:pPr>
        <w:pStyle w:val="10"/>
        <w:numPr>
          <w:ilvl w:val="2"/>
          <w:numId w:val="71"/>
        </w:numPr>
        <w:tabs>
          <w:tab w:val="left" w:pos="1106"/>
          <w:tab w:val="left" w:pos="1107"/>
        </w:tabs>
        <w:spacing w:before="1" w:after="0" w:line="336" w:lineRule="auto"/>
        <w:ind w:left="120" w:right="156" w:firstLine="0"/>
        <w:jc w:val="left"/>
        <w:rPr>
          <w:sz w:val="28"/>
        </w:rPr>
      </w:pPr>
      <w:r>
        <w:rPr>
          <w:spacing w:val="-3"/>
          <w:sz w:val="28"/>
        </w:rPr>
        <w:t xml:space="preserve">土工试验过程质量控制方式包括试验抽查、样品重复分析、 </w:t>
      </w:r>
      <w:r>
        <w:rPr>
          <w:spacing w:val="3"/>
          <w:sz w:val="28"/>
        </w:rPr>
        <w:t>样品加标分析等，可根据试验技术要求选用适当的方法并加以评价。</w:t>
      </w:r>
    </w:p>
    <w:p>
      <w:pPr>
        <w:pStyle w:val="10"/>
        <w:numPr>
          <w:ilvl w:val="2"/>
          <w:numId w:val="71"/>
        </w:numPr>
        <w:tabs>
          <w:tab w:val="left" w:pos="1106"/>
          <w:tab w:val="left" w:pos="1107"/>
        </w:tabs>
        <w:spacing w:before="0" w:after="0" w:line="333" w:lineRule="auto"/>
        <w:ind w:left="120" w:right="475" w:firstLine="0"/>
        <w:jc w:val="left"/>
        <w:rPr>
          <w:sz w:val="28"/>
        </w:rPr>
      </w:pPr>
      <w:r>
        <w:rPr>
          <w:spacing w:val="-3"/>
          <w:sz w:val="28"/>
        </w:rPr>
        <w:t>鉴于科技的不断进步以及仪器设备自动化程度的不断提高， 使用质量可靠的具有自动记录功能的仪器设备，既可以提高工作效率又可以减少人为误差，从而提高试验成果质量。有条件的企业应加以推广应用。</w:t>
      </w:r>
    </w:p>
    <w:p>
      <w:pPr>
        <w:pStyle w:val="10"/>
        <w:numPr>
          <w:ilvl w:val="2"/>
          <w:numId w:val="71"/>
        </w:numPr>
        <w:tabs>
          <w:tab w:val="left" w:pos="1106"/>
          <w:tab w:val="left" w:pos="1107"/>
        </w:tabs>
        <w:spacing w:before="1" w:after="0" w:line="336" w:lineRule="auto"/>
        <w:ind w:left="120" w:right="478" w:firstLine="0"/>
        <w:jc w:val="left"/>
        <w:rPr>
          <w:sz w:val="28"/>
        </w:rPr>
      </w:pPr>
      <w:r>
        <w:rPr>
          <w:spacing w:val="-3"/>
          <w:sz w:val="28"/>
        </w:rPr>
        <w:t>本条是针对岩土试样如何进行试验做出规定，试验项目及方法应根据设计任务书的要求与勘察应达到的目的等进行确定。</w:t>
      </w:r>
    </w:p>
    <w:p>
      <w:pPr>
        <w:pStyle w:val="6"/>
        <w:ind w:left="0"/>
      </w:pPr>
    </w:p>
    <w:p>
      <w:pPr>
        <w:pStyle w:val="6"/>
        <w:ind w:left="0"/>
        <w:rPr>
          <w:sz w:val="20"/>
        </w:rPr>
      </w:pPr>
    </w:p>
    <w:p>
      <w:pPr>
        <w:pStyle w:val="5"/>
        <w:numPr>
          <w:ilvl w:val="2"/>
          <w:numId w:val="57"/>
        </w:numPr>
        <w:tabs>
          <w:tab w:val="left" w:pos="3640"/>
          <w:tab w:val="left" w:pos="3641"/>
        </w:tabs>
        <w:spacing w:before="0" w:after="0" w:line="240" w:lineRule="auto"/>
        <w:ind w:left="3640" w:right="0" w:hanging="704"/>
        <w:jc w:val="left"/>
      </w:pPr>
      <w:r>
        <w:t>试样接收和保管</w:t>
      </w:r>
    </w:p>
    <w:p>
      <w:pPr>
        <w:pStyle w:val="6"/>
        <w:spacing w:before="6"/>
        <w:ind w:left="0"/>
        <w:rPr>
          <w:b/>
          <w:sz w:val="20"/>
        </w:rPr>
      </w:pPr>
    </w:p>
    <w:p>
      <w:pPr>
        <w:pStyle w:val="10"/>
        <w:numPr>
          <w:ilvl w:val="2"/>
          <w:numId w:val="72"/>
        </w:numPr>
        <w:tabs>
          <w:tab w:val="left" w:pos="1101"/>
          <w:tab w:val="left" w:pos="1102"/>
        </w:tabs>
        <w:spacing w:before="1" w:after="0" w:line="333" w:lineRule="auto"/>
        <w:ind w:left="120" w:right="480" w:firstLine="0"/>
        <w:jc w:val="left"/>
        <w:rPr>
          <w:sz w:val="28"/>
        </w:rPr>
      </w:pPr>
      <w:r>
        <w:rPr>
          <w:spacing w:val="-3"/>
          <w:sz w:val="28"/>
        </w:rPr>
        <w:t>本标准涉及的土工试验过程指样品接收至完成试验提交试验成果的过程，不包括勘察外业过程的取样、样品保管等过程。样品的接收应取得尽可能多的信息，并办理完整的交接手续。本条中所列要求为样品接收要求的基本内容，实际接收工作要求不局限于本标准所列的要求。</w:t>
      </w:r>
    </w:p>
    <w:p>
      <w:pPr>
        <w:pStyle w:val="6"/>
        <w:spacing w:before="5" w:line="333" w:lineRule="auto"/>
        <w:ind w:left="120" w:right="622" w:firstLine="559"/>
        <w:jc w:val="both"/>
      </w:pPr>
      <w:r>
        <w:t>本标准附录 D《土工试验送样表单(外委试验委托书)》实际包含两种表单，若为本企业内部委托，按送样表单格式填写；若为外单位委托，则按外委试验委托书格式填写。</w:t>
      </w:r>
    </w:p>
    <w:p>
      <w:pPr>
        <w:pStyle w:val="10"/>
        <w:numPr>
          <w:ilvl w:val="2"/>
          <w:numId w:val="72"/>
        </w:numPr>
        <w:tabs>
          <w:tab w:val="left" w:pos="1099"/>
          <w:tab w:val="left" w:pos="1100"/>
        </w:tabs>
        <w:spacing w:before="4" w:after="0" w:line="240" w:lineRule="auto"/>
        <w:ind w:left="1099" w:right="0" w:hanging="980"/>
        <w:jc w:val="left"/>
        <w:rPr>
          <w:sz w:val="28"/>
        </w:rPr>
      </w:pPr>
      <w:r>
        <w:rPr>
          <w:spacing w:val="-3"/>
          <w:sz w:val="28"/>
        </w:rPr>
        <w:t>本条关于试样的存放要求在参照现行《岩土工程勘察规范》、</w:t>
      </w:r>
    </w:p>
    <w:p>
      <w:pPr>
        <w:pStyle w:val="6"/>
        <w:spacing w:before="143" w:line="333" w:lineRule="auto"/>
        <w:ind w:left="120" w:right="343"/>
      </w:pPr>
      <w:r>
        <w:rPr>
          <w:spacing w:val="-3"/>
        </w:rPr>
        <w:t>《土工试验方法标准》、《工程岩体试验方法标准》等相关规范、 标准的基础上结合本地区实际确定。鉴于省内路途较近且交通便利， 岩土试样采取之后到开土试验之间的贮存时间，最迟不应超过两周； 对于易振动液化、水分离析的砂土试样及易于扰动的软土，最迟不 应超过一周；有条件的应随取随送随试验。</w:t>
      </w:r>
    </w:p>
    <w:p>
      <w:pPr>
        <w:spacing w:after="0" w:line="333" w:lineRule="auto"/>
        <w:sectPr>
          <w:pgSz w:w="11910" w:h="16840"/>
          <w:pgMar w:top="1500" w:right="1360" w:bottom="280" w:left="1680" w:header="720" w:footer="720" w:gutter="0"/>
          <w:cols w:space="720" w:num="1"/>
        </w:sectPr>
      </w:pPr>
    </w:p>
    <w:p>
      <w:pPr>
        <w:pStyle w:val="6"/>
        <w:ind w:left="0"/>
        <w:rPr>
          <w:sz w:val="20"/>
        </w:rPr>
      </w:pPr>
    </w:p>
    <w:p>
      <w:pPr>
        <w:pStyle w:val="6"/>
        <w:spacing w:before="9"/>
        <w:ind w:left="0"/>
        <w:rPr>
          <w:sz w:val="20"/>
        </w:rPr>
      </w:pPr>
    </w:p>
    <w:p>
      <w:pPr>
        <w:pStyle w:val="5"/>
        <w:numPr>
          <w:ilvl w:val="2"/>
          <w:numId w:val="57"/>
        </w:numPr>
        <w:tabs>
          <w:tab w:val="left" w:pos="4343"/>
          <w:tab w:val="left" w:pos="4344"/>
        </w:tabs>
        <w:spacing w:before="61" w:after="0" w:line="240" w:lineRule="auto"/>
        <w:ind w:left="4344" w:right="0" w:hanging="706"/>
        <w:jc w:val="left"/>
      </w:pPr>
      <w:r>
        <w:t>试验</w:t>
      </w:r>
    </w:p>
    <w:p>
      <w:pPr>
        <w:pStyle w:val="6"/>
        <w:spacing w:before="4"/>
        <w:ind w:left="0"/>
        <w:rPr>
          <w:b/>
          <w:sz w:val="20"/>
        </w:rPr>
      </w:pPr>
    </w:p>
    <w:p>
      <w:pPr>
        <w:pStyle w:val="6"/>
        <w:tabs>
          <w:tab w:val="left" w:pos="1099"/>
        </w:tabs>
        <w:ind w:left="120"/>
      </w:pPr>
      <w:r>
        <w:t>7.3.2</w:t>
      </w:r>
      <w:r>
        <w:tab/>
      </w:r>
      <w:r>
        <w:rPr>
          <w:spacing w:val="-3"/>
        </w:rPr>
        <w:t>试验过程填写的记录包括书面记录与电子记录。</w:t>
      </w:r>
    </w:p>
    <w:p>
      <w:pPr>
        <w:pStyle w:val="6"/>
        <w:tabs>
          <w:tab w:val="left" w:pos="1099"/>
        </w:tabs>
        <w:spacing w:before="143" w:line="333" w:lineRule="auto"/>
        <w:ind w:left="120" w:right="483"/>
      </w:pPr>
      <w:r>
        <w:t>7.3.4</w:t>
      </w:r>
      <w:r>
        <w:tab/>
      </w:r>
      <w:r>
        <w:rPr>
          <w:spacing w:val="-3"/>
        </w:rPr>
        <w:t>本条关于试样的留存及处置要求在参照现行《岩土工程勘察规范》、《土工试验方法标准》、《工程岩体试验方法标准》等相关规范、标准的基础上结合本地区实际确定。留样的数量要求是基于既可查询又可进行基本判断；保存的期限要求是来源于现行《土工试验方法标准》的规定。</w:t>
      </w:r>
    </w:p>
    <w:p>
      <w:pPr>
        <w:pStyle w:val="6"/>
        <w:ind w:left="0"/>
      </w:pPr>
    </w:p>
    <w:p>
      <w:pPr>
        <w:pStyle w:val="6"/>
        <w:spacing w:before="8"/>
        <w:ind w:left="0"/>
        <w:rPr>
          <w:sz w:val="37"/>
        </w:rPr>
      </w:pPr>
    </w:p>
    <w:p>
      <w:pPr>
        <w:pStyle w:val="5"/>
        <w:numPr>
          <w:ilvl w:val="2"/>
          <w:numId w:val="57"/>
        </w:numPr>
        <w:tabs>
          <w:tab w:val="left" w:pos="4060"/>
          <w:tab w:val="left" w:pos="4061"/>
        </w:tabs>
        <w:spacing w:before="0" w:after="0" w:line="240" w:lineRule="auto"/>
        <w:ind w:left="4060" w:right="0" w:hanging="704"/>
        <w:jc w:val="left"/>
      </w:pPr>
      <w:r>
        <w:t>试验成果</w:t>
      </w:r>
    </w:p>
    <w:p>
      <w:pPr>
        <w:pStyle w:val="6"/>
        <w:spacing w:before="4"/>
        <w:ind w:left="0"/>
        <w:rPr>
          <w:b/>
          <w:sz w:val="20"/>
        </w:rPr>
      </w:pPr>
    </w:p>
    <w:p>
      <w:pPr>
        <w:pStyle w:val="6"/>
        <w:tabs>
          <w:tab w:val="left" w:pos="2080"/>
        </w:tabs>
        <w:spacing w:line="333" w:lineRule="auto"/>
        <w:ind w:left="120" w:right="483"/>
      </w:pPr>
      <w:r>
        <w:t>7.4.1～7.4.2</w:t>
      </w:r>
      <w:r>
        <w:tab/>
      </w:r>
      <w:r>
        <w:rPr>
          <w:spacing w:val="-3"/>
        </w:rPr>
        <w:t>试验成果的试验人、审核人和(专业</w:t>
      </w:r>
      <w:r>
        <w:t>）</w:t>
      </w:r>
      <w:r>
        <w:rPr>
          <w:spacing w:val="-3"/>
        </w:rPr>
        <w:t>技术负责人应签字齐全，对外出具的报告应符合现行《检验检测机构资质认定能力评价 检验检测机构通用要求》。</w:t>
      </w:r>
    </w:p>
    <w:p>
      <w:pPr>
        <w:pStyle w:val="10"/>
        <w:numPr>
          <w:ilvl w:val="2"/>
          <w:numId w:val="73"/>
        </w:numPr>
        <w:tabs>
          <w:tab w:val="left" w:pos="1099"/>
          <w:tab w:val="left" w:pos="1100"/>
        </w:tabs>
        <w:spacing w:before="4" w:after="0" w:line="240" w:lineRule="auto"/>
        <w:ind w:left="1099" w:right="0" w:hanging="980"/>
        <w:jc w:val="left"/>
        <w:rPr>
          <w:sz w:val="28"/>
        </w:rPr>
      </w:pPr>
      <w:r>
        <w:rPr>
          <w:spacing w:val="-3"/>
          <w:sz w:val="28"/>
        </w:rPr>
        <w:t>试验成果中试验测试数据应采用法定的计量单位。</w:t>
      </w:r>
    </w:p>
    <w:p>
      <w:pPr>
        <w:pStyle w:val="10"/>
        <w:numPr>
          <w:ilvl w:val="2"/>
          <w:numId w:val="73"/>
        </w:numPr>
        <w:tabs>
          <w:tab w:val="left" w:pos="1099"/>
          <w:tab w:val="left" w:pos="1100"/>
        </w:tabs>
        <w:spacing w:before="140" w:after="0" w:line="336" w:lineRule="auto"/>
        <w:ind w:left="120" w:right="483" w:firstLine="0"/>
        <w:jc w:val="left"/>
        <w:rPr>
          <w:sz w:val="28"/>
        </w:rPr>
      </w:pPr>
      <w:r>
        <w:rPr>
          <w:spacing w:val="-3"/>
          <w:sz w:val="28"/>
        </w:rPr>
        <w:t>对外出具的报告应加单位公章及资质认定标识章。内部使用的试验成果不做标识章要求。</w:t>
      </w:r>
    </w:p>
    <w:p>
      <w:pPr>
        <w:spacing w:after="0" w:line="336" w:lineRule="auto"/>
        <w:jc w:val="left"/>
        <w:rPr>
          <w:sz w:val="28"/>
        </w:rPr>
        <w:sectPr>
          <w:pgSz w:w="11910" w:h="16840"/>
          <w:pgMar w:top="1580" w:right="1360" w:bottom="280" w:left="1680" w:header="720" w:footer="720" w:gutter="0"/>
          <w:cols w:space="720" w:num="1"/>
        </w:sectPr>
      </w:pPr>
    </w:p>
    <w:p>
      <w:pPr>
        <w:pStyle w:val="5"/>
        <w:numPr>
          <w:ilvl w:val="1"/>
          <w:numId w:val="57"/>
        </w:numPr>
        <w:tabs>
          <w:tab w:val="left" w:pos="3921"/>
          <w:tab w:val="left" w:pos="3922"/>
        </w:tabs>
        <w:spacing w:before="44" w:after="0" w:line="240" w:lineRule="auto"/>
        <w:ind w:left="3921" w:right="0" w:hanging="423"/>
        <w:jc w:val="left"/>
      </w:pPr>
      <w:r>
        <w:t>管理制度</w:t>
      </w:r>
    </w:p>
    <w:p>
      <w:pPr>
        <w:pStyle w:val="6"/>
        <w:spacing w:before="4"/>
        <w:ind w:left="0"/>
        <w:rPr>
          <w:b/>
          <w:sz w:val="20"/>
        </w:rPr>
      </w:pPr>
    </w:p>
    <w:p>
      <w:pPr>
        <w:pStyle w:val="10"/>
        <w:numPr>
          <w:ilvl w:val="2"/>
          <w:numId w:val="74"/>
        </w:numPr>
        <w:tabs>
          <w:tab w:val="left" w:pos="1104"/>
        </w:tabs>
        <w:spacing w:before="0" w:after="0" w:line="333" w:lineRule="auto"/>
        <w:ind w:left="120" w:right="437" w:firstLine="0"/>
        <w:jc w:val="both"/>
        <w:rPr>
          <w:sz w:val="28"/>
        </w:rPr>
      </w:pPr>
      <w:r>
        <w:rPr>
          <w:sz w:val="28"/>
        </w:rPr>
        <w:t>为使土工试验过程有效运行，土工试验室必须系统地识别和</w:t>
      </w:r>
      <w:r>
        <w:rPr>
          <w:spacing w:val="3"/>
          <w:sz w:val="28"/>
        </w:rPr>
        <w:t>管理许多相互关联和相互作用的过程，使土工试验室能够对体系中相互关联和相互依赖的过程进行有效控制，有助于提高其效率，并</w:t>
      </w:r>
      <w:r>
        <w:rPr>
          <w:spacing w:val="-2"/>
          <w:sz w:val="28"/>
        </w:rPr>
        <w:t>根据运行情况及时改进。</w:t>
      </w:r>
    </w:p>
    <w:p>
      <w:pPr>
        <w:pStyle w:val="10"/>
        <w:numPr>
          <w:ilvl w:val="2"/>
          <w:numId w:val="74"/>
        </w:numPr>
        <w:tabs>
          <w:tab w:val="left" w:pos="1104"/>
        </w:tabs>
        <w:spacing w:before="4" w:after="0" w:line="333" w:lineRule="auto"/>
        <w:ind w:left="120" w:right="437" w:firstLine="0"/>
        <w:jc w:val="both"/>
        <w:rPr>
          <w:sz w:val="28"/>
        </w:rPr>
      </w:pPr>
      <w:r>
        <w:rPr>
          <w:sz w:val="28"/>
        </w:rPr>
        <w:t>为保证土工试验室规范建设和土工试验的工作质量，土工试</w:t>
      </w:r>
      <w:r>
        <w:rPr>
          <w:spacing w:val="3"/>
          <w:sz w:val="28"/>
        </w:rPr>
        <w:t>验室应将与试验工作相关的要求、程序、计划等制定完善的管理制度，包括组织管理制度、人员管理制度、行为规范制度、设备管理制度、使用程序流程制度、试验管理制度、环境安全管理制度、特殊物品管理制度、文件管理制度及更新管理制度等。土工试验管理制度应尽可能的覆盖与试验相关的各要素，排除或有效降低影响试</w:t>
      </w:r>
      <w:r>
        <w:rPr>
          <w:spacing w:val="-3"/>
          <w:sz w:val="28"/>
        </w:rPr>
        <w:t>验结果准确性的干扰，实现减少误差的目的，同时不断加以改进。</w:t>
      </w:r>
    </w:p>
    <w:p>
      <w:pPr>
        <w:pStyle w:val="6"/>
        <w:spacing w:before="11" w:line="333" w:lineRule="auto"/>
        <w:ind w:left="120" w:right="437" w:firstLine="559"/>
      </w:pPr>
      <w:r>
        <w:t>本标准中所列的制度为土工试验室的基本制度，土工试验室可根据需要建立相适应的管理制度，不局限于本标准所列的制度。</w:t>
      </w:r>
    </w:p>
    <w:p>
      <w:pPr>
        <w:pStyle w:val="10"/>
        <w:numPr>
          <w:ilvl w:val="2"/>
          <w:numId w:val="74"/>
        </w:numPr>
        <w:tabs>
          <w:tab w:val="left" w:pos="1099"/>
          <w:tab w:val="left" w:pos="1100"/>
        </w:tabs>
        <w:spacing w:before="1" w:after="0" w:line="333" w:lineRule="auto"/>
        <w:ind w:left="120" w:right="204" w:firstLine="0"/>
        <w:jc w:val="left"/>
        <w:rPr>
          <w:sz w:val="28"/>
        </w:rPr>
      </w:pPr>
      <w:r>
        <w:rPr>
          <w:spacing w:val="-3"/>
          <w:sz w:val="28"/>
        </w:rPr>
        <w:t>土工试验室应保证能独立开展土工试验工作，确保试验数据、</w:t>
      </w:r>
      <w:r>
        <w:rPr>
          <w:spacing w:val="3"/>
          <w:sz w:val="28"/>
        </w:rPr>
        <w:t>结果的真实性、客观性、准确性和可追溯性，以保障土工试验过程</w:t>
      </w:r>
      <w:r>
        <w:rPr>
          <w:spacing w:val="-3"/>
          <w:sz w:val="28"/>
        </w:rPr>
        <w:t>处于可控状态，因此，应制定组织管理制度，。</w:t>
      </w:r>
    </w:p>
    <w:p>
      <w:pPr>
        <w:pStyle w:val="10"/>
        <w:numPr>
          <w:ilvl w:val="2"/>
          <w:numId w:val="74"/>
        </w:numPr>
        <w:tabs>
          <w:tab w:val="left" w:pos="1104"/>
        </w:tabs>
        <w:spacing w:before="4" w:after="0" w:line="333" w:lineRule="auto"/>
        <w:ind w:left="120" w:right="437" w:firstLine="0"/>
        <w:jc w:val="both"/>
        <w:rPr>
          <w:sz w:val="28"/>
        </w:rPr>
      </w:pPr>
      <w:r>
        <w:rPr>
          <w:sz w:val="28"/>
        </w:rPr>
        <w:t>土工试验室的技术人员和管理人员应落实岗位职责、提升技</w:t>
      </w:r>
      <w:r>
        <w:rPr>
          <w:spacing w:val="3"/>
          <w:sz w:val="28"/>
        </w:rPr>
        <w:t>术能力和职业素养，以满足工作岗位、工作范围和工作量的需要。</w:t>
      </w:r>
      <w:r>
        <w:rPr>
          <w:spacing w:val="-3"/>
          <w:sz w:val="28"/>
        </w:rPr>
        <w:t>因此，应制定人员管理制度。</w:t>
      </w:r>
    </w:p>
    <w:p>
      <w:pPr>
        <w:pStyle w:val="10"/>
        <w:numPr>
          <w:ilvl w:val="2"/>
          <w:numId w:val="74"/>
        </w:numPr>
        <w:tabs>
          <w:tab w:val="left" w:pos="1119"/>
        </w:tabs>
        <w:spacing w:before="4" w:after="0" w:line="333" w:lineRule="auto"/>
        <w:ind w:left="120" w:right="447" w:firstLine="0"/>
        <w:jc w:val="both"/>
        <w:rPr>
          <w:sz w:val="28"/>
        </w:rPr>
      </w:pPr>
      <w:r>
        <w:rPr>
          <w:spacing w:val="6"/>
          <w:sz w:val="28"/>
        </w:rPr>
        <w:t>土工试验室的技术人员和管理人员应严格遵守工作程序和</w:t>
      </w:r>
      <w:r>
        <w:rPr>
          <w:spacing w:val="13"/>
          <w:sz w:val="28"/>
        </w:rPr>
        <w:t>职业道德，抵制干扰，以保证试验测试数据的真实性和判断的独</w:t>
      </w:r>
      <w:r>
        <w:rPr>
          <w:spacing w:val="-1"/>
          <w:sz w:val="28"/>
        </w:rPr>
        <w:t>立性。因此，应制定行为规范制度。</w:t>
      </w:r>
    </w:p>
    <w:p>
      <w:pPr>
        <w:pStyle w:val="10"/>
        <w:numPr>
          <w:ilvl w:val="2"/>
          <w:numId w:val="74"/>
        </w:numPr>
        <w:tabs>
          <w:tab w:val="left" w:pos="1104"/>
        </w:tabs>
        <w:spacing w:before="4" w:after="0" w:line="336" w:lineRule="auto"/>
        <w:ind w:left="120" w:right="437" w:firstLine="0"/>
        <w:jc w:val="both"/>
        <w:rPr>
          <w:sz w:val="28"/>
        </w:rPr>
      </w:pPr>
      <w:r>
        <w:rPr>
          <w:sz w:val="28"/>
        </w:rPr>
        <w:t>土工试验室应经常性的开展土工试验仪器设备维护以及期间</w:t>
      </w:r>
      <w:r>
        <w:rPr>
          <w:spacing w:val="-3"/>
          <w:sz w:val="28"/>
        </w:rPr>
        <w:t>核查，以满足土工试验工作要求。因此，应制定设备管理制度。</w:t>
      </w:r>
    </w:p>
    <w:p>
      <w:pPr>
        <w:pStyle w:val="10"/>
        <w:numPr>
          <w:ilvl w:val="2"/>
          <w:numId w:val="74"/>
        </w:numPr>
        <w:tabs>
          <w:tab w:val="left" w:pos="1104"/>
        </w:tabs>
        <w:spacing w:before="0" w:after="0" w:line="333" w:lineRule="auto"/>
        <w:ind w:left="120" w:right="437" w:firstLine="0"/>
        <w:jc w:val="both"/>
        <w:rPr>
          <w:sz w:val="28"/>
        </w:rPr>
      </w:pPr>
      <w:r>
        <w:rPr>
          <w:sz w:val="28"/>
        </w:rPr>
        <w:t>土工试验室应有完备的仪器设备使用程序和操作流程，以规</w:t>
      </w:r>
      <w:r>
        <w:rPr>
          <w:spacing w:val="-3"/>
          <w:sz w:val="28"/>
        </w:rPr>
        <w:t>范仪器设备的使用与操作。因此，应制定设备使用程序流程制度。</w:t>
      </w:r>
    </w:p>
    <w:p>
      <w:pPr>
        <w:spacing w:after="0" w:line="333" w:lineRule="auto"/>
        <w:jc w:val="both"/>
        <w:rPr>
          <w:sz w:val="28"/>
        </w:rPr>
        <w:sectPr>
          <w:pgSz w:w="11910" w:h="16840"/>
          <w:pgMar w:top="1500" w:right="1360" w:bottom="280" w:left="1680" w:header="720" w:footer="720" w:gutter="0"/>
          <w:cols w:space="720" w:num="1"/>
        </w:sectPr>
      </w:pPr>
    </w:p>
    <w:p>
      <w:pPr>
        <w:pStyle w:val="10"/>
        <w:numPr>
          <w:ilvl w:val="2"/>
          <w:numId w:val="74"/>
        </w:numPr>
        <w:tabs>
          <w:tab w:val="left" w:pos="1104"/>
        </w:tabs>
        <w:spacing w:before="44" w:after="0" w:line="333" w:lineRule="auto"/>
        <w:ind w:left="120" w:right="437" w:firstLine="0"/>
        <w:jc w:val="both"/>
        <w:rPr>
          <w:sz w:val="28"/>
        </w:rPr>
      </w:pPr>
      <w:r>
        <w:rPr>
          <w:sz w:val="28"/>
        </w:rPr>
        <w:t>土工试验室应规范样品管理、方法确认、试验工作控制、试</w:t>
      </w:r>
      <w:r>
        <w:rPr>
          <w:spacing w:val="3"/>
          <w:sz w:val="28"/>
        </w:rPr>
        <w:t>验质量控制等，以满足土工试验的质量技术要求。因此，应制定试</w:t>
      </w:r>
      <w:r>
        <w:rPr>
          <w:spacing w:val="-1"/>
          <w:sz w:val="28"/>
        </w:rPr>
        <w:t>验管理制度。</w:t>
      </w:r>
    </w:p>
    <w:p>
      <w:pPr>
        <w:pStyle w:val="10"/>
        <w:numPr>
          <w:ilvl w:val="2"/>
          <w:numId w:val="74"/>
        </w:numPr>
        <w:tabs>
          <w:tab w:val="left" w:pos="1104"/>
        </w:tabs>
        <w:spacing w:before="4" w:after="0" w:line="333" w:lineRule="auto"/>
        <w:ind w:left="120" w:right="159" w:firstLine="0"/>
        <w:jc w:val="both"/>
        <w:rPr>
          <w:sz w:val="28"/>
        </w:rPr>
      </w:pPr>
      <w:r>
        <w:rPr>
          <w:sz w:val="28"/>
        </w:rPr>
        <w:t xml:space="preserve">土工试验室应确保试验环境卫生和试验过程的安全可靠，以 </w:t>
      </w:r>
      <w:r>
        <w:rPr>
          <w:spacing w:val="3"/>
          <w:sz w:val="28"/>
        </w:rPr>
        <w:t>满足土工试验的环境和安全要求。因此，应制定环境安全管理制度。</w:t>
      </w:r>
    </w:p>
    <w:p>
      <w:pPr>
        <w:pStyle w:val="10"/>
        <w:numPr>
          <w:ilvl w:val="2"/>
          <w:numId w:val="74"/>
        </w:numPr>
        <w:tabs>
          <w:tab w:val="left" w:pos="1253"/>
        </w:tabs>
        <w:spacing w:before="1" w:after="0" w:line="333" w:lineRule="auto"/>
        <w:ind w:left="120" w:right="437" w:firstLine="0"/>
        <w:jc w:val="both"/>
        <w:rPr>
          <w:sz w:val="28"/>
        </w:rPr>
      </w:pPr>
      <w:r>
        <w:rPr>
          <w:spacing w:val="3"/>
          <w:sz w:val="28"/>
        </w:rPr>
        <w:t>土工试验室应严格化学危险物品、易燃易爆物品、剧毒物品等特殊物品的存放保管、领用与使用、报废处理、废弃溶剂与废渣收集排放，以保障人员、财产和环境的安全。因此，应制定特殊</w:t>
      </w:r>
      <w:r>
        <w:rPr>
          <w:spacing w:val="-1"/>
          <w:sz w:val="28"/>
        </w:rPr>
        <w:t>物品管理制度。</w:t>
      </w:r>
    </w:p>
    <w:p>
      <w:pPr>
        <w:pStyle w:val="10"/>
        <w:numPr>
          <w:ilvl w:val="2"/>
          <w:numId w:val="74"/>
        </w:numPr>
        <w:tabs>
          <w:tab w:val="left" w:pos="1253"/>
        </w:tabs>
        <w:spacing w:before="7" w:after="0" w:line="333" w:lineRule="auto"/>
        <w:ind w:left="120" w:right="437" w:firstLine="0"/>
        <w:jc w:val="both"/>
        <w:rPr>
          <w:sz w:val="28"/>
        </w:rPr>
      </w:pPr>
      <w:r>
        <w:rPr>
          <w:spacing w:val="3"/>
          <w:sz w:val="28"/>
        </w:rPr>
        <w:t>土工试验室应具有齐全、完整的各类文档资料，以备查询</w:t>
      </w:r>
      <w:r>
        <w:rPr>
          <w:spacing w:val="-3"/>
          <w:sz w:val="28"/>
        </w:rPr>
        <w:t>和追溯。因此，应制定文件管理制度。</w:t>
      </w:r>
    </w:p>
    <w:p>
      <w:pPr>
        <w:pStyle w:val="10"/>
        <w:numPr>
          <w:ilvl w:val="2"/>
          <w:numId w:val="74"/>
        </w:numPr>
        <w:tabs>
          <w:tab w:val="left" w:pos="1252"/>
          <w:tab w:val="left" w:pos="1253"/>
        </w:tabs>
        <w:spacing w:before="1" w:after="0" w:line="333" w:lineRule="auto"/>
        <w:ind w:left="120" w:right="341" w:firstLine="0"/>
        <w:jc w:val="left"/>
        <w:rPr>
          <w:sz w:val="28"/>
        </w:rPr>
      </w:pPr>
      <w:r>
        <w:rPr>
          <w:spacing w:val="3"/>
          <w:sz w:val="28"/>
        </w:rPr>
        <w:t>土工试验室应时刻关注与土工试验有关的政策、法令、文</w:t>
      </w:r>
      <w:r>
        <w:rPr>
          <w:spacing w:val="-3"/>
          <w:sz w:val="28"/>
        </w:rPr>
        <w:t>件、法规和规定以及试验技术标准等，以满足试验工作依据的要求。因此，应制定更新管理制度。</w:t>
      </w:r>
    </w:p>
    <w:p>
      <w:pPr>
        <w:spacing w:after="0" w:line="333" w:lineRule="auto"/>
        <w:jc w:val="left"/>
        <w:rPr>
          <w:sz w:val="28"/>
        </w:rPr>
        <w:sectPr>
          <w:pgSz w:w="11910" w:h="16840"/>
          <w:pgMar w:top="1500" w:right="1360" w:bottom="280" w:left="1680" w:header="720" w:footer="720" w:gutter="0"/>
          <w:cols w:space="720" w:num="1"/>
        </w:sectPr>
      </w:pPr>
    </w:p>
    <w:p>
      <w:pPr>
        <w:pStyle w:val="5"/>
        <w:numPr>
          <w:ilvl w:val="1"/>
          <w:numId w:val="57"/>
        </w:numPr>
        <w:tabs>
          <w:tab w:val="left" w:pos="3779"/>
          <w:tab w:val="left" w:pos="3780"/>
        </w:tabs>
        <w:spacing w:before="44" w:after="0" w:line="240" w:lineRule="auto"/>
        <w:ind w:left="3780" w:right="0" w:hanging="420"/>
        <w:jc w:val="left"/>
      </w:pPr>
      <w:r>
        <w:t>信息化管理</w:t>
      </w:r>
    </w:p>
    <w:p>
      <w:pPr>
        <w:pStyle w:val="6"/>
        <w:spacing w:before="4"/>
        <w:ind w:left="0"/>
        <w:rPr>
          <w:b/>
          <w:sz w:val="20"/>
        </w:rPr>
      </w:pPr>
    </w:p>
    <w:p>
      <w:pPr>
        <w:pStyle w:val="10"/>
        <w:numPr>
          <w:ilvl w:val="2"/>
          <w:numId w:val="75"/>
        </w:numPr>
        <w:tabs>
          <w:tab w:val="left" w:pos="1104"/>
        </w:tabs>
        <w:spacing w:before="0" w:after="0" w:line="333" w:lineRule="auto"/>
        <w:ind w:left="120" w:right="437" w:firstLine="0"/>
        <w:jc w:val="both"/>
        <w:rPr>
          <w:sz w:val="28"/>
        </w:rPr>
      </w:pPr>
      <w:r>
        <w:rPr>
          <w:sz w:val="28"/>
        </w:rPr>
        <w:t>鉴于目前试验设备中的固结仪、三轴仪和四联直剪仪已具有</w:t>
      </w:r>
      <w:r>
        <w:rPr>
          <w:spacing w:val="3"/>
          <w:sz w:val="28"/>
        </w:rPr>
        <w:t>自动数据采集功能，因此，为提高土工试验室的自动化水平，提升工作效率，土工试验室配置的以上三种试验设备宜具有自动数据采</w:t>
      </w:r>
      <w:r>
        <w:rPr>
          <w:spacing w:val="-3"/>
          <w:sz w:val="28"/>
        </w:rPr>
        <w:t>集功能，而对一类试验室应当配置。</w:t>
      </w:r>
    </w:p>
    <w:p>
      <w:pPr>
        <w:pStyle w:val="10"/>
        <w:numPr>
          <w:ilvl w:val="2"/>
          <w:numId w:val="75"/>
        </w:numPr>
        <w:tabs>
          <w:tab w:val="left" w:pos="1104"/>
        </w:tabs>
        <w:spacing w:before="4" w:after="0" w:line="336" w:lineRule="auto"/>
        <w:ind w:left="120" w:right="437" w:firstLine="0"/>
        <w:jc w:val="both"/>
        <w:rPr>
          <w:sz w:val="28"/>
        </w:rPr>
      </w:pPr>
      <w:r>
        <w:rPr>
          <w:sz w:val="28"/>
        </w:rPr>
        <w:t>为提升土工试验室的综合管理水平，鼓励土工试验室对试样</w:t>
      </w:r>
      <w:r>
        <w:rPr>
          <w:spacing w:val="-3"/>
          <w:sz w:val="28"/>
        </w:rPr>
        <w:t>采用信息化管理，促进行业的现代化发展。</w:t>
      </w:r>
    </w:p>
    <w:p>
      <w:pPr>
        <w:pStyle w:val="10"/>
        <w:numPr>
          <w:ilvl w:val="2"/>
          <w:numId w:val="75"/>
        </w:numPr>
        <w:tabs>
          <w:tab w:val="left" w:pos="828"/>
        </w:tabs>
        <w:spacing w:before="0" w:after="0" w:line="333" w:lineRule="auto"/>
        <w:ind w:left="120" w:right="437" w:firstLine="0"/>
        <w:jc w:val="both"/>
        <w:rPr>
          <w:sz w:val="28"/>
        </w:rPr>
      </w:pPr>
      <w:r>
        <w:rPr>
          <w:sz w:val="28"/>
        </w:rPr>
        <w:t>～9.0.6</w:t>
      </w:r>
      <w:r>
        <w:rPr>
          <w:spacing w:val="3"/>
          <w:sz w:val="28"/>
        </w:rPr>
        <w:t xml:space="preserve"> 该几条是执行住房和城乡建设部《建设工程勘察质</w:t>
      </w:r>
      <w:r>
        <w:rPr>
          <w:spacing w:val="-1"/>
          <w:sz w:val="28"/>
        </w:rPr>
        <w:t xml:space="preserve">量管理办法》(住房和城乡建设部令第 </w:t>
      </w:r>
      <w:r>
        <w:rPr>
          <w:sz w:val="28"/>
        </w:rPr>
        <w:t>53</w:t>
      </w:r>
      <w:r>
        <w:rPr>
          <w:spacing w:val="-8"/>
          <w:sz w:val="28"/>
        </w:rPr>
        <w:t xml:space="preserve"> 号)第十四条：</w:t>
      </w:r>
      <w:r>
        <w:rPr>
          <w:sz w:val="28"/>
          <w:u w:val="single"/>
        </w:rPr>
        <w:t>“钻探、取</w:t>
      </w:r>
      <w:r>
        <w:rPr>
          <w:spacing w:val="3"/>
          <w:sz w:val="28"/>
          <w:u w:val="single"/>
        </w:rPr>
        <w:t>样、原位测试、室内试验等主要过程的影像资料应当留存备查。”</w:t>
      </w:r>
      <w:r>
        <w:rPr>
          <w:spacing w:val="-275"/>
          <w:sz w:val="28"/>
          <w:u w:val="single"/>
        </w:rPr>
        <w:t>及“</w:t>
      </w:r>
      <w:r>
        <w:rPr>
          <w:spacing w:val="-138"/>
          <w:sz w:val="28"/>
          <w:u w:val="single"/>
        </w:rPr>
        <w:t xml:space="preserve"> </w:t>
      </w:r>
      <w:r>
        <w:rPr>
          <w:spacing w:val="3"/>
          <w:sz w:val="28"/>
          <w:u w:val="single"/>
        </w:rPr>
        <w:t>鼓励工程勘察企业采用信息化手段，实时采集、记录、存储工程勘</w:t>
      </w:r>
      <w:r>
        <w:rPr>
          <w:spacing w:val="4"/>
          <w:sz w:val="28"/>
          <w:u w:val="single"/>
        </w:rPr>
        <w:t>察数据。”</w:t>
      </w:r>
      <w:r>
        <w:rPr>
          <w:spacing w:val="3"/>
          <w:sz w:val="28"/>
        </w:rPr>
        <w:t>的规定，要求土工试验室应视频监控设备以及建立土工</w:t>
      </w:r>
      <w:r>
        <w:rPr>
          <w:spacing w:val="-4"/>
          <w:sz w:val="28"/>
        </w:rPr>
        <w:t xml:space="preserve">试验监管 </w:t>
      </w:r>
      <w:r>
        <w:rPr>
          <w:spacing w:val="4"/>
          <w:sz w:val="28"/>
        </w:rPr>
        <w:t>APP</w:t>
      </w:r>
      <w:r>
        <w:rPr>
          <w:spacing w:val="5"/>
          <w:sz w:val="28"/>
        </w:rPr>
        <w:t>，既对主要试验过程进行记录和保存，又对相关信息</w:t>
      </w:r>
      <w:r>
        <w:rPr>
          <w:spacing w:val="1"/>
          <w:sz w:val="28"/>
        </w:rPr>
        <w:t>、原始数据在当地工程勘察信息化管理平台上报备与上传，以保证</w:t>
      </w:r>
      <w:r>
        <w:rPr>
          <w:spacing w:val="-3"/>
          <w:sz w:val="28"/>
        </w:rPr>
        <w:t>试验数据的真实可靠及可追溯。</w:t>
      </w:r>
    </w:p>
    <w:p>
      <w:pPr>
        <w:spacing w:after="0" w:line="333" w:lineRule="auto"/>
        <w:jc w:val="both"/>
        <w:rPr>
          <w:sz w:val="28"/>
        </w:rPr>
        <w:sectPr>
          <w:pgSz w:w="11910" w:h="16840"/>
          <w:pgMar w:top="1500" w:right="1360" w:bottom="280" w:left="1680" w:header="720" w:footer="720" w:gutter="0"/>
          <w:cols w:space="720" w:num="1"/>
        </w:sectPr>
      </w:pPr>
    </w:p>
    <w:p>
      <w:pPr>
        <w:pStyle w:val="5"/>
        <w:numPr>
          <w:ilvl w:val="1"/>
          <w:numId w:val="57"/>
        </w:numPr>
        <w:tabs>
          <w:tab w:val="left" w:pos="3991"/>
          <w:tab w:val="left" w:pos="3992"/>
        </w:tabs>
        <w:spacing w:before="44" w:after="0" w:line="240" w:lineRule="auto"/>
        <w:ind w:left="3991" w:right="0" w:hanging="563"/>
        <w:jc w:val="left"/>
      </w:pPr>
      <w:r>
        <w:rPr>
          <w:spacing w:val="-1"/>
          <w:w w:val="95"/>
        </w:rPr>
        <w:t>档案管理</w:t>
      </w:r>
    </w:p>
    <w:p>
      <w:pPr>
        <w:pStyle w:val="6"/>
        <w:spacing w:before="4"/>
        <w:ind w:left="0"/>
        <w:rPr>
          <w:b/>
          <w:sz w:val="20"/>
        </w:rPr>
      </w:pPr>
    </w:p>
    <w:p>
      <w:pPr>
        <w:pStyle w:val="6"/>
        <w:spacing w:line="333" w:lineRule="auto"/>
        <w:ind w:left="120" w:right="437"/>
        <w:jc w:val="both"/>
      </w:pPr>
      <w:r>
        <w:t>10 根据住房和城乡建设部《建设工程勘察质量管理办法》(住房和</w:t>
      </w:r>
      <w:r>
        <w:rPr>
          <w:spacing w:val="-4"/>
        </w:rPr>
        <w:t xml:space="preserve">城乡建设部令第 </w:t>
      </w:r>
      <w:r>
        <w:t>53</w:t>
      </w:r>
      <w:r>
        <w:rPr>
          <w:spacing w:val="-4"/>
        </w:rPr>
        <w:t xml:space="preserve"> 号)第十七条：</w:t>
      </w:r>
      <w:r>
        <w:rPr>
          <w:spacing w:val="3"/>
          <w:u w:val="single"/>
        </w:rPr>
        <w:t>“工程勘察企业应当建立工程勘</w:t>
      </w:r>
      <w:r>
        <w:rPr>
          <w:spacing w:val="-1"/>
          <w:u w:val="single"/>
        </w:rPr>
        <w:t xml:space="preserve">察档案管理制度。工程勘察企业应当在勘察报告提交建设单位后 </w:t>
      </w:r>
      <w:r>
        <w:rPr>
          <w:u w:val="single"/>
        </w:rPr>
        <w:t xml:space="preserve">20 </w:t>
      </w:r>
      <w:r>
        <w:rPr>
          <w:spacing w:val="3"/>
          <w:u w:val="single"/>
        </w:rPr>
        <w:t>日内将工程勘察文件和勘探、试验、测试原始记录及成果、质量安</w:t>
      </w:r>
      <w:r>
        <w:rPr>
          <w:spacing w:val="-275"/>
          <w:u w:val="single"/>
        </w:rPr>
        <w:t>全管</w:t>
      </w:r>
      <w:r>
        <w:rPr>
          <w:spacing w:val="1"/>
          <w:u w:val="single"/>
        </w:rPr>
        <w:t>理记录归档保存。归档资料应当经项目负责人签字确认，保存期限</w:t>
      </w:r>
      <w:r>
        <w:rPr>
          <w:u w:val="single"/>
        </w:rPr>
        <w:t>应当不少于工程的设计使用年限。 国家鼓励工程勘察企业推进传统</w:t>
      </w:r>
      <w:r>
        <w:rPr>
          <w:spacing w:val="3"/>
          <w:u w:val="single"/>
        </w:rPr>
        <w:t>载体档案数字化。电子档案与传统载体档案具有同等效力。”</w:t>
      </w:r>
      <w:r>
        <w:rPr>
          <w:spacing w:val="5"/>
        </w:rPr>
        <w:t>的规</w:t>
      </w:r>
      <w:r>
        <w:rPr>
          <w:spacing w:val="3"/>
        </w:rPr>
        <w:t>定，土工试验室应建立健全档案资料文件，并指定专人或兼职人员</w:t>
      </w:r>
      <w:r>
        <w:rPr>
          <w:spacing w:val="1"/>
        </w:rPr>
        <w:t>负责。包括并不限于人员档案资料、仪器设备档案资料、项目存档</w:t>
      </w:r>
      <w:r>
        <w:rPr>
          <w:spacing w:val="-3"/>
        </w:rPr>
        <w:t>资料等，同时严格遵守相关保密规定。</w:t>
      </w:r>
    </w:p>
    <w:sectPr>
      <w:pgSz w:w="11910" w:h="16840"/>
      <w:pgMar w:top="1500" w:right="13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06" w:hanging="257"/>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338" w:hanging="257"/>
      </w:pPr>
      <w:rPr>
        <w:rFonts w:hint="default"/>
        <w:lang w:val="zh-CN" w:eastAsia="zh-CN" w:bidi="zh-CN"/>
      </w:rPr>
    </w:lvl>
    <w:lvl w:ilvl="2" w:tentative="0">
      <w:start w:val="0"/>
      <w:numFmt w:val="bullet"/>
      <w:lvlText w:val="•"/>
      <w:lvlJc w:val="left"/>
      <w:pPr>
        <w:ind w:left="577" w:hanging="257"/>
      </w:pPr>
      <w:rPr>
        <w:rFonts w:hint="default"/>
        <w:lang w:val="zh-CN" w:eastAsia="zh-CN" w:bidi="zh-CN"/>
      </w:rPr>
    </w:lvl>
    <w:lvl w:ilvl="3" w:tentative="0">
      <w:start w:val="0"/>
      <w:numFmt w:val="bullet"/>
      <w:lvlText w:val="•"/>
      <w:lvlJc w:val="left"/>
      <w:pPr>
        <w:ind w:left="816" w:hanging="257"/>
      </w:pPr>
      <w:rPr>
        <w:rFonts w:hint="default"/>
        <w:lang w:val="zh-CN" w:eastAsia="zh-CN" w:bidi="zh-CN"/>
      </w:rPr>
    </w:lvl>
    <w:lvl w:ilvl="4" w:tentative="0">
      <w:start w:val="0"/>
      <w:numFmt w:val="bullet"/>
      <w:lvlText w:val="•"/>
      <w:lvlJc w:val="left"/>
      <w:pPr>
        <w:ind w:left="1055" w:hanging="257"/>
      </w:pPr>
      <w:rPr>
        <w:rFonts w:hint="default"/>
        <w:lang w:val="zh-CN" w:eastAsia="zh-CN" w:bidi="zh-CN"/>
      </w:rPr>
    </w:lvl>
    <w:lvl w:ilvl="5" w:tentative="0">
      <w:start w:val="0"/>
      <w:numFmt w:val="bullet"/>
      <w:lvlText w:val="•"/>
      <w:lvlJc w:val="left"/>
      <w:pPr>
        <w:ind w:left="1294" w:hanging="257"/>
      </w:pPr>
      <w:rPr>
        <w:rFonts w:hint="default"/>
        <w:lang w:val="zh-CN" w:eastAsia="zh-CN" w:bidi="zh-CN"/>
      </w:rPr>
    </w:lvl>
    <w:lvl w:ilvl="6" w:tentative="0">
      <w:start w:val="0"/>
      <w:numFmt w:val="bullet"/>
      <w:lvlText w:val="•"/>
      <w:lvlJc w:val="left"/>
      <w:pPr>
        <w:ind w:left="1532" w:hanging="257"/>
      </w:pPr>
      <w:rPr>
        <w:rFonts w:hint="default"/>
        <w:lang w:val="zh-CN" w:eastAsia="zh-CN" w:bidi="zh-CN"/>
      </w:rPr>
    </w:lvl>
    <w:lvl w:ilvl="7" w:tentative="0">
      <w:start w:val="0"/>
      <w:numFmt w:val="bullet"/>
      <w:lvlText w:val="•"/>
      <w:lvlJc w:val="left"/>
      <w:pPr>
        <w:ind w:left="1771" w:hanging="257"/>
      </w:pPr>
      <w:rPr>
        <w:rFonts w:hint="default"/>
        <w:lang w:val="zh-CN" w:eastAsia="zh-CN" w:bidi="zh-CN"/>
      </w:rPr>
    </w:lvl>
    <w:lvl w:ilvl="8" w:tentative="0">
      <w:start w:val="0"/>
      <w:numFmt w:val="bullet"/>
      <w:lvlText w:val="•"/>
      <w:lvlJc w:val="left"/>
      <w:pPr>
        <w:ind w:left="2010" w:hanging="257"/>
      </w:pPr>
      <w:rPr>
        <w:rFonts w:hint="default"/>
        <w:lang w:val="zh-CN" w:eastAsia="zh-CN" w:bidi="zh-CN"/>
      </w:rPr>
    </w:lvl>
  </w:abstractNum>
  <w:abstractNum w:abstractNumId="2">
    <w:nsid w:val="8461FADE"/>
    <w:multiLevelType w:val="multilevel"/>
    <w:tmpl w:val="8461FADE"/>
    <w:lvl w:ilvl="0" w:tentative="0">
      <w:start w:val="7"/>
      <w:numFmt w:val="decimal"/>
      <w:lvlText w:val="%1"/>
      <w:lvlJc w:val="left"/>
      <w:pPr>
        <w:ind w:left="1521" w:hanging="982"/>
        <w:jc w:val="left"/>
      </w:pPr>
      <w:rPr>
        <w:rFonts w:hint="default"/>
        <w:lang w:val="zh-CN" w:eastAsia="zh-CN" w:bidi="zh-CN"/>
      </w:rPr>
    </w:lvl>
    <w:lvl w:ilvl="1" w:tentative="0">
      <w:start w:val="2"/>
      <w:numFmt w:val="decimal"/>
      <w:lvlText w:val="%1.%2"/>
      <w:lvlJc w:val="left"/>
      <w:pPr>
        <w:ind w:left="1521" w:hanging="982"/>
        <w:jc w:val="left"/>
      </w:pPr>
      <w:rPr>
        <w:rFonts w:hint="default"/>
        <w:lang w:val="zh-CN" w:eastAsia="zh-CN" w:bidi="zh-CN"/>
      </w:rPr>
    </w:lvl>
    <w:lvl w:ilvl="2" w:tentative="0">
      <w:start w:val="1"/>
      <w:numFmt w:val="decimal"/>
      <w:lvlText w:val="%1.%2.%3"/>
      <w:lvlJc w:val="left"/>
      <w:pPr>
        <w:ind w:left="1521" w:hanging="982"/>
        <w:jc w:val="left"/>
      </w:pPr>
      <w:rPr>
        <w:rFonts w:hint="default" w:ascii="宋体" w:hAnsi="宋体" w:eastAsia="宋体" w:cs="宋体"/>
        <w:spacing w:val="-2"/>
        <w:w w:val="100"/>
        <w:sz w:val="28"/>
        <w:szCs w:val="28"/>
        <w:lang w:val="zh-CN" w:eastAsia="zh-CN" w:bidi="zh-CN"/>
      </w:rPr>
    </w:lvl>
    <w:lvl w:ilvl="3" w:tentative="0">
      <w:start w:val="1"/>
      <w:numFmt w:val="decimal"/>
      <w:lvlText w:val="%4"/>
      <w:lvlJc w:val="left"/>
      <w:pPr>
        <w:ind w:left="540" w:hanging="420"/>
        <w:jc w:val="left"/>
      </w:pPr>
      <w:rPr>
        <w:rFonts w:hint="default" w:ascii="宋体" w:hAnsi="宋体" w:eastAsia="宋体" w:cs="宋体"/>
        <w:w w:val="100"/>
        <w:sz w:val="28"/>
        <w:szCs w:val="28"/>
        <w:lang w:val="zh-CN" w:eastAsia="zh-CN" w:bidi="zh-CN"/>
      </w:rPr>
    </w:lvl>
    <w:lvl w:ilvl="4" w:tentative="0">
      <w:start w:val="0"/>
      <w:numFmt w:val="bullet"/>
      <w:lvlText w:val="•"/>
      <w:lvlJc w:val="left"/>
      <w:pPr>
        <w:ind w:left="4282" w:hanging="420"/>
      </w:pPr>
      <w:rPr>
        <w:rFonts w:hint="default"/>
        <w:lang w:val="zh-CN" w:eastAsia="zh-CN" w:bidi="zh-CN"/>
      </w:rPr>
    </w:lvl>
    <w:lvl w:ilvl="5" w:tentative="0">
      <w:start w:val="0"/>
      <w:numFmt w:val="bullet"/>
      <w:lvlText w:val="•"/>
      <w:lvlJc w:val="left"/>
      <w:pPr>
        <w:ind w:left="5202" w:hanging="420"/>
      </w:pPr>
      <w:rPr>
        <w:rFonts w:hint="default"/>
        <w:lang w:val="zh-CN" w:eastAsia="zh-CN" w:bidi="zh-CN"/>
      </w:rPr>
    </w:lvl>
    <w:lvl w:ilvl="6" w:tentative="0">
      <w:start w:val="0"/>
      <w:numFmt w:val="bullet"/>
      <w:lvlText w:val="•"/>
      <w:lvlJc w:val="left"/>
      <w:pPr>
        <w:ind w:left="6123" w:hanging="420"/>
      </w:pPr>
      <w:rPr>
        <w:rFonts w:hint="default"/>
        <w:lang w:val="zh-CN" w:eastAsia="zh-CN" w:bidi="zh-CN"/>
      </w:rPr>
    </w:lvl>
    <w:lvl w:ilvl="7" w:tentative="0">
      <w:start w:val="0"/>
      <w:numFmt w:val="bullet"/>
      <w:lvlText w:val="•"/>
      <w:lvlJc w:val="left"/>
      <w:pPr>
        <w:ind w:left="7044" w:hanging="420"/>
      </w:pPr>
      <w:rPr>
        <w:rFonts w:hint="default"/>
        <w:lang w:val="zh-CN" w:eastAsia="zh-CN" w:bidi="zh-CN"/>
      </w:rPr>
    </w:lvl>
    <w:lvl w:ilvl="8" w:tentative="0">
      <w:start w:val="0"/>
      <w:numFmt w:val="bullet"/>
      <w:lvlText w:val="•"/>
      <w:lvlJc w:val="left"/>
      <w:pPr>
        <w:ind w:left="7964" w:hanging="420"/>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06" w:hanging="257"/>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338" w:hanging="257"/>
      </w:pPr>
      <w:rPr>
        <w:rFonts w:hint="default"/>
        <w:lang w:val="zh-CN" w:eastAsia="zh-CN" w:bidi="zh-CN"/>
      </w:rPr>
    </w:lvl>
    <w:lvl w:ilvl="2" w:tentative="0">
      <w:start w:val="0"/>
      <w:numFmt w:val="bullet"/>
      <w:lvlText w:val="•"/>
      <w:lvlJc w:val="left"/>
      <w:pPr>
        <w:ind w:left="577" w:hanging="257"/>
      </w:pPr>
      <w:rPr>
        <w:rFonts w:hint="default"/>
        <w:lang w:val="zh-CN" w:eastAsia="zh-CN" w:bidi="zh-CN"/>
      </w:rPr>
    </w:lvl>
    <w:lvl w:ilvl="3" w:tentative="0">
      <w:start w:val="0"/>
      <w:numFmt w:val="bullet"/>
      <w:lvlText w:val="•"/>
      <w:lvlJc w:val="left"/>
      <w:pPr>
        <w:ind w:left="816" w:hanging="257"/>
      </w:pPr>
      <w:rPr>
        <w:rFonts w:hint="default"/>
        <w:lang w:val="zh-CN" w:eastAsia="zh-CN" w:bidi="zh-CN"/>
      </w:rPr>
    </w:lvl>
    <w:lvl w:ilvl="4" w:tentative="0">
      <w:start w:val="0"/>
      <w:numFmt w:val="bullet"/>
      <w:lvlText w:val="•"/>
      <w:lvlJc w:val="left"/>
      <w:pPr>
        <w:ind w:left="1055" w:hanging="257"/>
      </w:pPr>
      <w:rPr>
        <w:rFonts w:hint="default"/>
        <w:lang w:val="zh-CN" w:eastAsia="zh-CN" w:bidi="zh-CN"/>
      </w:rPr>
    </w:lvl>
    <w:lvl w:ilvl="5" w:tentative="0">
      <w:start w:val="0"/>
      <w:numFmt w:val="bullet"/>
      <w:lvlText w:val="•"/>
      <w:lvlJc w:val="left"/>
      <w:pPr>
        <w:ind w:left="1294" w:hanging="257"/>
      </w:pPr>
      <w:rPr>
        <w:rFonts w:hint="default"/>
        <w:lang w:val="zh-CN" w:eastAsia="zh-CN" w:bidi="zh-CN"/>
      </w:rPr>
    </w:lvl>
    <w:lvl w:ilvl="6" w:tentative="0">
      <w:start w:val="0"/>
      <w:numFmt w:val="bullet"/>
      <w:lvlText w:val="•"/>
      <w:lvlJc w:val="left"/>
      <w:pPr>
        <w:ind w:left="1532" w:hanging="257"/>
      </w:pPr>
      <w:rPr>
        <w:rFonts w:hint="default"/>
        <w:lang w:val="zh-CN" w:eastAsia="zh-CN" w:bidi="zh-CN"/>
      </w:rPr>
    </w:lvl>
    <w:lvl w:ilvl="7" w:tentative="0">
      <w:start w:val="0"/>
      <w:numFmt w:val="bullet"/>
      <w:lvlText w:val="•"/>
      <w:lvlJc w:val="left"/>
      <w:pPr>
        <w:ind w:left="1771" w:hanging="257"/>
      </w:pPr>
      <w:rPr>
        <w:rFonts w:hint="default"/>
        <w:lang w:val="zh-CN" w:eastAsia="zh-CN" w:bidi="zh-CN"/>
      </w:rPr>
    </w:lvl>
    <w:lvl w:ilvl="8" w:tentative="0">
      <w:start w:val="0"/>
      <w:numFmt w:val="bullet"/>
      <w:lvlText w:val="•"/>
      <w:lvlJc w:val="left"/>
      <w:pPr>
        <w:ind w:left="2010" w:hanging="257"/>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540" w:hanging="435"/>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1466" w:hanging="435"/>
      </w:pPr>
      <w:rPr>
        <w:rFonts w:hint="default"/>
        <w:lang w:val="zh-CN" w:eastAsia="zh-CN" w:bidi="zh-CN"/>
      </w:rPr>
    </w:lvl>
    <w:lvl w:ilvl="2" w:tentative="0">
      <w:start w:val="0"/>
      <w:numFmt w:val="bullet"/>
      <w:lvlText w:val="•"/>
      <w:lvlJc w:val="left"/>
      <w:pPr>
        <w:ind w:left="2393" w:hanging="435"/>
      </w:pPr>
      <w:rPr>
        <w:rFonts w:hint="default"/>
        <w:lang w:val="zh-CN" w:eastAsia="zh-CN" w:bidi="zh-CN"/>
      </w:rPr>
    </w:lvl>
    <w:lvl w:ilvl="3" w:tentative="0">
      <w:start w:val="0"/>
      <w:numFmt w:val="bullet"/>
      <w:lvlText w:val="•"/>
      <w:lvlJc w:val="left"/>
      <w:pPr>
        <w:ind w:left="3319" w:hanging="435"/>
      </w:pPr>
      <w:rPr>
        <w:rFonts w:hint="default"/>
        <w:lang w:val="zh-CN" w:eastAsia="zh-CN" w:bidi="zh-CN"/>
      </w:rPr>
    </w:lvl>
    <w:lvl w:ilvl="4" w:tentative="0">
      <w:start w:val="0"/>
      <w:numFmt w:val="bullet"/>
      <w:lvlText w:val="•"/>
      <w:lvlJc w:val="left"/>
      <w:pPr>
        <w:ind w:left="4246" w:hanging="435"/>
      </w:pPr>
      <w:rPr>
        <w:rFonts w:hint="default"/>
        <w:lang w:val="zh-CN" w:eastAsia="zh-CN" w:bidi="zh-CN"/>
      </w:rPr>
    </w:lvl>
    <w:lvl w:ilvl="5" w:tentative="0">
      <w:start w:val="0"/>
      <w:numFmt w:val="bullet"/>
      <w:lvlText w:val="•"/>
      <w:lvlJc w:val="left"/>
      <w:pPr>
        <w:ind w:left="5173" w:hanging="435"/>
      </w:pPr>
      <w:rPr>
        <w:rFonts w:hint="default"/>
        <w:lang w:val="zh-CN" w:eastAsia="zh-CN" w:bidi="zh-CN"/>
      </w:rPr>
    </w:lvl>
    <w:lvl w:ilvl="6" w:tentative="0">
      <w:start w:val="0"/>
      <w:numFmt w:val="bullet"/>
      <w:lvlText w:val="•"/>
      <w:lvlJc w:val="left"/>
      <w:pPr>
        <w:ind w:left="6099" w:hanging="435"/>
      </w:pPr>
      <w:rPr>
        <w:rFonts w:hint="default"/>
        <w:lang w:val="zh-CN" w:eastAsia="zh-CN" w:bidi="zh-CN"/>
      </w:rPr>
    </w:lvl>
    <w:lvl w:ilvl="7" w:tentative="0">
      <w:start w:val="0"/>
      <w:numFmt w:val="bullet"/>
      <w:lvlText w:val="•"/>
      <w:lvlJc w:val="left"/>
      <w:pPr>
        <w:ind w:left="7026" w:hanging="435"/>
      </w:pPr>
      <w:rPr>
        <w:rFonts w:hint="default"/>
        <w:lang w:val="zh-CN" w:eastAsia="zh-CN" w:bidi="zh-CN"/>
      </w:rPr>
    </w:lvl>
    <w:lvl w:ilvl="8" w:tentative="0">
      <w:start w:val="0"/>
      <w:numFmt w:val="bullet"/>
      <w:lvlText w:val="•"/>
      <w:lvlJc w:val="left"/>
      <w:pPr>
        <w:ind w:left="7952" w:hanging="435"/>
      </w:pPr>
      <w:rPr>
        <w:rFonts w:hint="default"/>
        <w:lang w:val="zh-CN" w:eastAsia="zh-CN" w:bidi="zh-CN"/>
      </w:rPr>
    </w:lvl>
  </w:abstractNum>
  <w:abstractNum w:abstractNumId="5">
    <w:nsid w:val="9239341B"/>
    <w:multiLevelType w:val="multilevel"/>
    <w:tmpl w:val="9239341B"/>
    <w:lvl w:ilvl="0" w:tentative="0">
      <w:start w:val="4"/>
      <w:numFmt w:val="decimal"/>
      <w:lvlText w:val="%1"/>
      <w:lvlJc w:val="left"/>
      <w:pPr>
        <w:ind w:left="1519" w:hanging="980"/>
        <w:jc w:val="left"/>
      </w:pPr>
      <w:rPr>
        <w:rFonts w:hint="default"/>
        <w:lang w:val="zh-CN" w:eastAsia="zh-CN" w:bidi="zh-CN"/>
      </w:rPr>
    </w:lvl>
    <w:lvl w:ilvl="1" w:tentative="0">
      <w:start w:val="2"/>
      <w:numFmt w:val="decimal"/>
      <w:lvlText w:val="%1.%2"/>
      <w:lvlJc w:val="left"/>
      <w:pPr>
        <w:ind w:left="1519" w:hanging="980"/>
        <w:jc w:val="left"/>
      </w:pPr>
      <w:rPr>
        <w:rFonts w:hint="default"/>
        <w:lang w:val="zh-CN" w:eastAsia="zh-CN" w:bidi="zh-CN"/>
      </w:rPr>
    </w:lvl>
    <w:lvl w:ilvl="2" w:tentative="0">
      <w:start w:val="1"/>
      <w:numFmt w:val="decimal"/>
      <w:lvlText w:val="%1.%2.%3"/>
      <w:lvlJc w:val="left"/>
      <w:pPr>
        <w:ind w:left="1519"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4005" w:hanging="980"/>
      </w:pPr>
      <w:rPr>
        <w:rFonts w:hint="default"/>
        <w:lang w:val="zh-CN" w:eastAsia="zh-CN" w:bidi="zh-CN"/>
      </w:rPr>
    </w:lvl>
    <w:lvl w:ilvl="4" w:tentative="0">
      <w:start w:val="0"/>
      <w:numFmt w:val="bullet"/>
      <w:lvlText w:val="•"/>
      <w:lvlJc w:val="left"/>
      <w:pPr>
        <w:ind w:left="4834" w:hanging="980"/>
      </w:pPr>
      <w:rPr>
        <w:rFonts w:hint="default"/>
        <w:lang w:val="zh-CN" w:eastAsia="zh-CN" w:bidi="zh-CN"/>
      </w:rPr>
    </w:lvl>
    <w:lvl w:ilvl="5" w:tentative="0">
      <w:start w:val="0"/>
      <w:numFmt w:val="bullet"/>
      <w:lvlText w:val="•"/>
      <w:lvlJc w:val="left"/>
      <w:pPr>
        <w:ind w:left="5663" w:hanging="980"/>
      </w:pPr>
      <w:rPr>
        <w:rFonts w:hint="default"/>
        <w:lang w:val="zh-CN" w:eastAsia="zh-CN" w:bidi="zh-CN"/>
      </w:rPr>
    </w:lvl>
    <w:lvl w:ilvl="6" w:tentative="0">
      <w:start w:val="0"/>
      <w:numFmt w:val="bullet"/>
      <w:lvlText w:val="•"/>
      <w:lvlJc w:val="left"/>
      <w:pPr>
        <w:ind w:left="6491" w:hanging="980"/>
      </w:pPr>
      <w:rPr>
        <w:rFonts w:hint="default"/>
        <w:lang w:val="zh-CN" w:eastAsia="zh-CN" w:bidi="zh-CN"/>
      </w:rPr>
    </w:lvl>
    <w:lvl w:ilvl="7" w:tentative="0">
      <w:start w:val="0"/>
      <w:numFmt w:val="bullet"/>
      <w:lvlText w:val="•"/>
      <w:lvlJc w:val="left"/>
      <w:pPr>
        <w:ind w:left="7320" w:hanging="980"/>
      </w:pPr>
      <w:rPr>
        <w:rFonts w:hint="default"/>
        <w:lang w:val="zh-CN" w:eastAsia="zh-CN" w:bidi="zh-CN"/>
      </w:rPr>
    </w:lvl>
    <w:lvl w:ilvl="8" w:tentative="0">
      <w:start w:val="0"/>
      <w:numFmt w:val="bullet"/>
      <w:lvlText w:val="•"/>
      <w:lvlJc w:val="left"/>
      <w:pPr>
        <w:ind w:left="8148" w:hanging="980"/>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7"/>
      <w:numFmt w:val="decimal"/>
      <w:lvlText w:val="%2"/>
      <w:lvlJc w:val="left"/>
      <w:pPr>
        <w:ind w:left="4060" w:hanging="423"/>
        <w:jc w:val="left"/>
      </w:pPr>
      <w:rPr>
        <w:rFonts w:hint="default" w:ascii="宋体" w:hAnsi="宋体" w:eastAsia="宋体" w:cs="宋体"/>
        <w:b/>
        <w:bCs/>
        <w:w w:val="99"/>
        <w:sz w:val="28"/>
        <w:szCs w:val="28"/>
        <w:lang w:val="zh-CN" w:eastAsia="zh-CN" w:bidi="zh-CN"/>
      </w:rPr>
    </w:lvl>
    <w:lvl w:ilvl="2" w:tentative="0">
      <w:start w:val="1"/>
      <w:numFmt w:val="decimal"/>
      <w:lvlText w:val="%2.%3"/>
      <w:lvlJc w:val="left"/>
      <w:pPr>
        <w:ind w:left="4480" w:hanging="704"/>
        <w:jc w:val="right"/>
      </w:pPr>
      <w:rPr>
        <w:rFonts w:hint="default" w:ascii="宋体" w:hAnsi="宋体" w:eastAsia="宋体" w:cs="宋体"/>
        <w:b/>
        <w:bCs/>
        <w:spacing w:val="0"/>
        <w:w w:val="99"/>
        <w:sz w:val="28"/>
        <w:szCs w:val="28"/>
        <w:lang w:val="zh-CN" w:eastAsia="zh-CN" w:bidi="zh-CN"/>
      </w:rPr>
    </w:lvl>
    <w:lvl w:ilvl="3" w:tentative="0">
      <w:start w:val="0"/>
      <w:numFmt w:val="bullet"/>
      <w:lvlText w:val="•"/>
      <w:lvlJc w:val="left"/>
      <w:pPr>
        <w:ind w:left="5145" w:hanging="704"/>
      </w:pPr>
      <w:rPr>
        <w:rFonts w:hint="default"/>
        <w:lang w:val="zh-CN" w:eastAsia="zh-CN" w:bidi="zh-CN"/>
      </w:rPr>
    </w:lvl>
    <w:lvl w:ilvl="4" w:tentative="0">
      <w:start w:val="0"/>
      <w:numFmt w:val="bullet"/>
      <w:lvlText w:val="•"/>
      <w:lvlJc w:val="left"/>
      <w:pPr>
        <w:ind w:left="5811" w:hanging="704"/>
      </w:pPr>
      <w:rPr>
        <w:rFonts w:hint="default"/>
        <w:lang w:val="zh-CN" w:eastAsia="zh-CN" w:bidi="zh-CN"/>
      </w:rPr>
    </w:lvl>
    <w:lvl w:ilvl="5" w:tentative="0">
      <w:start w:val="0"/>
      <w:numFmt w:val="bullet"/>
      <w:lvlText w:val="•"/>
      <w:lvlJc w:val="left"/>
      <w:pPr>
        <w:ind w:left="6477" w:hanging="704"/>
      </w:pPr>
      <w:rPr>
        <w:rFonts w:hint="default"/>
        <w:lang w:val="zh-CN" w:eastAsia="zh-CN" w:bidi="zh-CN"/>
      </w:rPr>
    </w:lvl>
    <w:lvl w:ilvl="6" w:tentative="0">
      <w:start w:val="0"/>
      <w:numFmt w:val="bullet"/>
      <w:lvlText w:val="•"/>
      <w:lvlJc w:val="left"/>
      <w:pPr>
        <w:ind w:left="7143" w:hanging="704"/>
      </w:pPr>
      <w:rPr>
        <w:rFonts w:hint="default"/>
        <w:lang w:val="zh-CN" w:eastAsia="zh-CN" w:bidi="zh-CN"/>
      </w:rPr>
    </w:lvl>
    <w:lvl w:ilvl="7" w:tentative="0">
      <w:start w:val="0"/>
      <w:numFmt w:val="bullet"/>
      <w:lvlText w:val="•"/>
      <w:lvlJc w:val="left"/>
      <w:pPr>
        <w:ind w:left="7808" w:hanging="704"/>
      </w:pPr>
      <w:rPr>
        <w:rFonts w:hint="default"/>
        <w:lang w:val="zh-CN" w:eastAsia="zh-CN" w:bidi="zh-CN"/>
      </w:rPr>
    </w:lvl>
    <w:lvl w:ilvl="8" w:tentative="0">
      <w:start w:val="0"/>
      <w:numFmt w:val="bullet"/>
      <w:lvlText w:val="•"/>
      <w:lvlJc w:val="left"/>
      <w:pPr>
        <w:ind w:left="8474" w:hanging="704"/>
      </w:pPr>
      <w:rPr>
        <w:rFonts w:hint="default"/>
        <w:lang w:val="zh-CN" w:eastAsia="zh-CN" w:bidi="zh-CN"/>
      </w:rPr>
    </w:lvl>
  </w:abstractNum>
  <w:abstractNum w:abstractNumId="7">
    <w:nsid w:val="9C8AC8EF"/>
    <w:multiLevelType w:val="multilevel"/>
    <w:tmpl w:val="9C8AC8EF"/>
    <w:lvl w:ilvl="0" w:tentative="0">
      <w:start w:val="5"/>
      <w:numFmt w:val="decimal"/>
      <w:lvlText w:val="%1"/>
      <w:lvlJc w:val="left"/>
      <w:pPr>
        <w:ind w:left="1519" w:hanging="980"/>
        <w:jc w:val="left"/>
      </w:pPr>
      <w:rPr>
        <w:rFonts w:hint="default"/>
        <w:lang w:val="zh-CN" w:eastAsia="zh-CN" w:bidi="zh-CN"/>
      </w:rPr>
    </w:lvl>
    <w:lvl w:ilvl="1" w:tentative="0">
      <w:start w:val="3"/>
      <w:numFmt w:val="decimal"/>
      <w:lvlText w:val="%1.%2"/>
      <w:lvlJc w:val="left"/>
      <w:pPr>
        <w:ind w:left="1519" w:hanging="980"/>
        <w:jc w:val="left"/>
      </w:pPr>
      <w:rPr>
        <w:rFonts w:hint="default"/>
        <w:lang w:val="zh-CN" w:eastAsia="zh-CN" w:bidi="zh-CN"/>
      </w:rPr>
    </w:lvl>
    <w:lvl w:ilvl="2" w:tentative="0">
      <w:start w:val="1"/>
      <w:numFmt w:val="decimal"/>
      <w:lvlText w:val="%1.%2.%3"/>
      <w:lvlJc w:val="left"/>
      <w:pPr>
        <w:ind w:left="1519" w:hanging="980"/>
        <w:jc w:val="left"/>
      </w:pPr>
      <w:rPr>
        <w:rFonts w:hint="default" w:ascii="宋体" w:hAnsi="宋体" w:eastAsia="宋体" w:cs="宋体"/>
        <w:spacing w:val="-2"/>
        <w:w w:val="100"/>
        <w:sz w:val="28"/>
        <w:szCs w:val="28"/>
        <w:lang w:val="zh-CN" w:eastAsia="zh-CN" w:bidi="zh-CN"/>
      </w:rPr>
    </w:lvl>
    <w:lvl w:ilvl="3" w:tentative="0">
      <w:start w:val="1"/>
      <w:numFmt w:val="decimal"/>
      <w:lvlText w:val="%4"/>
      <w:lvlJc w:val="left"/>
      <w:pPr>
        <w:ind w:left="540" w:hanging="420"/>
        <w:jc w:val="left"/>
      </w:pPr>
      <w:rPr>
        <w:rFonts w:hint="default" w:ascii="宋体" w:hAnsi="宋体" w:eastAsia="宋体" w:cs="宋体"/>
        <w:w w:val="100"/>
        <w:sz w:val="28"/>
        <w:szCs w:val="28"/>
        <w:lang w:val="zh-CN" w:eastAsia="zh-CN" w:bidi="zh-CN"/>
      </w:rPr>
    </w:lvl>
    <w:lvl w:ilvl="4" w:tentative="0">
      <w:start w:val="0"/>
      <w:numFmt w:val="bullet"/>
      <w:lvlText w:val="•"/>
      <w:lvlJc w:val="left"/>
      <w:pPr>
        <w:ind w:left="4282" w:hanging="420"/>
      </w:pPr>
      <w:rPr>
        <w:rFonts w:hint="default"/>
        <w:lang w:val="zh-CN" w:eastAsia="zh-CN" w:bidi="zh-CN"/>
      </w:rPr>
    </w:lvl>
    <w:lvl w:ilvl="5" w:tentative="0">
      <w:start w:val="0"/>
      <w:numFmt w:val="bullet"/>
      <w:lvlText w:val="•"/>
      <w:lvlJc w:val="left"/>
      <w:pPr>
        <w:ind w:left="5202" w:hanging="420"/>
      </w:pPr>
      <w:rPr>
        <w:rFonts w:hint="default"/>
        <w:lang w:val="zh-CN" w:eastAsia="zh-CN" w:bidi="zh-CN"/>
      </w:rPr>
    </w:lvl>
    <w:lvl w:ilvl="6" w:tentative="0">
      <w:start w:val="0"/>
      <w:numFmt w:val="bullet"/>
      <w:lvlText w:val="•"/>
      <w:lvlJc w:val="left"/>
      <w:pPr>
        <w:ind w:left="6123" w:hanging="420"/>
      </w:pPr>
      <w:rPr>
        <w:rFonts w:hint="default"/>
        <w:lang w:val="zh-CN" w:eastAsia="zh-CN" w:bidi="zh-CN"/>
      </w:rPr>
    </w:lvl>
    <w:lvl w:ilvl="7" w:tentative="0">
      <w:start w:val="0"/>
      <w:numFmt w:val="bullet"/>
      <w:lvlText w:val="•"/>
      <w:lvlJc w:val="left"/>
      <w:pPr>
        <w:ind w:left="7044" w:hanging="420"/>
      </w:pPr>
      <w:rPr>
        <w:rFonts w:hint="default"/>
        <w:lang w:val="zh-CN" w:eastAsia="zh-CN" w:bidi="zh-CN"/>
      </w:rPr>
    </w:lvl>
    <w:lvl w:ilvl="8" w:tentative="0">
      <w:start w:val="0"/>
      <w:numFmt w:val="bullet"/>
      <w:lvlText w:val="•"/>
      <w:lvlJc w:val="left"/>
      <w:pPr>
        <w:ind w:left="7964" w:hanging="420"/>
      </w:pPr>
      <w:rPr>
        <w:rFonts w:hint="default"/>
        <w:lang w:val="zh-CN" w:eastAsia="zh-CN" w:bidi="zh-CN"/>
      </w:rPr>
    </w:lvl>
  </w:abstractNum>
  <w:abstractNum w:abstractNumId="8">
    <w:nsid w:val="A0F05207"/>
    <w:multiLevelType w:val="multilevel"/>
    <w:tmpl w:val="A0F05207"/>
    <w:lvl w:ilvl="0" w:tentative="0">
      <w:start w:val="6"/>
      <w:numFmt w:val="decimal"/>
      <w:lvlText w:val="%1"/>
      <w:lvlJc w:val="left"/>
      <w:pPr>
        <w:ind w:left="120" w:hanging="704"/>
        <w:jc w:val="left"/>
      </w:pPr>
      <w:rPr>
        <w:rFonts w:hint="default"/>
        <w:lang w:val="zh-CN" w:eastAsia="zh-CN" w:bidi="zh-CN"/>
      </w:rPr>
    </w:lvl>
    <w:lvl w:ilvl="1" w:tentative="0">
      <w:start w:val="2"/>
      <w:numFmt w:val="decimal"/>
      <w:lvlText w:val="%1.%2"/>
      <w:lvlJc w:val="left"/>
      <w:pPr>
        <w:ind w:left="120" w:hanging="704"/>
        <w:jc w:val="right"/>
      </w:pPr>
      <w:rPr>
        <w:rFonts w:hint="default"/>
        <w:spacing w:val="-2"/>
        <w:w w:val="100"/>
        <w:lang w:val="zh-CN" w:eastAsia="zh-CN" w:bidi="zh-CN"/>
      </w:rPr>
    </w:lvl>
    <w:lvl w:ilvl="2" w:tentative="0">
      <w:start w:val="0"/>
      <w:numFmt w:val="bullet"/>
      <w:lvlText w:val="•"/>
      <w:lvlJc w:val="left"/>
      <w:pPr>
        <w:ind w:left="1869" w:hanging="704"/>
      </w:pPr>
      <w:rPr>
        <w:rFonts w:hint="default"/>
        <w:lang w:val="zh-CN" w:eastAsia="zh-CN" w:bidi="zh-CN"/>
      </w:rPr>
    </w:lvl>
    <w:lvl w:ilvl="3" w:tentative="0">
      <w:start w:val="0"/>
      <w:numFmt w:val="bullet"/>
      <w:lvlText w:val="•"/>
      <w:lvlJc w:val="left"/>
      <w:pPr>
        <w:ind w:left="2743" w:hanging="704"/>
      </w:pPr>
      <w:rPr>
        <w:rFonts w:hint="default"/>
        <w:lang w:val="zh-CN" w:eastAsia="zh-CN" w:bidi="zh-CN"/>
      </w:rPr>
    </w:lvl>
    <w:lvl w:ilvl="4" w:tentative="0">
      <w:start w:val="0"/>
      <w:numFmt w:val="bullet"/>
      <w:lvlText w:val="•"/>
      <w:lvlJc w:val="left"/>
      <w:pPr>
        <w:ind w:left="3618" w:hanging="704"/>
      </w:pPr>
      <w:rPr>
        <w:rFonts w:hint="default"/>
        <w:lang w:val="zh-CN" w:eastAsia="zh-CN" w:bidi="zh-CN"/>
      </w:rPr>
    </w:lvl>
    <w:lvl w:ilvl="5" w:tentative="0">
      <w:start w:val="0"/>
      <w:numFmt w:val="bullet"/>
      <w:lvlText w:val="•"/>
      <w:lvlJc w:val="left"/>
      <w:pPr>
        <w:ind w:left="4493" w:hanging="704"/>
      </w:pPr>
      <w:rPr>
        <w:rFonts w:hint="default"/>
        <w:lang w:val="zh-CN" w:eastAsia="zh-CN" w:bidi="zh-CN"/>
      </w:rPr>
    </w:lvl>
    <w:lvl w:ilvl="6" w:tentative="0">
      <w:start w:val="0"/>
      <w:numFmt w:val="bullet"/>
      <w:lvlText w:val="•"/>
      <w:lvlJc w:val="left"/>
      <w:pPr>
        <w:ind w:left="5367" w:hanging="704"/>
      </w:pPr>
      <w:rPr>
        <w:rFonts w:hint="default"/>
        <w:lang w:val="zh-CN" w:eastAsia="zh-CN" w:bidi="zh-CN"/>
      </w:rPr>
    </w:lvl>
    <w:lvl w:ilvl="7" w:tentative="0">
      <w:start w:val="0"/>
      <w:numFmt w:val="bullet"/>
      <w:lvlText w:val="•"/>
      <w:lvlJc w:val="left"/>
      <w:pPr>
        <w:ind w:left="6242" w:hanging="704"/>
      </w:pPr>
      <w:rPr>
        <w:rFonts w:hint="default"/>
        <w:lang w:val="zh-CN" w:eastAsia="zh-CN" w:bidi="zh-CN"/>
      </w:rPr>
    </w:lvl>
    <w:lvl w:ilvl="8" w:tentative="0">
      <w:start w:val="0"/>
      <w:numFmt w:val="bullet"/>
      <w:lvlText w:val="•"/>
      <w:lvlJc w:val="left"/>
      <w:pPr>
        <w:ind w:left="7116" w:hanging="704"/>
      </w:pPr>
      <w:rPr>
        <w:rFonts w:hint="default"/>
        <w:lang w:val="zh-CN" w:eastAsia="zh-CN" w:bidi="zh-CN"/>
      </w:rPr>
    </w:lvl>
  </w:abstractNum>
  <w:abstractNum w:abstractNumId="9">
    <w:nsid w:val="B0F1ACD9"/>
    <w:multiLevelType w:val="multilevel"/>
    <w:tmpl w:val="B0F1ACD9"/>
    <w:lvl w:ilvl="0" w:tentative="0">
      <w:start w:val="6"/>
      <w:numFmt w:val="decimal"/>
      <w:lvlText w:val="%1"/>
      <w:lvlJc w:val="left"/>
      <w:pPr>
        <w:ind w:left="1519" w:hanging="980"/>
        <w:jc w:val="left"/>
      </w:pPr>
      <w:rPr>
        <w:rFonts w:hint="default"/>
        <w:lang w:val="zh-CN" w:eastAsia="zh-CN" w:bidi="zh-CN"/>
      </w:rPr>
    </w:lvl>
    <w:lvl w:ilvl="1" w:tentative="0">
      <w:start w:val="1"/>
      <w:numFmt w:val="decimal"/>
      <w:lvlText w:val="%1.%2"/>
      <w:lvlJc w:val="left"/>
      <w:pPr>
        <w:ind w:left="1519" w:hanging="980"/>
        <w:jc w:val="left"/>
      </w:pPr>
      <w:rPr>
        <w:rFonts w:hint="default"/>
        <w:lang w:val="zh-CN" w:eastAsia="zh-CN" w:bidi="zh-CN"/>
      </w:rPr>
    </w:lvl>
    <w:lvl w:ilvl="2" w:tentative="0">
      <w:start w:val="1"/>
      <w:numFmt w:val="decimal"/>
      <w:lvlText w:val="%1.%2.%3"/>
      <w:lvlJc w:val="left"/>
      <w:pPr>
        <w:ind w:left="1519"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4005" w:hanging="980"/>
      </w:pPr>
      <w:rPr>
        <w:rFonts w:hint="default"/>
        <w:lang w:val="zh-CN" w:eastAsia="zh-CN" w:bidi="zh-CN"/>
      </w:rPr>
    </w:lvl>
    <w:lvl w:ilvl="4" w:tentative="0">
      <w:start w:val="0"/>
      <w:numFmt w:val="bullet"/>
      <w:lvlText w:val="•"/>
      <w:lvlJc w:val="left"/>
      <w:pPr>
        <w:ind w:left="4834" w:hanging="980"/>
      </w:pPr>
      <w:rPr>
        <w:rFonts w:hint="default"/>
        <w:lang w:val="zh-CN" w:eastAsia="zh-CN" w:bidi="zh-CN"/>
      </w:rPr>
    </w:lvl>
    <w:lvl w:ilvl="5" w:tentative="0">
      <w:start w:val="0"/>
      <w:numFmt w:val="bullet"/>
      <w:lvlText w:val="•"/>
      <w:lvlJc w:val="left"/>
      <w:pPr>
        <w:ind w:left="5663" w:hanging="980"/>
      </w:pPr>
      <w:rPr>
        <w:rFonts w:hint="default"/>
        <w:lang w:val="zh-CN" w:eastAsia="zh-CN" w:bidi="zh-CN"/>
      </w:rPr>
    </w:lvl>
    <w:lvl w:ilvl="6" w:tentative="0">
      <w:start w:val="0"/>
      <w:numFmt w:val="bullet"/>
      <w:lvlText w:val="•"/>
      <w:lvlJc w:val="left"/>
      <w:pPr>
        <w:ind w:left="6491" w:hanging="980"/>
      </w:pPr>
      <w:rPr>
        <w:rFonts w:hint="default"/>
        <w:lang w:val="zh-CN" w:eastAsia="zh-CN" w:bidi="zh-CN"/>
      </w:rPr>
    </w:lvl>
    <w:lvl w:ilvl="7" w:tentative="0">
      <w:start w:val="0"/>
      <w:numFmt w:val="bullet"/>
      <w:lvlText w:val="•"/>
      <w:lvlJc w:val="left"/>
      <w:pPr>
        <w:ind w:left="7320" w:hanging="980"/>
      </w:pPr>
      <w:rPr>
        <w:rFonts w:hint="default"/>
        <w:lang w:val="zh-CN" w:eastAsia="zh-CN" w:bidi="zh-CN"/>
      </w:rPr>
    </w:lvl>
    <w:lvl w:ilvl="8" w:tentative="0">
      <w:start w:val="0"/>
      <w:numFmt w:val="bullet"/>
      <w:lvlText w:val="•"/>
      <w:lvlJc w:val="left"/>
      <w:pPr>
        <w:ind w:left="8148" w:hanging="980"/>
      </w:pPr>
      <w:rPr>
        <w:rFonts w:hint="default"/>
        <w:lang w:val="zh-CN" w:eastAsia="zh-CN" w:bidi="zh-CN"/>
      </w:rPr>
    </w:lvl>
  </w:abstractNum>
  <w:abstractNum w:abstractNumId="10">
    <w:nsid w:val="B23A94A9"/>
    <w:multiLevelType w:val="multilevel"/>
    <w:tmpl w:val="B23A94A9"/>
    <w:lvl w:ilvl="0" w:tentative="0">
      <w:start w:val="5"/>
      <w:numFmt w:val="decimal"/>
      <w:lvlText w:val="%1"/>
      <w:lvlJc w:val="left"/>
      <w:pPr>
        <w:ind w:left="120" w:hanging="704"/>
        <w:jc w:val="left"/>
      </w:pPr>
      <w:rPr>
        <w:rFonts w:hint="default"/>
        <w:lang w:val="zh-CN" w:eastAsia="zh-CN" w:bidi="zh-CN"/>
      </w:rPr>
    </w:lvl>
    <w:lvl w:ilvl="1" w:tentative="0">
      <w:start w:val="2"/>
      <w:numFmt w:val="decimal"/>
      <w:lvlText w:val="%1.%2"/>
      <w:lvlJc w:val="left"/>
      <w:pPr>
        <w:ind w:left="120" w:hanging="704"/>
        <w:jc w:val="right"/>
      </w:pPr>
      <w:rPr>
        <w:rFonts w:hint="default"/>
        <w:spacing w:val="-2"/>
        <w:w w:val="100"/>
        <w:lang w:val="zh-CN" w:eastAsia="zh-CN" w:bidi="zh-CN"/>
      </w:rPr>
    </w:lvl>
    <w:lvl w:ilvl="2" w:tentative="0">
      <w:start w:val="0"/>
      <w:numFmt w:val="bullet"/>
      <w:lvlText w:val="•"/>
      <w:lvlJc w:val="left"/>
      <w:pPr>
        <w:ind w:left="1869" w:hanging="704"/>
      </w:pPr>
      <w:rPr>
        <w:rFonts w:hint="default"/>
        <w:lang w:val="zh-CN" w:eastAsia="zh-CN" w:bidi="zh-CN"/>
      </w:rPr>
    </w:lvl>
    <w:lvl w:ilvl="3" w:tentative="0">
      <w:start w:val="0"/>
      <w:numFmt w:val="bullet"/>
      <w:lvlText w:val="•"/>
      <w:lvlJc w:val="left"/>
      <w:pPr>
        <w:ind w:left="2743" w:hanging="704"/>
      </w:pPr>
      <w:rPr>
        <w:rFonts w:hint="default"/>
        <w:lang w:val="zh-CN" w:eastAsia="zh-CN" w:bidi="zh-CN"/>
      </w:rPr>
    </w:lvl>
    <w:lvl w:ilvl="4" w:tentative="0">
      <w:start w:val="0"/>
      <w:numFmt w:val="bullet"/>
      <w:lvlText w:val="•"/>
      <w:lvlJc w:val="left"/>
      <w:pPr>
        <w:ind w:left="3618" w:hanging="704"/>
      </w:pPr>
      <w:rPr>
        <w:rFonts w:hint="default"/>
        <w:lang w:val="zh-CN" w:eastAsia="zh-CN" w:bidi="zh-CN"/>
      </w:rPr>
    </w:lvl>
    <w:lvl w:ilvl="5" w:tentative="0">
      <w:start w:val="0"/>
      <w:numFmt w:val="bullet"/>
      <w:lvlText w:val="•"/>
      <w:lvlJc w:val="left"/>
      <w:pPr>
        <w:ind w:left="4493" w:hanging="704"/>
      </w:pPr>
      <w:rPr>
        <w:rFonts w:hint="default"/>
        <w:lang w:val="zh-CN" w:eastAsia="zh-CN" w:bidi="zh-CN"/>
      </w:rPr>
    </w:lvl>
    <w:lvl w:ilvl="6" w:tentative="0">
      <w:start w:val="0"/>
      <w:numFmt w:val="bullet"/>
      <w:lvlText w:val="•"/>
      <w:lvlJc w:val="left"/>
      <w:pPr>
        <w:ind w:left="5367" w:hanging="704"/>
      </w:pPr>
      <w:rPr>
        <w:rFonts w:hint="default"/>
        <w:lang w:val="zh-CN" w:eastAsia="zh-CN" w:bidi="zh-CN"/>
      </w:rPr>
    </w:lvl>
    <w:lvl w:ilvl="7" w:tentative="0">
      <w:start w:val="0"/>
      <w:numFmt w:val="bullet"/>
      <w:lvlText w:val="•"/>
      <w:lvlJc w:val="left"/>
      <w:pPr>
        <w:ind w:left="6242" w:hanging="704"/>
      </w:pPr>
      <w:rPr>
        <w:rFonts w:hint="default"/>
        <w:lang w:val="zh-CN" w:eastAsia="zh-CN" w:bidi="zh-CN"/>
      </w:rPr>
    </w:lvl>
    <w:lvl w:ilvl="8" w:tentative="0">
      <w:start w:val="0"/>
      <w:numFmt w:val="bullet"/>
      <w:lvlText w:val="•"/>
      <w:lvlJc w:val="left"/>
      <w:pPr>
        <w:ind w:left="7116" w:hanging="704"/>
      </w:pPr>
      <w:rPr>
        <w:rFonts w:hint="default"/>
        <w:lang w:val="zh-CN" w:eastAsia="zh-CN" w:bidi="zh-CN"/>
      </w:rPr>
    </w:lvl>
  </w:abstractNum>
  <w:abstractNum w:abstractNumId="11">
    <w:nsid w:val="B53F3350"/>
    <w:multiLevelType w:val="multilevel"/>
    <w:tmpl w:val="B53F3350"/>
    <w:lvl w:ilvl="0" w:tentative="0">
      <w:start w:val="2"/>
      <w:numFmt w:val="decimal"/>
      <w:lvlText w:val="%1"/>
      <w:lvlJc w:val="left"/>
      <w:pPr>
        <w:ind w:left="120" w:hanging="984"/>
        <w:jc w:val="left"/>
      </w:pPr>
      <w:rPr>
        <w:rFonts w:hint="default"/>
        <w:lang w:val="zh-CN" w:eastAsia="zh-CN" w:bidi="zh-CN"/>
      </w:rPr>
    </w:lvl>
    <w:lvl w:ilvl="1" w:tentative="0">
      <w:start w:val="0"/>
      <w:numFmt w:val="decimal"/>
      <w:lvlText w:val="%1.%2"/>
      <w:lvlJc w:val="left"/>
      <w:pPr>
        <w:ind w:left="120" w:hanging="984"/>
        <w:jc w:val="left"/>
      </w:pPr>
      <w:rPr>
        <w:rFonts w:hint="default"/>
        <w:lang w:val="zh-CN" w:eastAsia="zh-CN" w:bidi="zh-CN"/>
      </w:rPr>
    </w:lvl>
    <w:lvl w:ilvl="2" w:tentative="0">
      <w:start w:val="5"/>
      <w:numFmt w:val="decimal"/>
      <w:lvlText w:val="%1.%2.%3"/>
      <w:lvlJc w:val="left"/>
      <w:pPr>
        <w:ind w:left="12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4"/>
      </w:pPr>
      <w:rPr>
        <w:rFonts w:hint="default"/>
        <w:lang w:val="zh-CN" w:eastAsia="zh-CN" w:bidi="zh-CN"/>
      </w:rPr>
    </w:lvl>
    <w:lvl w:ilvl="4" w:tentative="0">
      <w:start w:val="0"/>
      <w:numFmt w:val="bullet"/>
      <w:lvlText w:val="•"/>
      <w:lvlJc w:val="left"/>
      <w:pPr>
        <w:ind w:left="3618" w:hanging="984"/>
      </w:pPr>
      <w:rPr>
        <w:rFonts w:hint="default"/>
        <w:lang w:val="zh-CN" w:eastAsia="zh-CN" w:bidi="zh-CN"/>
      </w:rPr>
    </w:lvl>
    <w:lvl w:ilvl="5" w:tentative="0">
      <w:start w:val="0"/>
      <w:numFmt w:val="bullet"/>
      <w:lvlText w:val="•"/>
      <w:lvlJc w:val="left"/>
      <w:pPr>
        <w:ind w:left="4493" w:hanging="984"/>
      </w:pPr>
      <w:rPr>
        <w:rFonts w:hint="default"/>
        <w:lang w:val="zh-CN" w:eastAsia="zh-CN" w:bidi="zh-CN"/>
      </w:rPr>
    </w:lvl>
    <w:lvl w:ilvl="6" w:tentative="0">
      <w:start w:val="0"/>
      <w:numFmt w:val="bullet"/>
      <w:lvlText w:val="•"/>
      <w:lvlJc w:val="left"/>
      <w:pPr>
        <w:ind w:left="5367" w:hanging="984"/>
      </w:pPr>
      <w:rPr>
        <w:rFonts w:hint="default"/>
        <w:lang w:val="zh-CN" w:eastAsia="zh-CN" w:bidi="zh-CN"/>
      </w:rPr>
    </w:lvl>
    <w:lvl w:ilvl="7" w:tentative="0">
      <w:start w:val="0"/>
      <w:numFmt w:val="bullet"/>
      <w:lvlText w:val="•"/>
      <w:lvlJc w:val="left"/>
      <w:pPr>
        <w:ind w:left="6242" w:hanging="984"/>
      </w:pPr>
      <w:rPr>
        <w:rFonts w:hint="default"/>
        <w:lang w:val="zh-CN" w:eastAsia="zh-CN" w:bidi="zh-CN"/>
      </w:rPr>
    </w:lvl>
    <w:lvl w:ilvl="8" w:tentative="0">
      <w:start w:val="0"/>
      <w:numFmt w:val="bullet"/>
      <w:lvlText w:val="•"/>
      <w:lvlJc w:val="left"/>
      <w:pPr>
        <w:ind w:left="7116" w:hanging="984"/>
      </w:pPr>
      <w:rPr>
        <w:rFonts w:hint="default"/>
        <w:lang w:val="zh-CN" w:eastAsia="zh-CN" w:bidi="zh-CN"/>
      </w:rPr>
    </w:lvl>
  </w:abstractNum>
  <w:abstractNum w:abstractNumId="12">
    <w:nsid w:val="B5E306ED"/>
    <w:multiLevelType w:val="multilevel"/>
    <w:tmpl w:val="B5E306ED"/>
    <w:lvl w:ilvl="0" w:tentative="0">
      <w:start w:val="9"/>
      <w:numFmt w:val="decimal"/>
      <w:lvlText w:val="%1"/>
      <w:lvlJc w:val="left"/>
      <w:pPr>
        <w:ind w:left="820" w:hanging="281"/>
        <w:jc w:val="left"/>
      </w:pPr>
      <w:rPr>
        <w:rFonts w:hint="default" w:ascii="宋体" w:hAnsi="宋体" w:eastAsia="宋体" w:cs="宋体"/>
        <w:w w:val="100"/>
        <w:sz w:val="28"/>
        <w:szCs w:val="28"/>
        <w:lang w:val="zh-CN" w:eastAsia="zh-CN" w:bidi="zh-CN"/>
      </w:rPr>
    </w:lvl>
    <w:lvl w:ilvl="1" w:tentative="0">
      <w:start w:val="1"/>
      <w:numFmt w:val="decimal"/>
      <w:lvlText w:val="%2"/>
      <w:lvlJc w:val="left"/>
      <w:pPr>
        <w:ind w:left="4622" w:hanging="423"/>
        <w:jc w:val="right"/>
      </w:pPr>
      <w:rPr>
        <w:rFonts w:hint="default" w:ascii="宋体" w:hAnsi="宋体" w:eastAsia="宋体" w:cs="宋体"/>
        <w:b/>
        <w:bCs/>
        <w:w w:val="99"/>
        <w:sz w:val="28"/>
        <w:szCs w:val="28"/>
        <w:lang w:val="zh-CN" w:eastAsia="zh-CN" w:bidi="zh-CN"/>
      </w:rPr>
    </w:lvl>
    <w:lvl w:ilvl="2" w:tentative="0">
      <w:start w:val="1"/>
      <w:numFmt w:val="decimal"/>
      <w:lvlText w:val="%2.%3"/>
      <w:lvlJc w:val="left"/>
      <w:pPr>
        <w:ind w:left="4480" w:hanging="704"/>
        <w:jc w:val="right"/>
      </w:pPr>
      <w:rPr>
        <w:rFonts w:hint="default" w:ascii="宋体" w:hAnsi="宋体" w:eastAsia="宋体" w:cs="宋体"/>
        <w:b/>
        <w:bCs/>
        <w:spacing w:val="0"/>
        <w:w w:val="99"/>
        <w:sz w:val="28"/>
        <w:szCs w:val="28"/>
        <w:lang w:val="zh-CN" w:eastAsia="zh-CN" w:bidi="zh-CN"/>
      </w:rPr>
    </w:lvl>
    <w:lvl w:ilvl="3" w:tentative="0">
      <w:start w:val="0"/>
      <w:numFmt w:val="bullet"/>
      <w:lvlText w:val="•"/>
      <w:lvlJc w:val="left"/>
      <w:pPr>
        <w:ind w:left="5268" w:hanging="704"/>
      </w:pPr>
      <w:rPr>
        <w:rFonts w:hint="default"/>
        <w:lang w:val="zh-CN" w:eastAsia="zh-CN" w:bidi="zh-CN"/>
      </w:rPr>
    </w:lvl>
    <w:lvl w:ilvl="4" w:tentative="0">
      <w:start w:val="0"/>
      <w:numFmt w:val="bullet"/>
      <w:lvlText w:val="•"/>
      <w:lvlJc w:val="left"/>
      <w:pPr>
        <w:ind w:left="5916" w:hanging="704"/>
      </w:pPr>
      <w:rPr>
        <w:rFonts w:hint="default"/>
        <w:lang w:val="zh-CN" w:eastAsia="zh-CN" w:bidi="zh-CN"/>
      </w:rPr>
    </w:lvl>
    <w:lvl w:ilvl="5" w:tentative="0">
      <w:start w:val="0"/>
      <w:numFmt w:val="bullet"/>
      <w:lvlText w:val="•"/>
      <w:lvlJc w:val="left"/>
      <w:pPr>
        <w:ind w:left="6564" w:hanging="704"/>
      </w:pPr>
      <w:rPr>
        <w:rFonts w:hint="default"/>
        <w:lang w:val="zh-CN" w:eastAsia="zh-CN" w:bidi="zh-CN"/>
      </w:rPr>
    </w:lvl>
    <w:lvl w:ilvl="6" w:tentative="0">
      <w:start w:val="0"/>
      <w:numFmt w:val="bullet"/>
      <w:lvlText w:val="•"/>
      <w:lvlJc w:val="left"/>
      <w:pPr>
        <w:ind w:left="7213" w:hanging="704"/>
      </w:pPr>
      <w:rPr>
        <w:rFonts w:hint="default"/>
        <w:lang w:val="zh-CN" w:eastAsia="zh-CN" w:bidi="zh-CN"/>
      </w:rPr>
    </w:lvl>
    <w:lvl w:ilvl="7" w:tentative="0">
      <w:start w:val="0"/>
      <w:numFmt w:val="bullet"/>
      <w:lvlText w:val="•"/>
      <w:lvlJc w:val="left"/>
      <w:pPr>
        <w:ind w:left="7861" w:hanging="704"/>
      </w:pPr>
      <w:rPr>
        <w:rFonts w:hint="default"/>
        <w:lang w:val="zh-CN" w:eastAsia="zh-CN" w:bidi="zh-CN"/>
      </w:rPr>
    </w:lvl>
    <w:lvl w:ilvl="8" w:tentative="0">
      <w:start w:val="0"/>
      <w:numFmt w:val="bullet"/>
      <w:lvlText w:val="•"/>
      <w:lvlJc w:val="left"/>
      <w:pPr>
        <w:ind w:left="8509" w:hanging="704"/>
      </w:pPr>
      <w:rPr>
        <w:rFonts w:hint="default"/>
        <w:lang w:val="zh-CN" w:eastAsia="zh-CN" w:bidi="zh-CN"/>
      </w:rPr>
    </w:lvl>
  </w:abstractNum>
  <w:abstractNum w:abstractNumId="13">
    <w:nsid w:val="B8CEF35B"/>
    <w:multiLevelType w:val="multilevel"/>
    <w:tmpl w:val="B8CEF35B"/>
    <w:lvl w:ilvl="0" w:tentative="0">
      <w:start w:val="1"/>
      <w:numFmt w:val="decimal"/>
      <w:lvlText w:val="%1."/>
      <w:lvlJc w:val="left"/>
      <w:pPr>
        <w:ind w:left="347" w:hanging="24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55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84" w:hanging="241"/>
      </w:pPr>
      <w:rPr>
        <w:rFonts w:hint="default"/>
        <w:lang w:val="zh-CN" w:eastAsia="zh-CN" w:bidi="zh-CN"/>
      </w:rPr>
    </w:lvl>
    <w:lvl w:ilvl="4" w:tentative="0">
      <w:start w:val="0"/>
      <w:numFmt w:val="bullet"/>
      <w:lvlText w:val="•"/>
      <w:lvlJc w:val="left"/>
      <w:pPr>
        <w:ind w:left="1199" w:hanging="241"/>
      </w:pPr>
      <w:rPr>
        <w:rFonts w:hint="default"/>
        <w:lang w:val="zh-CN" w:eastAsia="zh-CN" w:bidi="zh-CN"/>
      </w:rPr>
    </w:lvl>
    <w:lvl w:ilvl="5" w:tentative="0">
      <w:start w:val="0"/>
      <w:numFmt w:val="bullet"/>
      <w:lvlText w:val="•"/>
      <w:lvlJc w:val="left"/>
      <w:pPr>
        <w:ind w:left="1414" w:hanging="241"/>
      </w:pPr>
      <w:rPr>
        <w:rFonts w:hint="default"/>
        <w:lang w:val="zh-CN" w:eastAsia="zh-CN" w:bidi="zh-CN"/>
      </w:rPr>
    </w:lvl>
    <w:lvl w:ilvl="6" w:tentative="0">
      <w:start w:val="0"/>
      <w:numFmt w:val="bullet"/>
      <w:lvlText w:val="•"/>
      <w:lvlJc w:val="left"/>
      <w:pPr>
        <w:ind w:left="1628" w:hanging="241"/>
      </w:pPr>
      <w:rPr>
        <w:rFonts w:hint="default"/>
        <w:lang w:val="zh-CN" w:eastAsia="zh-CN" w:bidi="zh-CN"/>
      </w:rPr>
    </w:lvl>
    <w:lvl w:ilvl="7" w:tentative="0">
      <w:start w:val="0"/>
      <w:numFmt w:val="bullet"/>
      <w:lvlText w:val="•"/>
      <w:lvlJc w:val="left"/>
      <w:pPr>
        <w:ind w:left="1843" w:hanging="241"/>
      </w:pPr>
      <w:rPr>
        <w:rFonts w:hint="default"/>
        <w:lang w:val="zh-CN" w:eastAsia="zh-CN" w:bidi="zh-CN"/>
      </w:rPr>
    </w:lvl>
    <w:lvl w:ilvl="8" w:tentative="0">
      <w:start w:val="0"/>
      <w:numFmt w:val="bullet"/>
      <w:lvlText w:val="•"/>
      <w:lvlJc w:val="left"/>
      <w:pPr>
        <w:ind w:left="2058" w:hanging="241"/>
      </w:pPr>
      <w:rPr>
        <w:rFonts w:hint="default"/>
        <w:lang w:val="zh-CN" w:eastAsia="zh-CN" w:bidi="zh-CN"/>
      </w:rPr>
    </w:lvl>
  </w:abstractNum>
  <w:abstractNum w:abstractNumId="14">
    <w:nsid w:val="BB64CFA9"/>
    <w:multiLevelType w:val="multilevel"/>
    <w:tmpl w:val="BB64CFA9"/>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15">
    <w:nsid w:val="BE923771"/>
    <w:multiLevelType w:val="multilevel"/>
    <w:tmpl w:val="BE923771"/>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16">
    <w:nsid w:val="BF205925"/>
    <w:multiLevelType w:val="multilevel"/>
    <w:tmpl w:val="BF205925"/>
    <w:lvl w:ilvl="0" w:tentative="0">
      <w:start w:val="7"/>
      <w:numFmt w:val="decimal"/>
      <w:lvlText w:val="%1"/>
      <w:lvlJc w:val="left"/>
      <w:pPr>
        <w:ind w:left="1380" w:hanging="560"/>
        <w:jc w:val="left"/>
      </w:pPr>
      <w:rPr>
        <w:rFonts w:hint="default"/>
        <w:lang w:val="zh-CN" w:eastAsia="zh-CN" w:bidi="zh-CN"/>
      </w:rPr>
    </w:lvl>
    <w:lvl w:ilvl="1" w:tentative="0">
      <w:start w:val="1"/>
      <w:numFmt w:val="decimal"/>
      <w:lvlText w:val="%1.%2"/>
      <w:lvlJc w:val="left"/>
      <w:pPr>
        <w:ind w:left="1380"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065" w:hanging="560"/>
      </w:pPr>
      <w:rPr>
        <w:rFonts w:hint="default"/>
        <w:lang w:val="zh-CN" w:eastAsia="zh-CN" w:bidi="zh-CN"/>
      </w:rPr>
    </w:lvl>
    <w:lvl w:ilvl="3" w:tentative="0">
      <w:start w:val="0"/>
      <w:numFmt w:val="bullet"/>
      <w:lvlText w:val="•"/>
      <w:lvlJc w:val="left"/>
      <w:pPr>
        <w:ind w:left="3907" w:hanging="560"/>
      </w:pPr>
      <w:rPr>
        <w:rFonts w:hint="default"/>
        <w:lang w:val="zh-CN" w:eastAsia="zh-CN" w:bidi="zh-CN"/>
      </w:rPr>
    </w:lvl>
    <w:lvl w:ilvl="4" w:tentative="0">
      <w:start w:val="0"/>
      <w:numFmt w:val="bullet"/>
      <w:lvlText w:val="•"/>
      <w:lvlJc w:val="left"/>
      <w:pPr>
        <w:ind w:left="4750" w:hanging="560"/>
      </w:pPr>
      <w:rPr>
        <w:rFonts w:hint="default"/>
        <w:lang w:val="zh-CN" w:eastAsia="zh-CN" w:bidi="zh-CN"/>
      </w:rPr>
    </w:lvl>
    <w:lvl w:ilvl="5" w:tentative="0">
      <w:start w:val="0"/>
      <w:numFmt w:val="bullet"/>
      <w:lvlText w:val="•"/>
      <w:lvlJc w:val="left"/>
      <w:pPr>
        <w:ind w:left="5593" w:hanging="560"/>
      </w:pPr>
      <w:rPr>
        <w:rFonts w:hint="default"/>
        <w:lang w:val="zh-CN" w:eastAsia="zh-CN" w:bidi="zh-CN"/>
      </w:rPr>
    </w:lvl>
    <w:lvl w:ilvl="6" w:tentative="0">
      <w:start w:val="0"/>
      <w:numFmt w:val="bullet"/>
      <w:lvlText w:val="•"/>
      <w:lvlJc w:val="left"/>
      <w:pPr>
        <w:ind w:left="6435" w:hanging="560"/>
      </w:pPr>
      <w:rPr>
        <w:rFonts w:hint="default"/>
        <w:lang w:val="zh-CN" w:eastAsia="zh-CN" w:bidi="zh-CN"/>
      </w:rPr>
    </w:lvl>
    <w:lvl w:ilvl="7" w:tentative="0">
      <w:start w:val="0"/>
      <w:numFmt w:val="bullet"/>
      <w:lvlText w:val="•"/>
      <w:lvlJc w:val="left"/>
      <w:pPr>
        <w:ind w:left="7278" w:hanging="560"/>
      </w:pPr>
      <w:rPr>
        <w:rFonts w:hint="default"/>
        <w:lang w:val="zh-CN" w:eastAsia="zh-CN" w:bidi="zh-CN"/>
      </w:rPr>
    </w:lvl>
    <w:lvl w:ilvl="8" w:tentative="0">
      <w:start w:val="0"/>
      <w:numFmt w:val="bullet"/>
      <w:lvlText w:val="•"/>
      <w:lvlJc w:val="left"/>
      <w:pPr>
        <w:ind w:left="8120" w:hanging="560"/>
      </w:pPr>
      <w:rPr>
        <w:rFonts w:hint="default"/>
        <w:lang w:val="zh-CN" w:eastAsia="zh-CN" w:bidi="zh-CN"/>
      </w:rPr>
    </w:lvl>
  </w:abstractNum>
  <w:abstractNum w:abstractNumId="17">
    <w:nsid w:val="C0915F4F"/>
    <w:multiLevelType w:val="multilevel"/>
    <w:tmpl w:val="C0915F4F"/>
    <w:lvl w:ilvl="0" w:tentative="0">
      <w:start w:val="5"/>
      <w:numFmt w:val="decimal"/>
      <w:lvlText w:val="%1"/>
      <w:lvlJc w:val="left"/>
      <w:pPr>
        <w:ind w:left="4063" w:hanging="711"/>
        <w:jc w:val="left"/>
      </w:pPr>
      <w:rPr>
        <w:rFonts w:hint="default"/>
        <w:lang w:val="zh-CN" w:eastAsia="zh-CN" w:bidi="zh-CN"/>
      </w:rPr>
    </w:lvl>
    <w:lvl w:ilvl="1" w:tentative="0">
      <w:start w:val="1"/>
      <w:numFmt w:val="decimal"/>
      <w:lvlText w:val="%1.%2"/>
      <w:lvlJc w:val="left"/>
      <w:pPr>
        <w:ind w:left="4063" w:hanging="711"/>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21" w:hanging="711"/>
      </w:pPr>
      <w:rPr>
        <w:rFonts w:hint="default"/>
        <w:lang w:val="zh-CN" w:eastAsia="zh-CN" w:bidi="zh-CN"/>
      </w:rPr>
    </w:lvl>
    <w:lvl w:ilvl="3" w:tentative="0">
      <w:start w:val="0"/>
      <w:numFmt w:val="bullet"/>
      <w:lvlText w:val="•"/>
      <w:lvlJc w:val="left"/>
      <w:pPr>
        <w:ind w:left="5501" w:hanging="711"/>
      </w:pPr>
      <w:rPr>
        <w:rFonts w:hint="default"/>
        <w:lang w:val="zh-CN" w:eastAsia="zh-CN" w:bidi="zh-CN"/>
      </w:rPr>
    </w:lvl>
    <w:lvl w:ilvl="4" w:tentative="0">
      <w:start w:val="0"/>
      <w:numFmt w:val="bullet"/>
      <w:lvlText w:val="•"/>
      <w:lvlJc w:val="left"/>
      <w:pPr>
        <w:ind w:left="5982" w:hanging="711"/>
      </w:pPr>
      <w:rPr>
        <w:rFonts w:hint="default"/>
        <w:lang w:val="zh-CN" w:eastAsia="zh-CN" w:bidi="zh-CN"/>
      </w:rPr>
    </w:lvl>
    <w:lvl w:ilvl="5" w:tentative="0">
      <w:start w:val="0"/>
      <w:numFmt w:val="bullet"/>
      <w:lvlText w:val="•"/>
      <w:lvlJc w:val="left"/>
      <w:pPr>
        <w:ind w:left="6463" w:hanging="711"/>
      </w:pPr>
      <w:rPr>
        <w:rFonts w:hint="default"/>
        <w:lang w:val="zh-CN" w:eastAsia="zh-CN" w:bidi="zh-CN"/>
      </w:rPr>
    </w:lvl>
    <w:lvl w:ilvl="6" w:tentative="0">
      <w:start w:val="0"/>
      <w:numFmt w:val="bullet"/>
      <w:lvlText w:val="•"/>
      <w:lvlJc w:val="left"/>
      <w:pPr>
        <w:ind w:left="6943" w:hanging="711"/>
      </w:pPr>
      <w:rPr>
        <w:rFonts w:hint="default"/>
        <w:lang w:val="zh-CN" w:eastAsia="zh-CN" w:bidi="zh-CN"/>
      </w:rPr>
    </w:lvl>
    <w:lvl w:ilvl="7" w:tentative="0">
      <w:start w:val="0"/>
      <w:numFmt w:val="bullet"/>
      <w:lvlText w:val="•"/>
      <w:lvlJc w:val="left"/>
      <w:pPr>
        <w:ind w:left="7424" w:hanging="711"/>
      </w:pPr>
      <w:rPr>
        <w:rFonts w:hint="default"/>
        <w:lang w:val="zh-CN" w:eastAsia="zh-CN" w:bidi="zh-CN"/>
      </w:rPr>
    </w:lvl>
    <w:lvl w:ilvl="8" w:tentative="0">
      <w:start w:val="0"/>
      <w:numFmt w:val="bullet"/>
      <w:lvlText w:val="•"/>
      <w:lvlJc w:val="left"/>
      <w:pPr>
        <w:ind w:left="7904" w:hanging="711"/>
      </w:pPr>
      <w:rPr>
        <w:rFonts w:hint="default"/>
        <w:lang w:val="zh-CN" w:eastAsia="zh-CN" w:bidi="zh-CN"/>
      </w:rPr>
    </w:lvl>
  </w:abstractNum>
  <w:abstractNum w:abstractNumId="18">
    <w:nsid w:val="C8879AEF"/>
    <w:multiLevelType w:val="multilevel"/>
    <w:tmpl w:val="C8879AEF"/>
    <w:lvl w:ilvl="0" w:tentative="0">
      <w:start w:val="5"/>
      <w:numFmt w:val="decimal"/>
      <w:lvlText w:val="%1"/>
      <w:lvlJc w:val="left"/>
      <w:pPr>
        <w:ind w:left="540" w:hanging="1008"/>
        <w:jc w:val="left"/>
      </w:pPr>
      <w:rPr>
        <w:rFonts w:hint="default"/>
        <w:lang w:val="zh-CN" w:eastAsia="zh-CN" w:bidi="zh-CN"/>
      </w:rPr>
    </w:lvl>
    <w:lvl w:ilvl="1" w:tentative="0">
      <w:start w:val="1"/>
      <w:numFmt w:val="decimal"/>
      <w:lvlText w:val="%1.%2"/>
      <w:lvlJc w:val="left"/>
      <w:pPr>
        <w:ind w:left="540" w:hanging="1008"/>
        <w:jc w:val="left"/>
      </w:pPr>
      <w:rPr>
        <w:rFonts w:hint="default"/>
        <w:lang w:val="zh-CN" w:eastAsia="zh-CN" w:bidi="zh-CN"/>
      </w:rPr>
    </w:lvl>
    <w:lvl w:ilvl="2" w:tentative="0">
      <w:start w:val="1"/>
      <w:numFmt w:val="decimal"/>
      <w:lvlText w:val="%1.%2.%3"/>
      <w:lvlJc w:val="left"/>
      <w:pPr>
        <w:ind w:left="540" w:hanging="1008"/>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319" w:hanging="1008"/>
      </w:pPr>
      <w:rPr>
        <w:rFonts w:hint="default"/>
        <w:lang w:val="zh-CN" w:eastAsia="zh-CN" w:bidi="zh-CN"/>
      </w:rPr>
    </w:lvl>
    <w:lvl w:ilvl="4" w:tentative="0">
      <w:start w:val="0"/>
      <w:numFmt w:val="bullet"/>
      <w:lvlText w:val="•"/>
      <w:lvlJc w:val="left"/>
      <w:pPr>
        <w:ind w:left="4246" w:hanging="1008"/>
      </w:pPr>
      <w:rPr>
        <w:rFonts w:hint="default"/>
        <w:lang w:val="zh-CN" w:eastAsia="zh-CN" w:bidi="zh-CN"/>
      </w:rPr>
    </w:lvl>
    <w:lvl w:ilvl="5" w:tentative="0">
      <w:start w:val="0"/>
      <w:numFmt w:val="bullet"/>
      <w:lvlText w:val="•"/>
      <w:lvlJc w:val="left"/>
      <w:pPr>
        <w:ind w:left="5173" w:hanging="1008"/>
      </w:pPr>
      <w:rPr>
        <w:rFonts w:hint="default"/>
        <w:lang w:val="zh-CN" w:eastAsia="zh-CN" w:bidi="zh-CN"/>
      </w:rPr>
    </w:lvl>
    <w:lvl w:ilvl="6" w:tentative="0">
      <w:start w:val="0"/>
      <w:numFmt w:val="bullet"/>
      <w:lvlText w:val="•"/>
      <w:lvlJc w:val="left"/>
      <w:pPr>
        <w:ind w:left="6099" w:hanging="1008"/>
      </w:pPr>
      <w:rPr>
        <w:rFonts w:hint="default"/>
        <w:lang w:val="zh-CN" w:eastAsia="zh-CN" w:bidi="zh-CN"/>
      </w:rPr>
    </w:lvl>
    <w:lvl w:ilvl="7" w:tentative="0">
      <w:start w:val="0"/>
      <w:numFmt w:val="bullet"/>
      <w:lvlText w:val="•"/>
      <w:lvlJc w:val="left"/>
      <w:pPr>
        <w:ind w:left="7026" w:hanging="1008"/>
      </w:pPr>
      <w:rPr>
        <w:rFonts w:hint="default"/>
        <w:lang w:val="zh-CN" w:eastAsia="zh-CN" w:bidi="zh-CN"/>
      </w:rPr>
    </w:lvl>
    <w:lvl w:ilvl="8" w:tentative="0">
      <w:start w:val="0"/>
      <w:numFmt w:val="bullet"/>
      <w:lvlText w:val="•"/>
      <w:lvlJc w:val="left"/>
      <w:pPr>
        <w:ind w:left="7952" w:hanging="1008"/>
      </w:pPr>
      <w:rPr>
        <w:rFonts w:hint="default"/>
        <w:lang w:val="zh-CN" w:eastAsia="zh-CN" w:bidi="zh-CN"/>
      </w:rPr>
    </w:lvl>
  </w:abstractNum>
  <w:abstractNum w:abstractNumId="19">
    <w:nsid w:val="CF092B84"/>
    <w:multiLevelType w:val="multilevel"/>
    <w:tmpl w:val="CF092B84"/>
    <w:lvl w:ilvl="0" w:tentative="0">
      <w:start w:val="5"/>
      <w:numFmt w:val="decimal"/>
      <w:lvlText w:val="%1"/>
      <w:lvlJc w:val="left"/>
      <w:pPr>
        <w:ind w:left="1380" w:hanging="560"/>
        <w:jc w:val="left"/>
      </w:pPr>
      <w:rPr>
        <w:rFonts w:hint="default"/>
        <w:lang w:val="zh-CN" w:eastAsia="zh-CN" w:bidi="zh-CN"/>
      </w:rPr>
    </w:lvl>
    <w:lvl w:ilvl="1" w:tentative="0">
      <w:start w:val="1"/>
      <w:numFmt w:val="decimal"/>
      <w:lvlText w:val="%1.%2"/>
      <w:lvlJc w:val="left"/>
      <w:pPr>
        <w:ind w:left="1380"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065" w:hanging="560"/>
      </w:pPr>
      <w:rPr>
        <w:rFonts w:hint="default"/>
        <w:lang w:val="zh-CN" w:eastAsia="zh-CN" w:bidi="zh-CN"/>
      </w:rPr>
    </w:lvl>
    <w:lvl w:ilvl="3" w:tentative="0">
      <w:start w:val="0"/>
      <w:numFmt w:val="bullet"/>
      <w:lvlText w:val="•"/>
      <w:lvlJc w:val="left"/>
      <w:pPr>
        <w:ind w:left="3907" w:hanging="560"/>
      </w:pPr>
      <w:rPr>
        <w:rFonts w:hint="default"/>
        <w:lang w:val="zh-CN" w:eastAsia="zh-CN" w:bidi="zh-CN"/>
      </w:rPr>
    </w:lvl>
    <w:lvl w:ilvl="4" w:tentative="0">
      <w:start w:val="0"/>
      <w:numFmt w:val="bullet"/>
      <w:lvlText w:val="•"/>
      <w:lvlJc w:val="left"/>
      <w:pPr>
        <w:ind w:left="4750" w:hanging="560"/>
      </w:pPr>
      <w:rPr>
        <w:rFonts w:hint="default"/>
        <w:lang w:val="zh-CN" w:eastAsia="zh-CN" w:bidi="zh-CN"/>
      </w:rPr>
    </w:lvl>
    <w:lvl w:ilvl="5" w:tentative="0">
      <w:start w:val="0"/>
      <w:numFmt w:val="bullet"/>
      <w:lvlText w:val="•"/>
      <w:lvlJc w:val="left"/>
      <w:pPr>
        <w:ind w:left="5593" w:hanging="560"/>
      </w:pPr>
      <w:rPr>
        <w:rFonts w:hint="default"/>
        <w:lang w:val="zh-CN" w:eastAsia="zh-CN" w:bidi="zh-CN"/>
      </w:rPr>
    </w:lvl>
    <w:lvl w:ilvl="6" w:tentative="0">
      <w:start w:val="0"/>
      <w:numFmt w:val="bullet"/>
      <w:lvlText w:val="•"/>
      <w:lvlJc w:val="left"/>
      <w:pPr>
        <w:ind w:left="6435" w:hanging="560"/>
      </w:pPr>
      <w:rPr>
        <w:rFonts w:hint="default"/>
        <w:lang w:val="zh-CN" w:eastAsia="zh-CN" w:bidi="zh-CN"/>
      </w:rPr>
    </w:lvl>
    <w:lvl w:ilvl="7" w:tentative="0">
      <w:start w:val="0"/>
      <w:numFmt w:val="bullet"/>
      <w:lvlText w:val="•"/>
      <w:lvlJc w:val="left"/>
      <w:pPr>
        <w:ind w:left="7278" w:hanging="560"/>
      </w:pPr>
      <w:rPr>
        <w:rFonts w:hint="default"/>
        <w:lang w:val="zh-CN" w:eastAsia="zh-CN" w:bidi="zh-CN"/>
      </w:rPr>
    </w:lvl>
    <w:lvl w:ilvl="8" w:tentative="0">
      <w:start w:val="0"/>
      <w:numFmt w:val="bullet"/>
      <w:lvlText w:val="•"/>
      <w:lvlJc w:val="left"/>
      <w:pPr>
        <w:ind w:left="8120" w:hanging="560"/>
      </w:pPr>
      <w:rPr>
        <w:rFonts w:hint="default"/>
        <w:lang w:val="zh-CN" w:eastAsia="zh-CN" w:bidi="zh-CN"/>
      </w:rPr>
    </w:lvl>
  </w:abstractNum>
  <w:abstractNum w:abstractNumId="20">
    <w:nsid w:val="D7D140E4"/>
    <w:multiLevelType w:val="multilevel"/>
    <w:tmpl w:val="D7D140E4"/>
    <w:lvl w:ilvl="0" w:tentative="0">
      <w:start w:val="6"/>
      <w:numFmt w:val="decimal"/>
      <w:lvlText w:val="%1"/>
      <w:lvlJc w:val="left"/>
      <w:pPr>
        <w:ind w:left="960" w:hanging="560"/>
        <w:jc w:val="left"/>
      </w:pPr>
      <w:rPr>
        <w:rFonts w:hint="default"/>
        <w:lang w:val="zh-CN" w:eastAsia="zh-CN" w:bidi="zh-CN"/>
      </w:rPr>
    </w:lvl>
    <w:lvl w:ilvl="1" w:tentative="0">
      <w:start w:val="1"/>
      <w:numFmt w:val="decimal"/>
      <w:lvlText w:val="%1.%2"/>
      <w:lvlJc w:val="left"/>
      <w:pPr>
        <w:ind w:left="960"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541" w:hanging="560"/>
      </w:pPr>
      <w:rPr>
        <w:rFonts w:hint="default"/>
        <w:lang w:val="zh-CN" w:eastAsia="zh-CN" w:bidi="zh-CN"/>
      </w:rPr>
    </w:lvl>
    <w:lvl w:ilvl="3" w:tentative="0">
      <w:start w:val="0"/>
      <w:numFmt w:val="bullet"/>
      <w:lvlText w:val="•"/>
      <w:lvlJc w:val="left"/>
      <w:pPr>
        <w:ind w:left="3331" w:hanging="560"/>
      </w:pPr>
      <w:rPr>
        <w:rFonts w:hint="default"/>
        <w:lang w:val="zh-CN" w:eastAsia="zh-CN" w:bidi="zh-CN"/>
      </w:rPr>
    </w:lvl>
    <w:lvl w:ilvl="4" w:tentative="0">
      <w:start w:val="0"/>
      <w:numFmt w:val="bullet"/>
      <w:lvlText w:val="•"/>
      <w:lvlJc w:val="left"/>
      <w:pPr>
        <w:ind w:left="4122" w:hanging="560"/>
      </w:pPr>
      <w:rPr>
        <w:rFonts w:hint="default"/>
        <w:lang w:val="zh-CN" w:eastAsia="zh-CN" w:bidi="zh-CN"/>
      </w:rPr>
    </w:lvl>
    <w:lvl w:ilvl="5" w:tentative="0">
      <w:start w:val="0"/>
      <w:numFmt w:val="bullet"/>
      <w:lvlText w:val="•"/>
      <w:lvlJc w:val="left"/>
      <w:pPr>
        <w:ind w:left="4913" w:hanging="560"/>
      </w:pPr>
      <w:rPr>
        <w:rFonts w:hint="default"/>
        <w:lang w:val="zh-CN" w:eastAsia="zh-CN" w:bidi="zh-CN"/>
      </w:rPr>
    </w:lvl>
    <w:lvl w:ilvl="6" w:tentative="0">
      <w:start w:val="0"/>
      <w:numFmt w:val="bullet"/>
      <w:lvlText w:val="•"/>
      <w:lvlJc w:val="left"/>
      <w:pPr>
        <w:ind w:left="5703" w:hanging="560"/>
      </w:pPr>
      <w:rPr>
        <w:rFonts w:hint="default"/>
        <w:lang w:val="zh-CN" w:eastAsia="zh-CN" w:bidi="zh-CN"/>
      </w:rPr>
    </w:lvl>
    <w:lvl w:ilvl="7" w:tentative="0">
      <w:start w:val="0"/>
      <w:numFmt w:val="bullet"/>
      <w:lvlText w:val="•"/>
      <w:lvlJc w:val="left"/>
      <w:pPr>
        <w:ind w:left="6494" w:hanging="560"/>
      </w:pPr>
      <w:rPr>
        <w:rFonts w:hint="default"/>
        <w:lang w:val="zh-CN" w:eastAsia="zh-CN" w:bidi="zh-CN"/>
      </w:rPr>
    </w:lvl>
    <w:lvl w:ilvl="8" w:tentative="0">
      <w:start w:val="0"/>
      <w:numFmt w:val="bullet"/>
      <w:lvlText w:val="•"/>
      <w:lvlJc w:val="left"/>
      <w:pPr>
        <w:ind w:left="7284" w:hanging="560"/>
      </w:pPr>
      <w:rPr>
        <w:rFonts w:hint="default"/>
        <w:lang w:val="zh-CN" w:eastAsia="zh-CN" w:bidi="zh-CN"/>
      </w:rPr>
    </w:lvl>
  </w:abstractNum>
  <w:abstractNum w:abstractNumId="21">
    <w:nsid w:val="D7F9FE59"/>
    <w:multiLevelType w:val="multilevel"/>
    <w:tmpl w:val="D7F9FE59"/>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22">
    <w:nsid w:val="DCBA6B53"/>
    <w:multiLevelType w:val="multilevel"/>
    <w:tmpl w:val="DCBA6B53"/>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23">
    <w:nsid w:val="E093A4B0"/>
    <w:multiLevelType w:val="multilevel"/>
    <w:tmpl w:val="E093A4B0"/>
    <w:lvl w:ilvl="0" w:tentative="0">
      <w:start w:val="8"/>
      <w:numFmt w:val="decimal"/>
      <w:lvlText w:val="%1"/>
      <w:lvlJc w:val="left"/>
      <w:pPr>
        <w:ind w:left="540" w:hanging="984"/>
        <w:jc w:val="left"/>
      </w:pPr>
      <w:rPr>
        <w:rFonts w:hint="default"/>
        <w:lang w:val="zh-CN" w:eastAsia="zh-CN" w:bidi="zh-CN"/>
      </w:rPr>
    </w:lvl>
    <w:lvl w:ilvl="1" w:tentative="0">
      <w:start w:val="0"/>
      <w:numFmt w:val="decimal"/>
      <w:lvlText w:val="%1.%2"/>
      <w:lvlJc w:val="left"/>
      <w:pPr>
        <w:ind w:left="540" w:hanging="984"/>
        <w:jc w:val="left"/>
      </w:pPr>
      <w:rPr>
        <w:rFonts w:hint="default"/>
        <w:lang w:val="zh-CN" w:eastAsia="zh-CN" w:bidi="zh-CN"/>
      </w:rPr>
    </w:lvl>
    <w:lvl w:ilvl="2" w:tentative="0">
      <w:start w:val="1"/>
      <w:numFmt w:val="decimal"/>
      <w:lvlText w:val="%1.%2.%3"/>
      <w:lvlJc w:val="left"/>
      <w:pPr>
        <w:ind w:left="54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319" w:hanging="984"/>
      </w:pPr>
      <w:rPr>
        <w:rFonts w:hint="default"/>
        <w:lang w:val="zh-CN" w:eastAsia="zh-CN" w:bidi="zh-CN"/>
      </w:rPr>
    </w:lvl>
    <w:lvl w:ilvl="4" w:tentative="0">
      <w:start w:val="0"/>
      <w:numFmt w:val="bullet"/>
      <w:lvlText w:val="•"/>
      <w:lvlJc w:val="left"/>
      <w:pPr>
        <w:ind w:left="4246" w:hanging="984"/>
      </w:pPr>
      <w:rPr>
        <w:rFonts w:hint="default"/>
        <w:lang w:val="zh-CN" w:eastAsia="zh-CN" w:bidi="zh-CN"/>
      </w:rPr>
    </w:lvl>
    <w:lvl w:ilvl="5" w:tentative="0">
      <w:start w:val="0"/>
      <w:numFmt w:val="bullet"/>
      <w:lvlText w:val="•"/>
      <w:lvlJc w:val="left"/>
      <w:pPr>
        <w:ind w:left="5173" w:hanging="984"/>
      </w:pPr>
      <w:rPr>
        <w:rFonts w:hint="default"/>
        <w:lang w:val="zh-CN" w:eastAsia="zh-CN" w:bidi="zh-CN"/>
      </w:rPr>
    </w:lvl>
    <w:lvl w:ilvl="6" w:tentative="0">
      <w:start w:val="0"/>
      <w:numFmt w:val="bullet"/>
      <w:lvlText w:val="•"/>
      <w:lvlJc w:val="left"/>
      <w:pPr>
        <w:ind w:left="6099" w:hanging="984"/>
      </w:pPr>
      <w:rPr>
        <w:rFonts w:hint="default"/>
        <w:lang w:val="zh-CN" w:eastAsia="zh-CN" w:bidi="zh-CN"/>
      </w:rPr>
    </w:lvl>
    <w:lvl w:ilvl="7" w:tentative="0">
      <w:start w:val="0"/>
      <w:numFmt w:val="bullet"/>
      <w:lvlText w:val="•"/>
      <w:lvlJc w:val="left"/>
      <w:pPr>
        <w:ind w:left="7026" w:hanging="984"/>
      </w:pPr>
      <w:rPr>
        <w:rFonts w:hint="default"/>
        <w:lang w:val="zh-CN" w:eastAsia="zh-CN" w:bidi="zh-CN"/>
      </w:rPr>
    </w:lvl>
    <w:lvl w:ilvl="8" w:tentative="0">
      <w:start w:val="0"/>
      <w:numFmt w:val="bullet"/>
      <w:lvlText w:val="•"/>
      <w:lvlJc w:val="left"/>
      <w:pPr>
        <w:ind w:left="7952" w:hanging="984"/>
      </w:pPr>
      <w:rPr>
        <w:rFonts w:hint="default"/>
        <w:lang w:val="zh-CN" w:eastAsia="zh-CN" w:bidi="zh-CN"/>
      </w:rPr>
    </w:lvl>
  </w:abstractNum>
  <w:abstractNum w:abstractNumId="24">
    <w:nsid w:val="E504947C"/>
    <w:multiLevelType w:val="multilevel"/>
    <w:tmpl w:val="E504947C"/>
    <w:lvl w:ilvl="0" w:tentative="0">
      <w:start w:val="9"/>
      <w:numFmt w:val="decimal"/>
      <w:lvlText w:val="%1"/>
      <w:lvlJc w:val="left"/>
      <w:pPr>
        <w:ind w:left="120" w:hanging="984"/>
        <w:jc w:val="left"/>
      </w:pPr>
      <w:rPr>
        <w:rFonts w:hint="default"/>
        <w:lang w:val="zh-CN" w:eastAsia="zh-CN" w:bidi="zh-CN"/>
      </w:rPr>
    </w:lvl>
    <w:lvl w:ilvl="1" w:tentative="0">
      <w:start w:val="0"/>
      <w:numFmt w:val="decimal"/>
      <w:lvlText w:val="%1.%2"/>
      <w:lvlJc w:val="left"/>
      <w:pPr>
        <w:ind w:left="120" w:hanging="984"/>
        <w:jc w:val="left"/>
      </w:pPr>
      <w:rPr>
        <w:rFonts w:hint="default"/>
        <w:lang w:val="zh-CN" w:eastAsia="zh-CN" w:bidi="zh-CN"/>
      </w:rPr>
    </w:lvl>
    <w:lvl w:ilvl="2" w:tentative="0">
      <w:start w:val="1"/>
      <w:numFmt w:val="decimal"/>
      <w:lvlText w:val="%1.%2.%3"/>
      <w:lvlJc w:val="left"/>
      <w:pPr>
        <w:ind w:left="12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4"/>
      </w:pPr>
      <w:rPr>
        <w:rFonts w:hint="default"/>
        <w:lang w:val="zh-CN" w:eastAsia="zh-CN" w:bidi="zh-CN"/>
      </w:rPr>
    </w:lvl>
    <w:lvl w:ilvl="4" w:tentative="0">
      <w:start w:val="0"/>
      <w:numFmt w:val="bullet"/>
      <w:lvlText w:val="•"/>
      <w:lvlJc w:val="left"/>
      <w:pPr>
        <w:ind w:left="3618" w:hanging="984"/>
      </w:pPr>
      <w:rPr>
        <w:rFonts w:hint="default"/>
        <w:lang w:val="zh-CN" w:eastAsia="zh-CN" w:bidi="zh-CN"/>
      </w:rPr>
    </w:lvl>
    <w:lvl w:ilvl="5" w:tentative="0">
      <w:start w:val="0"/>
      <w:numFmt w:val="bullet"/>
      <w:lvlText w:val="•"/>
      <w:lvlJc w:val="left"/>
      <w:pPr>
        <w:ind w:left="4493" w:hanging="984"/>
      </w:pPr>
      <w:rPr>
        <w:rFonts w:hint="default"/>
        <w:lang w:val="zh-CN" w:eastAsia="zh-CN" w:bidi="zh-CN"/>
      </w:rPr>
    </w:lvl>
    <w:lvl w:ilvl="6" w:tentative="0">
      <w:start w:val="0"/>
      <w:numFmt w:val="bullet"/>
      <w:lvlText w:val="•"/>
      <w:lvlJc w:val="left"/>
      <w:pPr>
        <w:ind w:left="5367" w:hanging="984"/>
      </w:pPr>
      <w:rPr>
        <w:rFonts w:hint="default"/>
        <w:lang w:val="zh-CN" w:eastAsia="zh-CN" w:bidi="zh-CN"/>
      </w:rPr>
    </w:lvl>
    <w:lvl w:ilvl="7" w:tentative="0">
      <w:start w:val="0"/>
      <w:numFmt w:val="bullet"/>
      <w:lvlText w:val="•"/>
      <w:lvlJc w:val="left"/>
      <w:pPr>
        <w:ind w:left="6242" w:hanging="984"/>
      </w:pPr>
      <w:rPr>
        <w:rFonts w:hint="default"/>
        <w:lang w:val="zh-CN" w:eastAsia="zh-CN" w:bidi="zh-CN"/>
      </w:rPr>
    </w:lvl>
    <w:lvl w:ilvl="8" w:tentative="0">
      <w:start w:val="0"/>
      <w:numFmt w:val="bullet"/>
      <w:lvlText w:val="•"/>
      <w:lvlJc w:val="left"/>
      <w:pPr>
        <w:ind w:left="7116" w:hanging="984"/>
      </w:pPr>
      <w:rPr>
        <w:rFonts w:hint="default"/>
        <w:lang w:val="zh-CN" w:eastAsia="zh-CN" w:bidi="zh-CN"/>
      </w:rPr>
    </w:lvl>
  </w:abstractNum>
  <w:abstractNum w:abstractNumId="25">
    <w:nsid w:val="F0E89278"/>
    <w:multiLevelType w:val="multilevel"/>
    <w:tmpl w:val="F0E89278"/>
    <w:lvl w:ilvl="0" w:tentative="0">
      <w:start w:val="1"/>
      <w:numFmt w:val="decimal"/>
      <w:lvlText w:val="%1"/>
      <w:lvlJc w:val="left"/>
      <w:pPr>
        <w:ind w:left="120" w:hanging="984"/>
        <w:jc w:val="left"/>
      </w:pPr>
      <w:rPr>
        <w:rFonts w:hint="default"/>
        <w:lang w:val="zh-CN" w:eastAsia="zh-CN" w:bidi="zh-CN"/>
      </w:rPr>
    </w:lvl>
    <w:lvl w:ilvl="1" w:tentative="0">
      <w:start w:val="0"/>
      <w:numFmt w:val="decimal"/>
      <w:lvlText w:val="%1.%2"/>
      <w:lvlJc w:val="left"/>
      <w:pPr>
        <w:ind w:left="120" w:hanging="984"/>
        <w:jc w:val="left"/>
      </w:pPr>
      <w:rPr>
        <w:rFonts w:hint="default"/>
        <w:lang w:val="zh-CN" w:eastAsia="zh-CN" w:bidi="zh-CN"/>
      </w:rPr>
    </w:lvl>
    <w:lvl w:ilvl="2" w:tentative="0">
      <w:start w:val="1"/>
      <w:numFmt w:val="decimal"/>
      <w:lvlText w:val="%1.%2.%3"/>
      <w:lvlJc w:val="left"/>
      <w:pPr>
        <w:ind w:left="120" w:hanging="984"/>
        <w:jc w:val="left"/>
      </w:pPr>
      <w:rPr>
        <w:rFonts w:hint="default"/>
        <w:spacing w:val="-2"/>
        <w:w w:val="100"/>
        <w:lang w:val="zh-CN" w:eastAsia="zh-CN" w:bidi="zh-CN"/>
      </w:rPr>
    </w:lvl>
    <w:lvl w:ilvl="3" w:tentative="0">
      <w:start w:val="0"/>
      <w:numFmt w:val="bullet"/>
      <w:lvlText w:val="•"/>
      <w:lvlJc w:val="left"/>
      <w:pPr>
        <w:ind w:left="2743" w:hanging="984"/>
      </w:pPr>
      <w:rPr>
        <w:rFonts w:hint="default"/>
        <w:lang w:val="zh-CN" w:eastAsia="zh-CN" w:bidi="zh-CN"/>
      </w:rPr>
    </w:lvl>
    <w:lvl w:ilvl="4" w:tentative="0">
      <w:start w:val="0"/>
      <w:numFmt w:val="bullet"/>
      <w:lvlText w:val="•"/>
      <w:lvlJc w:val="left"/>
      <w:pPr>
        <w:ind w:left="3618" w:hanging="984"/>
      </w:pPr>
      <w:rPr>
        <w:rFonts w:hint="default"/>
        <w:lang w:val="zh-CN" w:eastAsia="zh-CN" w:bidi="zh-CN"/>
      </w:rPr>
    </w:lvl>
    <w:lvl w:ilvl="5" w:tentative="0">
      <w:start w:val="0"/>
      <w:numFmt w:val="bullet"/>
      <w:lvlText w:val="•"/>
      <w:lvlJc w:val="left"/>
      <w:pPr>
        <w:ind w:left="4493" w:hanging="984"/>
      </w:pPr>
      <w:rPr>
        <w:rFonts w:hint="default"/>
        <w:lang w:val="zh-CN" w:eastAsia="zh-CN" w:bidi="zh-CN"/>
      </w:rPr>
    </w:lvl>
    <w:lvl w:ilvl="6" w:tentative="0">
      <w:start w:val="0"/>
      <w:numFmt w:val="bullet"/>
      <w:lvlText w:val="•"/>
      <w:lvlJc w:val="left"/>
      <w:pPr>
        <w:ind w:left="5367" w:hanging="984"/>
      </w:pPr>
      <w:rPr>
        <w:rFonts w:hint="default"/>
        <w:lang w:val="zh-CN" w:eastAsia="zh-CN" w:bidi="zh-CN"/>
      </w:rPr>
    </w:lvl>
    <w:lvl w:ilvl="7" w:tentative="0">
      <w:start w:val="0"/>
      <w:numFmt w:val="bullet"/>
      <w:lvlText w:val="•"/>
      <w:lvlJc w:val="left"/>
      <w:pPr>
        <w:ind w:left="6242" w:hanging="984"/>
      </w:pPr>
      <w:rPr>
        <w:rFonts w:hint="default"/>
        <w:lang w:val="zh-CN" w:eastAsia="zh-CN" w:bidi="zh-CN"/>
      </w:rPr>
    </w:lvl>
    <w:lvl w:ilvl="8" w:tentative="0">
      <w:start w:val="0"/>
      <w:numFmt w:val="bullet"/>
      <w:lvlText w:val="•"/>
      <w:lvlJc w:val="left"/>
      <w:pPr>
        <w:ind w:left="7116" w:hanging="984"/>
      </w:pPr>
      <w:rPr>
        <w:rFonts w:hint="default"/>
        <w:lang w:val="zh-CN" w:eastAsia="zh-CN" w:bidi="zh-CN"/>
      </w:rPr>
    </w:lvl>
  </w:abstractNum>
  <w:abstractNum w:abstractNumId="26">
    <w:nsid w:val="F4B5D9F5"/>
    <w:multiLevelType w:val="multilevel"/>
    <w:tmpl w:val="F4B5D9F5"/>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27">
    <w:nsid w:val="F689643B"/>
    <w:multiLevelType w:val="multilevel"/>
    <w:tmpl w:val="F689643B"/>
    <w:lvl w:ilvl="0" w:tentative="0">
      <w:start w:val="6"/>
      <w:numFmt w:val="decimal"/>
      <w:lvlText w:val="%1"/>
      <w:lvlJc w:val="left"/>
      <w:pPr>
        <w:ind w:left="120" w:hanging="980"/>
        <w:jc w:val="left"/>
      </w:pPr>
      <w:rPr>
        <w:rFonts w:hint="default"/>
        <w:lang w:val="zh-CN" w:eastAsia="zh-CN" w:bidi="zh-CN"/>
      </w:rPr>
    </w:lvl>
    <w:lvl w:ilvl="1" w:tentative="0">
      <w:start w:val="3"/>
      <w:numFmt w:val="decimal"/>
      <w:lvlText w:val="%1.%2"/>
      <w:lvlJc w:val="left"/>
      <w:pPr>
        <w:ind w:left="120" w:hanging="980"/>
        <w:jc w:val="left"/>
      </w:pPr>
      <w:rPr>
        <w:rFonts w:hint="default"/>
        <w:lang w:val="zh-CN" w:eastAsia="zh-CN" w:bidi="zh-CN"/>
      </w:rPr>
    </w:lvl>
    <w:lvl w:ilvl="2" w:tentative="0">
      <w:start w:val="7"/>
      <w:numFmt w:val="decimal"/>
      <w:lvlText w:val="%1.%2.%3"/>
      <w:lvlJc w:val="left"/>
      <w:pPr>
        <w:ind w:left="120"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0"/>
      </w:pPr>
      <w:rPr>
        <w:rFonts w:hint="default"/>
        <w:lang w:val="zh-CN" w:eastAsia="zh-CN" w:bidi="zh-CN"/>
      </w:rPr>
    </w:lvl>
    <w:lvl w:ilvl="4" w:tentative="0">
      <w:start w:val="0"/>
      <w:numFmt w:val="bullet"/>
      <w:lvlText w:val="•"/>
      <w:lvlJc w:val="left"/>
      <w:pPr>
        <w:ind w:left="3618" w:hanging="980"/>
      </w:pPr>
      <w:rPr>
        <w:rFonts w:hint="default"/>
        <w:lang w:val="zh-CN" w:eastAsia="zh-CN" w:bidi="zh-CN"/>
      </w:rPr>
    </w:lvl>
    <w:lvl w:ilvl="5" w:tentative="0">
      <w:start w:val="0"/>
      <w:numFmt w:val="bullet"/>
      <w:lvlText w:val="•"/>
      <w:lvlJc w:val="left"/>
      <w:pPr>
        <w:ind w:left="4493" w:hanging="980"/>
      </w:pPr>
      <w:rPr>
        <w:rFonts w:hint="default"/>
        <w:lang w:val="zh-CN" w:eastAsia="zh-CN" w:bidi="zh-CN"/>
      </w:rPr>
    </w:lvl>
    <w:lvl w:ilvl="6" w:tentative="0">
      <w:start w:val="0"/>
      <w:numFmt w:val="bullet"/>
      <w:lvlText w:val="•"/>
      <w:lvlJc w:val="left"/>
      <w:pPr>
        <w:ind w:left="5367" w:hanging="980"/>
      </w:pPr>
      <w:rPr>
        <w:rFonts w:hint="default"/>
        <w:lang w:val="zh-CN" w:eastAsia="zh-CN" w:bidi="zh-CN"/>
      </w:rPr>
    </w:lvl>
    <w:lvl w:ilvl="7" w:tentative="0">
      <w:start w:val="0"/>
      <w:numFmt w:val="bullet"/>
      <w:lvlText w:val="•"/>
      <w:lvlJc w:val="left"/>
      <w:pPr>
        <w:ind w:left="6242" w:hanging="980"/>
      </w:pPr>
      <w:rPr>
        <w:rFonts w:hint="default"/>
        <w:lang w:val="zh-CN" w:eastAsia="zh-CN" w:bidi="zh-CN"/>
      </w:rPr>
    </w:lvl>
    <w:lvl w:ilvl="8" w:tentative="0">
      <w:start w:val="0"/>
      <w:numFmt w:val="bullet"/>
      <w:lvlText w:val="•"/>
      <w:lvlJc w:val="left"/>
      <w:pPr>
        <w:ind w:left="7116" w:hanging="980"/>
      </w:pPr>
      <w:rPr>
        <w:rFonts w:hint="default"/>
        <w:lang w:val="zh-CN" w:eastAsia="zh-CN" w:bidi="zh-CN"/>
      </w:rPr>
    </w:lvl>
  </w:abstractNum>
  <w:abstractNum w:abstractNumId="28">
    <w:nsid w:val="F7735DC9"/>
    <w:multiLevelType w:val="multilevel"/>
    <w:tmpl w:val="F7735DC9"/>
    <w:lvl w:ilvl="0" w:tentative="0">
      <w:start w:val="7"/>
      <w:numFmt w:val="decimal"/>
      <w:lvlText w:val="%1"/>
      <w:lvlJc w:val="left"/>
      <w:pPr>
        <w:ind w:left="540" w:hanging="980"/>
        <w:jc w:val="left"/>
      </w:pPr>
      <w:rPr>
        <w:rFonts w:hint="default"/>
        <w:lang w:val="zh-CN" w:eastAsia="zh-CN" w:bidi="zh-CN"/>
      </w:rPr>
    </w:lvl>
    <w:lvl w:ilvl="1" w:tentative="0">
      <w:start w:val="4"/>
      <w:numFmt w:val="decimal"/>
      <w:lvlText w:val="%1.%2"/>
      <w:lvlJc w:val="left"/>
      <w:pPr>
        <w:ind w:left="540" w:hanging="980"/>
        <w:jc w:val="left"/>
      </w:pPr>
      <w:rPr>
        <w:rFonts w:hint="default"/>
        <w:lang w:val="zh-CN" w:eastAsia="zh-CN" w:bidi="zh-CN"/>
      </w:rPr>
    </w:lvl>
    <w:lvl w:ilvl="2" w:tentative="0">
      <w:start w:val="1"/>
      <w:numFmt w:val="decimal"/>
      <w:lvlText w:val="%1.%2.%3"/>
      <w:lvlJc w:val="left"/>
      <w:pPr>
        <w:ind w:left="540"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319" w:hanging="980"/>
      </w:pPr>
      <w:rPr>
        <w:rFonts w:hint="default"/>
        <w:lang w:val="zh-CN" w:eastAsia="zh-CN" w:bidi="zh-CN"/>
      </w:rPr>
    </w:lvl>
    <w:lvl w:ilvl="4" w:tentative="0">
      <w:start w:val="0"/>
      <w:numFmt w:val="bullet"/>
      <w:lvlText w:val="•"/>
      <w:lvlJc w:val="left"/>
      <w:pPr>
        <w:ind w:left="4246" w:hanging="980"/>
      </w:pPr>
      <w:rPr>
        <w:rFonts w:hint="default"/>
        <w:lang w:val="zh-CN" w:eastAsia="zh-CN" w:bidi="zh-CN"/>
      </w:rPr>
    </w:lvl>
    <w:lvl w:ilvl="5" w:tentative="0">
      <w:start w:val="0"/>
      <w:numFmt w:val="bullet"/>
      <w:lvlText w:val="•"/>
      <w:lvlJc w:val="left"/>
      <w:pPr>
        <w:ind w:left="5173" w:hanging="980"/>
      </w:pPr>
      <w:rPr>
        <w:rFonts w:hint="default"/>
        <w:lang w:val="zh-CN" w:eastAsia="zh-CN" w:bidi="zh-CN"/>
      </w:rPr>
    </w:lvl>
    <w:lvl w:ilvl="6" w:tentative="0">
      <w:start w:val="0"/>
      <w:numFmt w:val="bullet"/>
      <w:lvlText w:val="•"/>
      <w:lvlJc w:val="left"/>
      <w:pPr>
        <w:ind w:left="6099" w:hanging="980"/>
      </w:pPr>
      <w:rPr>
        <w:rFonts w:hint="default"/>
        <w:lang w:val="zh-CN" w:eastAsia="zh-CN" w:bidi="zh-CN"/>
      </w:rPr>
    </w:lvl>
    <w:lvl w:ilvl="7" w:tentative="0">
      <w:start w:val="0"/>
      <w:numFmt w:val="bullet"/>
      <w:lvlText w:val="•"/>
      <w:lvlJc w:val="left"/>
      <w:pPr>
        <w:ind w:left="7026" w:hanging="980"/>
      </w:pPr>
      <w:rPr>
        <w:rFonts w:hint="default"/>
        <w:lang w:val="zh-CN" w:eastAsia="zh-CN" w:bidi="zh-CN"/>
      </w:rPr>
    </w:lvl>
    <w:lvl w:ilvl="8" w:tentative="0">
      <w:start w:val="0"/>
      <w:numFmt w:val="bullet"/>
      <w:lvlText w:val="•"/>
      <w:lvlJc w:val="left"/>
      <w:pPr>
        <w:ind w:left="7952" w:hanging="980"/>
      </w:pPr>
      <w:rPr>
        <w:rFonts w:hint="default"/>
        <w:lang w:val="zh-CN" w:eastAsia="zh-CN" w:bidi="zh-CN"/>
      </w:rPr>
    </w:lvl>
  </w:abstractNum>
  <w:abstractNum w:abstractNumId="29">
    <w:nsid w:val="FEC2EA36"/>
    <w:multiLevelType w:val="multilevel"/>
    <w:tmpl w:val="FEC2EA36"/>
    <w:lvl w:ilvl="0" w:tentative="0">
      <w:start w:val="7"/>
      <w:numFmt w:val="decimal"/>
      <w:lvlText w:val="%1"/>
      <w:lvlJc w:val="left"/>
      <w:pPr>
        <w:ind w:left="120" w:hanging="982"/>
        <w:jc w:val="left"/>
      </w:pPr>
      <w:rPr>
        <w:rFonts w:hint="default"/>
        <w:lang w:val="zh-CN" w:eastAsia="zh-CN" w:bidi="zh-CN"/>
      </w:rPr>
    </w:lvl>
    <w:lvl w:ilvl="1" w:tentative="0">
      <w:start w:val="2"/>
      <w:numFmt w:val="decimal"/>
      <w:lvlText w:val="%1.%2"/>
      <w:lvlJc w:val="left"/>
      <w:pPr>
        <w:ind w:left="120" w:hanging="982"/>
        <w:jc w:val="left"/>
      </w:pPr>
      <w:rPr>
        <w:rFonts w:hint="default"/>
        <w:lang w:val="zh-CN" w:eastAsia="zh-CN" w:bidi="zh-CN"/>
      </w:rPr>
    </w:lvl>
    <w:lvl w:ilvl="2" w:tentative="0">
      <w:start w:val="1"/>
      <w:numFmt w:val="decimal"/>
      <w:lvlText w:val="%1.%2.%3"/>
      <w:lvlJc w:val="left"/>
      <w:pPr>
        <w:ind w:left="120" w:hanging="982"/>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2"/>
      </w:pPr>
      <w:rPr>
        <w:rFonts w:hint="default"/>
        <w:lang w:val="zh-CN" w:eastAsia="zh-CN" w:bidi="zh-CN"/>
      </w:rPr>
    </w:lvl>
    <w:lvl w:ilvl="4" w:tentative="0">
      <w:start w:val="0"/>
      <w:numFmt w:val="bullet"/>
      <w:lvlText w:val="•"/>
      <w:lvlJc w:val="left"/>
      <w:pPr>
        <w:ind w:left="3618" w:hanging="982"/>
      </w:pPr>
      <w:rPr>
        <w:rFonts w:hint="default"/>
        <w:lang w:val="zh-CN" w:eastAsia="zh-CN" w:bidi="zh-CN"/>
      </w:rPr>
    </w:lvl>
    <w:lvl w:ilvl="5" w:tentative="0">
      <w:start w:val="0"/>
      <w:numFmt w:val="bullet"/>
      <w:lvlText w:val="•"/>
      <w:lvlJc w:val="left"/>
      <w:pPr>
        <w:ind w:left="4493" w:hanging="982"/>
      </w:pPr>
      <w:rPr>
        <w:rFonts w:hint="default"/>
        <w:lang w:val="zh-CN" w:eastAsia="zh-CN" w:bidi="zh-CN"/>
      </w:rPr>
    </w:lvl>
    <w:lvl w:ilvl="6" w:tentative="0">
      <w:start w:val="0"/>
      <w:numFmt w:val="bullet"/>
      <w:lvlText w:val="•"/>
      <w:lvlJc w:val="left"/>
      <w:pPr>
        <w:ind w:left="5367" w:hanging="982"/>
      </w:pPr>
      <w:rPr>
        <w:rFonts w:hint="default"/>
        <w:lang w:val="zh-CN" w:eastAsia="zh-CN" w:bidi="zh-CN"/>
      </w:rPr>
    </w:lvl>
    <w:lvl w:ilvl="7" w:tentative="0">
      <w:start w:val="0"/>
      <w:numFmt w:val="bullet"/>
      <w:lvlText w:val="•"/>
      <w:lvlJc w:val="left"/>
      <w:pPr>
        <w:ind w:left="6242" w:hanging="982"/>
      </w:pPr>
      <w:rPr>
        <w:rFonts w:hint="default"/>
        <w:lang w:val="zh-CN" w:eastAsia="zh-CN" w:bidi="zh-CN"/>
      </w:rPr>
    </w:lvl>
    <w:lvl w:ilvl="8" w:tentative="0">
      <w:start w:val="0"/>
      <w:numFmt w:val="bullet"/>
      <w:lvlText w:val="•"/>
      <w:lvlJc w:val="left"/>
      <w:pPr>
        <w:ind w:left="7116" w:hanging="982"/>
      </w:pPr>
      <w:rPr>
        <w:rFonts w:hint="default"/>
        <w:lang w:val="zh-CN" w:eastAsia="zh-CN" w:bidi="zh-CN"/>
      </w:rPr>
    </w:lvl>
  </w:abstractNum>
  <w:abstractNum w:abstractNumId="30">
    <w:nsid w:val="0053208E"/>
    <w:multiLevelType w:val="multilevel"/>
    <w:tmpl w:val="0053208E"/>
    <w:lvl w:ilvl="0" w:tentative="0">
      <w:start w:val="1"/>
      <w:numFmt w:val="decimal"/>
      <w:lvlText w:val="%1"/>
      <w:lvlJc w:val="left"/>
      <w:pPr>
        <w:ind w:left="820" w:hanging="281"/>
        <w:jc w:val="left"/>
      </w:pPr>
      <w:rPr>
        <w:rFonts w:hint="default" w:ascii="宋体" w:hAnsi="宋体" w:eastAsia="宋体" w:cs="宋体"/>
        <w:w w:val="100"/>
        <w:sz w:val="28"/>
        <w:szCs w:val="28"/>
        <w:lang w:val="zh-CN" w:eastAsia="zh-CN" w:bidi="zh-CN"/>
      </w:rPr>
    </w:lvl>
    <w:lvl w:ilvl="1" w:tentative="0">
      <w:start w:val="1"/>
      <w:numFmt w:val="decimal"/>
      <w:lvlText w:val="%1.%2"/>
      <w:lvlJc w:val="left"/>
      <w:pPr>
        <w:ind w:left="1310" w:hanging="49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262" w:hanging="490"/>
      </w:pPr>
      <w:rPr>
        <w:rFonts w:hint="default"/>
        <w:lang w:val="zh-CN" w:eastAsia="zh-CN" w:bidi="zh-CN"/>
      </w:rPr>
    </w:lvl>
    <w:lvl w:ilvl="3" w:tentative="0">
      <w:start w:val="0"/>
      <w:numFmt w:val="bullet"/>
      <w:lvlText w:val="•"/>
      <w:lvlJc w:val="left"/>
      <w:pPr>
        <w:ind w:left="3205" w:hanging="490"/>
      </w:pPr>
      <w:rPr>
        <w:rFonts w:hint="default"/>
        <w:lang w:val="zh-CN" w:eastAsia="zh-CN" w:bidi="zh-CN"/>
      </w:rPr>
    </w:lvl>
    <w:lvl w:ilvl="4" w:tentative="0">
      <w:start w:val="0"/>
      <w:numFmt w:val="bullet"/>
      <w:lvlText w:val="•"/>
      <w:lvlJc w:val="left"/>
      <w:pPr>
        <w:ind w:left="4148" w:hanging="490"/>
      </w:pPr>
      <w:rPr>
        <w:rFonts w:hint="default"/>
        <w:lang w:val="zh-CN" w:eastAsia="zh-CN" w:bidi="zh-CN"/>
      </w:rPr>
    </w:lvl>
    <w:lvl w:ilvl="5" w:tentative="0">
      <w:start w:val="0"/>
      <w:numFmt w:val="bullet"/>
      <w:lvlText w:val="•"/>
      <w:lvlJc w:val="left"/>
      <w:pPr>
        <w:ind w:left="5091" w:hanging="490"/>
      </w:pPr>
      <w:rPr>
        <w:rFonts w:hint="default"/>
        <w:lang w:val="zh-CN" w:eastAsia="zh-CN" w:bidi="zh-CN"/>
      </w:rPr>
    </w:lvl>
    <w:lvl w:ilvl="6" w:tentative="0">
      <w:start w:val="0"/>
      <w:numFmt w:val="bullet"/>
      <w:lvlText w:val="•"/>
      <w:lvlJc w:val="left"/>
      <w:pPr>
        <w:ind w:left="6034" w:hanging="490"/>
      </w:pPr>
      <w:rPr>
        <w:rFonts w:hint="default"/>
        <w:lang w:val="zh-CN" w:eastAsia="zh-CN" w:bidi="zh-CN"/>
      </w:rPr>
    </w:lvl>
    <w:lvl w:ilvl="7" w:tentative="0">
      <w:start w:val="0"/>
      <w:numFmt w:val="bullet"/>
      <w:lvlText w:val="•"/>
      <w:lvlJc w:val="left"/>
      <w:pPr>
        <w:ind w:left="6977" w:hanging="490"/>
      </w:pPr>
      <w:rPr>
        <w:rFonts w:hint="default"/>
        <w:lang w:val="zh-CN" w:eastAsia="zh-CN" w:bidi="zh-CN"/>
      </w:rPr>
    </w:lvl>
    <w:lvl w:ilvl="8" w:tentative="0">
      <w:start w:val="0"/>
      <w:numFmt w:val="bullet"/>
      <w:lvlText w:val="•"/>
      <w:lvlJc w:val="left"/>
      <w:pPr>
        <w:ind w:left="7920" w:hanging="490"/>
      </w:pPr>
      <w:rPr>
        <w:rFonts w:hint="default"/>
        <w:lang w:val="zh-CN" w:eastAsia="zh-CN" w:bidi="zh-CN"/>
      </w:rPr>
    </w:lvl>
  </w:abstractNum>
  <w:abstractNum w:abstractNumId="31">
    <w:nsid w:val="0248C179"/>
    <w:multiLevelType w:val="multilevel"/>
    <w:tmpl w:val="0248C179"/>
    <w:lvl w:ilvl="0" w:tentative="0">
      <w:start w:val="4"/>
      <w:numFmt w:val="decimal"/>
      <w:lvlText w:val="%1"/>
      <w:lvlJc w:val="left"/>
      <w:pPr>
        <w:ind w:left="540" w:hanging="984"/>
        <w:jc w:val="left"/>
      </w:pPr>
      <w:rPr>
        <w:rFonts w:hint="default"/>
        <w:lang w:val="zh-CN" w:eastAsia="zh-CN" w:bidi="zh-CN"/>
      </w:rPr>
    </w:lvl>
    <w:lvl w:ilvl="1" w:tentative="0">
      <w:start w:val="1"/>
      <w:numFmt w:val="decimal"/>
      <w:lvlText w:val="%1.%2"/>
      <w:lvlJc w:val="left"/>
      <w:pPr>
        <w:ind w:left="540" w:hanging="984"/>
        <w:jc w:val="left"/>
      </w:pPr>
      <w:rPr>
        <w:rFonts w:hint="default"/>
        <w:lang w:val="zh-CN" w:eastAsia="zh-CN" w:bidi="zh-CN"/>
      </w:rPr>
    </w:lvl>
    <w:lvl w:ilvl="2" w:tentative="0">
      <w:start w:val="1"/>
      <w:numFmt w:val="decimal"/>
      <w:lvlText w:val="%1.%2.%3"/>
      <w:lvlJc w:val="left"/>
      <w:pPr>
        <w:ind w:left="54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319" w:hanging="984"/>
      </w:pPr>
      <w:rPr>
        <w:rFonts w:hint="default"/>
        <w:lang w:val="zh-CN" w:eastAsia="zh-CN" w:bidi="zh-CN"/>
      </w:rPr>
    </w:lvl>
    <w:lvl w:ilvl="4" w:tentative="0">
      <w:start w:val="0"/>
      <w:numFmt w:val="bullet"/>
      <w:lvlText w:val="•"/>
      <w:lvlJc w:val="left"/>
      <w:pPr>
        <w:ind w:left="4246" w:hanging="984"/>
      </w:pPr>
      <w:rPr>
        <w:rFonts w:hint="default"/>
        <w:lang w:val="zh-CN" w:eastAsia="zh-CN" w:bidi="zh-CN"/>
      </w:rPr>
    </w:lvl>
    <w:lvl w:ilvl="5" w:tentative="0">
      <w:start w:val="0"/>
      <w:numFmt w:val="bullet"/>
      <w:lvlText w:val="•"/>
      <w:lvlJc w:val="left"/>
      <w:pPr>
        <w:ind w:left="5173" w:hanging="984"/>
      </w:pPr>
      <w:rPr>
        <w:rFonts w:hint="default"/>
        <w:lang w:val="zh-CN" w:eastAsia="zh-CN" w:bidi="zh-CN"/>
      </w:rPr>
    </w:lvl>
    <w:lvl w:ilvl="6" w:tentative="0">
      <w:start w:val="0"/>
      <w:numFmt w:val="bullet"/>
      <w:lvlText w:val="•"/>
      <w:lvlJc w:val="left"/>
      <w:pPr>
        <w:ind w:left="6099" w:hanging="984"/>
      </w:pPr>
      <w:rPr>
        <w:rFonts w:hint="default"/>
        <w:lang w:val="zh-CN" w:eastAsia="zh-CN" w:bidi="zh-CN"/>
      </w:rPr>
    </w:lvl>
    <w:lvl w:ilvl="7" w:tentative="0">
      <w:start w:val="0"/>
      <w:numFmt w:val="bullet"/>
      <w:lvlText w:val="•"/>
      <w:lvlJc w:val="left"/>
      <w:pPr>
        <w:ind w:left="7026" w:hanging="984"/>
      </w:pPr>
      <w:rPr>
        <w:rFonts w:hint="default"/>
        <w:lang w:val="zh-CN" w:eastAsia="zh-CN" w:bidi="zh-CN"/>
      </w:rPr>
    </w:lvl>
    <w:lvl w:ilvl="8" w:tentative="0">
      <w:start w:val="0"/>
      <w:numFmt w:val="bullet"/>
      <w:lvlText w:val="•"/>
      <w:lvlJc w:val="left"/>
      <w:pPr>
        <w:ind w:left="7952" w:hanging="984"/>
      </w:pPr>
      <w:rPr>
        <w:rFonts w:hint="default"/>
        <w:lang w:val="zh-CN" w:eastAsia="zh-CN" w:bidi="zh-CN"/>
      </w:rPr>
    </w:lvl>
  </w:abstractNum>
  <w:abstractNum w:abstractNumId="32">
    <w:nsid w:val="03A63A41"/>
    <w:multiLevelType w:val="multilevel"/>
    <w:tmpl w:val="03A63A41"/>
    <w:lvl w:ilvl="0" w:tentative="0">
      <w:start w:val="4"/>
      <w:numFmt w:val="decimal"/>
      <w:lvlText w:val="%1"/>
      <w:lvlJc w:val="left"/>
      <w:pPr>
        <w:ind w:left="120" w:hanging="984"/>
        <w:jc w:val="left"/>
      </w:pPr>
      <w:rPr>
        <w:rFonts w:hint="default"/>
        <w:lang w:val="zh-CN" w:eastAsia="zh-CN" w:bidi="zh-CN"/>
      </w:rPr>
    </w:lvl>
    <w:lvl w:ilvl="1" w:tentative="0">
      <w:start w:val="3"/>
      <w:numFmt w:val="decimal"/>
      <w:lvlText w:val="%1.%2"/>
      <w:lvlJc w:val="left"/>
      <w:pPr>
        <w:ind w:left="120" w:hanging="984"/>
        <w:jc w:val="left"/>
      </w:pPr>
      <w:rPr>
        <w:rFonts w:hint="default"/>
        <w:lang w:val="zh-CN" w:eastAsia="zh-CN" w:bidi="zh-CN"/>
      </w:rPr>
    </w:lvl>
    <w:lvl w:ilvl="2" w:tentative="0">
      <w:start w:val="1"/>
      <w:numFmt w:val="decimal"/>
      <w:lvlText w:val="%1.%2.%3"/>
      <w:lvlJc w:val="left"/>
      <w:pPr>
        <w:ind w:left="12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4"/>
      </w:pPr>
      <w:rPr>
        <w:rFonts w:hint="default"/>
        <w:lang w:val="zh-CN" w:eastAsia="zh-CN" w:bidi="zh-CN"/>
      </w:rPr>
    </w:lvl>
    <w:lvl w:ilvl="4" w:tentative="0">
      <w:start w:val="0"/>
      <w:numFmt w:val="bullet"/>
      <w:lvlText w:val="•"/>
      <w:lvlJc w:val="left"/>
      <w:pPr>
        <w:ind w:left="3618" w:hanging="984"/>
      </w:pPr>
      <w:rPr>
        <w:rFonts w:hint="default"/>
        <w:lang w:val="zh-CN" w:eastAsia="zh-CN" w:bidi="zh-CN"/>
      </w:rPr>
    </w:lvl>
    <w:lvl w:ilvl="5" w:tentative="0">
      <w:start w:val="0"/>
      <w:numFmt w:val="bullet"/>
      <w:lvlText w:val="•"/>
      <w:lvlJc w:val="left"/>
      <w:pPr>
        <w:ind w:left="4493" w:hanging="984"/>
      </w:pPr>
      <w:rPr>
        <w:rFonts w:hint="default"/>
        <w:lang w:val="zh-CN" w:eastAsia="zh-CN" w:bidi="zh-CN"/>
      </w:rPr>
    </w:lvl>
    <w:lvl w:ilvl="6" w:tentative="0">
      <w:start w:val="0"/>
      <w:numFmt w:val="bullet"/>
      <w:lvlText w:val="•"/>
      <w:lvlJc w:val="left"/>
      <w:pPr>
        <w:ind w:left="5367" w:hanging="984"/>
      </w:pPr>
      <w:rPr>
        <w:rFonts w:hint="default"/>
        <w:lang w:val="zh-CN" w:eastAsia="zh-CN" w:bidi="zh-CN"/>
      </w:rPr>
    </w:lvl>
    <w:lvl w:ilvl="7" w:tentative="0">
      <w:start w:val="0"/>
      <w:numFmt w:val="bullet"/>
      <w:lvlText w:val="•"/>
      <w:lvlJc w:val="left"/>
      <w:pPr>
        <w:ind w:left="6242" w:hanging="984"/>
      </w:pPr>
      <w:rPr>
        <w:rFonts w:hint="default"/>
        <w:lang w:val="zh-CN" w:eastAsia="zh-CN" w:bidi="zh-CN"/>
      </w:rPr>
    </w:lvl>
    <w:lvl w:ilvl="8" w:tentative="0">
      <w:start w:val="0"/>
      <w:numFmt w:val="bullet"/>
      <w:lvlText w:val="•"/>
      <w:lvlJc w:val="left"/>
      <w:pPr>
        <w:ind w:left="7116" w:hanging="984"/>
      </w:pPr>
      <w:rPr>
        <w:rFonts w:hint="default"/>
        <w:lang w:val="zh-CN" w:eastAsia="zh-CN" w:bidi="zh-CN"/>
      </w:rPr>
    </w:lvl>
  </w:abstractNum>
  <w:abstractNum w:abstractNumId="33">
    <w:nsid w:val="03D62ECE"/>
    <w:multiLevelType w:val="multilevel"/>
    <w:tmpl w:val="03D62ECE"/>
    <w:lvl w:ilvl="0" w:tentative="0">
      <w:start w:val="1"/>
      <w:numFmt w:val="decimal"/>
      <w:lvlText w:val="%1"/>
      <w:lvlJc w:val="left"/>
      <w:pPr>
        <w:ind w:left="540" w:hanging="989"/>
        <w:jc w:val="left"/>
      </w:pPr>
      <w:rPr>
        <w:rFonts w:hint="default"/>
        <w:lang w:val="zh-CN" w:eastAsia="zh-CN" w:bidi="zh-CN"/>
      </w:rPr>
    </w:lvl>
    <w:lvl w:ilvl="1" w:tentative="0">
      <w:start w:val="0"/>
      <w:numFmt w:val="decimal"/>
      <w:lvlText w:val="%1.%2"/>
      <w:lvlJc w:val="left"/>
      <w:pPr>
        <w:ind w:left="540" w:hanging="989"/>
        <w:jc w:val="left"/>
      </w:pPr>
      <w:rPr>
        <w:rFonts w:hint="default"/>
        <w:lang w:val="zh-CN" w:eastAsia="zh-CN" w:bidi="zh-CN"/>
      </w:rPr>
    </w:lvl>
    <w:lvl w:ilvl="2" w:tentative="0">
      <w:start w:val="1"/>
      <w:numFmt w:val="decimal"/>
      <w:lvlText w:val="%1.%2.%3"/>
      <w:lvlJc w:val="left"/>
      <w:pPr>
        <w:ind w:left="540" w:hanging="989"/>
        <w:jc w:val="left"/>
      </w:pPr>
      <w:rPr>
        <w:rFonts w:hint="default" w:ascii="宋体" w:hAnsi="宋体" w:eastAsia="宋体" w:cs="宋体"/>
        <w:b/>
        <w:bCs/>
        <w:spacing w:val="0"/>
        <w:w w:val="99"/>
        <w:sz w:val="28"/>
        <w:szCs w:val="28"/>
        <w:lang w:val="zh-CN" w:eastAsia="zh-CN" w:bidi="zh-CN"/>
      </w:rPr>
    </w:lvl>
    <w:lvl w:ilvl="3" w:tentative="0">
      <w:start w:val="0"/>
      <w:numFmt w:val="bullet"/>
      <w:lvlText w:val="•"/>
      <w:lvlJc w:val="left"/>
      <w:pPr>
        <w:ind w:left="3319" w:hanging="989"/>
      </w:pPr>
      <w:rPr>
        <w:rFonts w:hint="default"/>
        <w:lang w:val="zh-CN" w:eastAsia="zh-CN" w:bidi="zh-CN"/>
      </w:rPr>
    </w:lvl>
    <w:lvl w:ilvl="4" w:tentative="0">
      <w:start w:val="0"/>
      <w:numFmt w:val="bullet"/>
      <w:lvlText w:val="•"/>
      <w:lvlJc w:val="left"/>
      <w:pPr>
        <w:ind w:left="4246" w:hanging="989"/>
      </w:pPr>
      <w:rPr>
        <w:rFonts w:hint="default"/>
        <w:lang w:val="zh-CN" w:eastAsia="zh-CN" w:bidi="zh-CN"/>
      </w:rPr>
    </w:lvl>
    <w:lvl w:ilvl="5" w:tentative="0">
      <w:start w:val="0"/>
      <w:numFmt w:val="bullet"/>
      <w:lvlText w:val="•"/>
      <w:lvlJc w:val="left"/>
      <w:pPr>
        <w:ind w:left="5173" w:hanging="989"/>
      </w:pPr>
      <w:rPr>
        <w:rFonts w:hint="default"/>
        <w:lang w:val="zh-CN" w:eastAsia="zh-CN" w:bidi="zh-CN"/>
      </w:rPr>
    </w:lvl>
    <w:lvl w:ilvl="6" w:tentative="0">
      <w:start w:val="0"/>
      <w:numFmt w:val="bullet"/>
      <w:lvlText w:val="•"/>
      <w:lvlJc w:val="left"/>
      <w:pPr>
        <w:ind w:left="6099" w:hanging="989"/>
      </w:pPr>
      <w:rPr>
        <w:rFonts w:hint="default"/>
        <w:lang w:val="zh-CN" w:eastAsia="zh-CN" w:bidi="zh-CN"/>
      </w:rPr>
    </w:lvl>
    <w:lvl w:ilvl="7" w:tentative="0">
      <w:start w:val="0"/>
      <w:numFmt w:val="bullet"/>
      <w:lvlText w:val="•"/>
      <w:lvlJc w:val="left"/>
      <w:pPr>
        <w:ind w:left="7026" w:hanging="989"/>
      </w:pPr>
      <w:rPr>
        <w:rFonts w:hint="default"/>
        <w:lang w:val="zh-CN" w:eastAsia="zh-CN" w:bidi="zh-CN"/>
      </w:rPr>
    </w:lvl>
    <w:lvl w:ilvl="8" w:tentative="0">
      <w:start w:val="0"/>
      <w:numFmt w:val="bullet"/>
      <w:lvlText w:val="•"/>
      <w:lvlJc w:val="left"/>
      <w:pPr>
        <w:ind w:left="7952" w:hanging="989"/>
      </w:pPr>
      <w:rPr>
        <w:rFonts w:hint="default"/>
        <w:lang w:val="zh-CN" w:eastAsia="zh-CN" w:bidi="zh-CN"/>
      </w:rPr>
    </w:lvl>
  </w:abstractNum>
  <w:abstractNum w:abstractNumId="34">
    <w:nsid w:val="0709FD3E"/>
    <w:multiLevelType w:val="multilevel"/>
    <w:tmpl w:val="0709FD3E"/>
    <w:lvl w:ilvl="0" w:tentative="0">
      <w:start w:val="1"/>
      <w:numFmt w:val="decimal"/>
      <w:lvlText w:val="%1"/>
      <w:lvlJc w:val="left"/>
      <w:pPr>
        <w:ind w:left="400" w:hanging="281"/>
        <w:jc w:val="left"/>
      </w:pPr>
      <w:rPr>
        <w:rFonts w:hint="default" w:ascii="宋体" w:hAnsi="宋体" w:eastAsia="宋体" w:cs="宋体"/>
        <w:w w:val="100"/>
        <w:sz w:val="28"/>
        <w:szCs w:val="28"/>
        <w:lang w:val="zh-CN" w:eastAsia="zh-CN" w:bidi="zh-CN"/>
      </w:rPr>
    </w:lvl>
    <w:lvl w:ilvl="1" w:tentative="0">
      <w:start w:val="1"/>
      <w:numFmt w:val="decimal"/>
      <w:lvlText w:val="%1.%2"/>
      <w:lvlJc w:val="left"/>
      <w:pPr>
        <w:ind w:left="890" w:hanging="49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1785" w:hanging="490"/>
      </w:pPr>
      <w:rPr>
        <w:rFonts w:hint="default"/>
        <w:lang w:val="zh-CN" w:eastAsia="zh-CN" w:bidi="zh-CN"/>
      </w:rPr>
    </w:lvl>
    <w:lvl w:ilvl="3" w:tentative="0">
      <w:start w:val="0"/>
      <w:numFmt w:val="bullet"/>
      <w:lvlText w:val="•"/>
      <w:lvlJc w:val="left"/>
      <w:pPr>
        <w:ind w:left="2670" w:hanging="490"/>
      </w:pPr>
      <w:rPr>
        <w:rFonts w:hint="default"/>
        <w:lang w:val="zh-CN" w:eastAsia="zh-CN" w:bidi="zh-CN"/>
      </w:rPr>
    </w:lvl>
    <w:lvl w:ilvl="4" w:tentative="0">
      <w:start w:val="0"/>
      <w:numFmt w:val="bullet"/>
      <w:lvlText w:val="•"/>
      <w:lvlJc w:val="left"/>
      <w:pPr>
        <w:ind w:left="3555" w:hanging="490"/>
      </w:pPr>
      <w:rPr>
        <w:rFonts w:hint="default"/>
        <w:lang w:val="zh-CN" w:eastAsia="zh-CN" w:bidi="zh-CN"/>
      </w:rPr>
    </w:lvl>
    <w:lvl w:ilvl="5" w:tentative="0">
      <w:start w:val="0"/>
      <w:numFmt w:val="bullet"/>
      <w:lvlText w:val="•"/>
      <w:lvlJc w:val="left"/>
      <w:pPr>
        <w:ind w:left="4440" w:hanging="490"/>
      </w:pPr>
      <w:rPr>
        <w:rFonts w:hint="default"/>
        <w:lang w:val="zh-CN" w:eastAsia="zh-CN" w:bidi="zh-CN"/>
      </w:rPr>
    </w:lvl>
    <w:lvl w:ilvl="6" w:tentative="0">
      <w:start w:val="0"/>
      <w:numFmt w:val="bullet"/>
      <w:lvlText w:val="•"/>
      <w:lvlJc w:val="left"/>
      <w:pPr>
        <w:ind w:left="5325" w:hanging="490"/>
      </w:pPr>
      <w:rPr>
        <w:rFonts w:hint="default"/>
        <w:lang w:val="zh-CN" w:eastAsia="zh-CN" w:bidi="zh-CN"/>
      </w:rPr>
    </w:lvl>
    <w:lvl w:ilvl="7" w:tentative="0">
      <w:start w:val="0"/>
      <w:numFmt w:val="bullet"/>
      <w:lvlText w:val="•"/>
      <w:lvlJc w:val="left"/>
      <w:pPr>
        <w:ind w:left="6210" w:hanging="490"/>
      </w:pPr>
      <w:rPr>
        <w:rFonts w:hint="default"/>
        <w:lang w:val="zh-CN" w:eastAsia="zh-CN" w:bidi="zh-CN"/>
      </w:rPr>
    </w:lvl>
    <w:lvl w:ilvl="8" w:tentative="0">
      <w:start w:val="0"/>
      <w:numFmt w:val="bullet"/>
      <w:lvlText w:val="•"/>
      <w:lvlJc w:val="left"/>
      <w:pPr>
        <w:ind w:left="7095" w:hanging="490"/>
      </w:pPr>
      <w:rPr>
        <w:rFonts w:hint="default"/>
        <w:lang w:val="zh-CN" w:eastAsia="zh-CN" w:bidi="zh-CN"/>
      </w:rPr>
    </w:lvl>
  </w:abstractNum>
  <w:abstractNum w:abstractNumId="35">
    <w:nsid w:val="0CEF100B"/>
    <w:multiLevelType w:val="multilevel"/>
    <w:tmpl w:val="0CEF100B"/>
    <w:lvl w:ilvl="0" w:tentative="0">
      <w:start w:val="5"/>
      <w:numFmt w:val="decimal"/>
      <w:lvlText w:val="%1"/>
      <w:lvlJc w:val="left"/>
      <w:pPr>
        <w:ind w:left="960" w:hanging="560"/>
        <w:jc w:val="left"/>
      </w:pPr>
      <w:rPr>
        <w:rFonts w:hint="default"/>
        <w:lang w:val="zh-CN" w:eastAsia="zh-CN" w:bidi="zh-CN"/>
      </w:rPr>
    </w:lvl>
    <w:lvl w:ilvl="1" w:tentative="0">
      <w:start w:val="1"/>
      <w:numFmt w:val="decimal"/>
      <w:lvlText w:val="%1.%2"/>
      <w:lvlJc w:val="left"/>
      <w:pPr>
        <w:ind w:left="960"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541" w:hanging="560"/>
      </w:pPr>
      <w:rPr>
        <w:rFonts w:hint="default"/>
        <w:lang w:val="zh-CN" w:eastAsia="zh-CN" w:bidi="zh-CN"/>
      </w:rPr>
    </w:lvl>
    <w:lvl w:ilvl="3" w:tentative="0">
      <w:start w:val="0"/>
      <w:numFmt w:val="bullet"/>
      <w:lvlText w:val="•"/>
      <w:lvlJc w:val="left"/>
      <w:pPr>
        <w:ind w:left="3331" w:hanging="560"/>
      </w:pPr>
      <w:rPr>
        <w:rFonts w:hint="default"/>
        <w:lang w:val="zh-CN" w:eastAsia="zh-CN" w:bidi="zh-CN"/>
      </w:rPr>
    </w:lvl>
    <w:lvl w:ilvl="4" w:tentative="0">
      <w:start w:val="0"/>
      <w:numFmt w:val="bullet"/>
      <w:lvlText w:val="•"/>
      <w:lvlJc w:val="left"/>
      <w:pPr>
        <w:ind w:left="4122" w:hanging="560"/>
      </w:pPr>
      <w:rPr>
        <w:rFonts w:hint="default"/>
        <w:lang w:val="zh-CN" w:eastAsia="zh-CN" w:bidi="zh-CN"/>
      </w:rPr>
    </w:lvl>
    <w:lvl w:ilvl="5" w:tentative="0">
      <w:start w:val="0"/>
      <w:numFmt w:val="bullet"/>
      <w:lvlText w:val="•"/>
      <w:lvlJc w:val="left"/>
      <w:pPr>
        <w:ind w:left="4913" w:hanging="560"/>
      </w:pPr>
      <w:rPr>
        <w:rFonts w:hint="default"/>
        <w:lang w:val="zh-CN" w:eastAsia="zh-CN" w:bidi="zh-CN"/>
      </w:rPr>
    </w:lvl>
    <w:lvl w:ilvl="6" w:tentative="0">
      <w:start w:val="0"/>
      <w:numFmt w:val="bullet"/>
      <w:lvlText w:val="•"/>
      <w:lvlJc w:val="left"/>
      <w:pPr>
        <w:ind w:left="5703" w:hanging="560"/>
      </w:pPr>
      <w:rPr>
        <w:rFonts w:hint="default"/>
        <w:lang w:val="zh-CN" w:eastAsia="zh-CN" w:bidi="zh-CN"/>
      </w:rPr>
    </w:lvl>
    <w:lvl w:ilvl="7" w:tentative="0">
      <w:start w:val="0"/>
      <w:numFmt w:val="bullet"/>
      <w:lvlText w:val="•"/>
      <w:lvlJc w:val="left"/>
      <w:pPr>
        <w:ind w:left="6494" w:hanging="560"/>
      </w:pPr>
      <w:rPr>
        <w:rFonts w:hint="default"/>
        <w:lang w:val="zh-CN" w:eastAsia="zh-CN" w:bidi="zh-CN"/>
      </w:rPr>
    </w:lvl>
    <w:lvl w:ilvl="8" w:tentative="0">
      <w:start w:val="0"/>
      <w:numFmt w:val="bullet"/>
      <w:lvlText w:val="•"/>
      <w:lvlJc w:val="left"/>
      <w:pPr>
        <w:ind w:left="7284" w:hanging="560"/>
      </w:pPr>
      <w:rPr>
        <w:rFonts w:hint="default"/>
        <w:lang w:val="zh-CN" w:eastAsia="zh-CN" w:bidi="zh-CN"/>
      </w:rPr>
    </w:lvl>
  </w:abstractNum>
  <w:abstractNum w:abstractNumId="36">
    <w:nsid w:val="0E640482"/>
    <w:multiLevelType w:val="multilevel"/>
    <w:tmpl w:val="0E640482"/>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37">
    <w:nsid w:val="0F9F9CCA"/>
    <w:multiLevelType w:val="multilevel"/>
    <w:tmpl w:val="0F9F9CCA"/>
    <w:lvl w:ilvl="0" w:tentative="0">
      <w:start w:val="4"/>
      <w:numFmt w:val="decimal"/>
      <w:lvlText w:val="%1"/>
      <w:lvlJc w:val="left"/>
      <w:pPr>
        <w:ind w:left="120" w:hanging="984"/>
        <w:jc w:val="left"/>
      </w:pPr>
      <w:rPr>
        <w:rFonts w:hint="default"/>
        <w:lang w:val="zh-CN" w:eastAsia="zh-CN" w:bidi="zh-CN"/>
      </w:rPr>
    </w:lvl>
    <w:lvl w:ilvl="1" w:tentative="0">
      <w:start w:val="1"/>
      <w:numFmt w:val="decimal"/>
      <w:lvlText w:val="%1.%2"/>
      <w:lvlJc w:val="left"/>
      <w:pPr>
        <w:ind w:left="120" w:hanging="984"/>
        <w:jc w:val="left"/>
      </w:pPr>
      <w:rPr>
        <w:rFonts w:hint="default"/>
        <w:lang w:val="zh-CN" w:eastAsia="zh-CN" w:bidi="zh-CN"/>
      </w:rPr>
    </w:lvl>
    <w:lvl w:ilvl="2" w:tentative="0">
      <w:start w:val="1"/>
      <w:numFmt w:val="decimal"/>
      <w:lvlText w:val="%1.%2.%3"/>
      <w:lvlJc w:val="left"/>
      <w:pPr>
        <w:ind w:left="12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4"/>
      </w:pPr>
      <w:rPr>
        <w:rFonts w:hint="default"/>
        <w:lang w:val="zh-CN" w:eastAsia="zh-CN" w:bidi="zh-CN"/>
      </w:rPr>
    </w:lvl>
    <w:lvl w:ilvl="4" w:tentative="0">
      <w:start w:val="0"/>
      <w:numFmt w:val="bullet"/>
      <w:lvlText w:val="•"/>
      <w:lvlJc w:val="left"/>
      <w:pPr>
        <w:ind w:left="3618" w:hanging="984"/>
      </w:pPr>
      <w:rPr>
        <w:rFonts w:hint="default"/>
        <w:lang w:val="zh-CN" w:eastAsia="zh-CN" w:bidi="zh-CN"/>
      </w:rPr>
    </w:lvl>
    <w:lvl w:ilvl="5" w:tentative="0">
      <w:start w:val="0"/>
      <w:numFmt w:val="bullet"/>
      <w:lvlText w:val="•"/>
      <w:lvlJc w:val="left"/>
      <w:pPr>
        <w:ind w:left="4493" w:hanging="984"/>
      </w:pPr>
      <w:rPr>
        <w:rFonts w:hint="default"/>
        <w:lang w:val="zh-CN" w:eastAsia="zh-CN" w:bidi="zh-CN"/>
      </w:rPr>
    </w:lvl>
    <w:lvl w:ilvl="6" w:tentative="0">
      <w:start w:val="0"/>
      <w:numFmt w:val="bullet"/>
      <w:lvlText w:val="•"/>
      <w:lvlJc w:val="left"/>
      <w:pPr>
        <w:ind w:left="5367" w:hanging="984"/>
      </w:pPr>
      <w:rPr>
        <w:rFonts w:hint="default"/>
        <w:lang w:val="zh-CN" w:eastAsia="zh-CN" w:bidi="zh-CN"/>
      </w:rPr>
    </w:lvl>
    <w:lvl w:ilvl="7" w:tentative="0">
      <w:start w:val="0"/>
      <w:numFmt w:val="bullet"/>
      <w:lvlText w:val="•"/>
      <w:lvlJc w:val="left"/>
      <w:pPr>
        <w:ind w:left="6242" w:hanging="984"/>
      </w:pPr>
      <w:rPr>
        <w:rFonts w:hint="default"/>
        <w:lang w:val="zh-CN" w:eastAsia="zh-CN" w:bidi="zh-CN"/>
      </w:rPr>
    </w:lvl>
    <w:lvl w:ilvl="8" w:tentative="0">
      <w:start w:val="0"/>
      <w:numFmt w:val="bullet"/>
      <w:lvlText w:val="•"/>
      <w:lvlJc w:val="left"/>
      <w:pPr>
        <w:ind w:left="7116" w:hanging="984"/>
      </w:pPr>
      <w:rPr>
        <w:rFonts w:hint="default"/>
        <w:lang w:val="zh-CN" w:eastAsia="zh-CN" w:bidi="zh-CN"/>
      </w:rPr>
    </w:lvl>
  </w:abstractNum>
  <w:abstractNum w:abstractNumId="38">
    <w:nsid w:val="12EADF99"/>
    <w:multiLevelType w:val="multilevel"/>
    <w:tmpl w:val="12EADF99"/>
    <w:lvl w:ilvl="0" w:tentative="0">
      <w:start w:val="5"/>
      <w:numFmt w:val="decimal"/>
      <w:lvlText w:val="%1"/>
      <w:lvlJc w:val="left"/>
      <w:pPr>
        <w:ind w:left="120" w:hanging="982"/>
        <w:jc w:val="left"/>
      </w:pPr>
      <w:rPr>
        <w:rFonts w:hint="default"/>
        <w:lang w:val="zh-CN" w:eastAsia="zh-CN" w:bidi="zh-CN"/>
      </w:rPr>
    </w:lvl>
    <w:lvl w:ilvl="1" w:tentative="0">
      <w:start w:val="1"/>
      <w:numFmt w:val="decimal"/>
      <w:lvlText w:val="%1.%2"/>
      <w:lvlJc w:val="left"/>
      <w:pPr>
        <w:ind w:left="120" w:hanging="982"/>
        <w:jc w:val="left"/>
      </w:pPr>
      <w:rPr>
        <w:rFonts w:hint="default"/>
        <w:lang w:val="zh-CN" w:eastAsia="zh-CN" w:bidi="zh-CN"/>
      </w:rPr>
    </w:lvl>
    <w:lvl w:ilvl="2" w:tentative="0">
      <w:start w:val="3"/>
      <w:numFmt w:val="decimal"/>
      <w:lvlText w:val="%1.%2.%3"/>
      <w:lvlJc w:val="left"/>
      <w:pPr>
        <w:ind w:left="120" w:hanging="982"/>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2"/>
      </w:pPr>
      <w:rPr>
        <w:rFonts w:hint="default"/>
        <w:lang w:val="zh-CN" w:eastAsia="zh-CN" w:bidi="zh-CN"/>
      </w:rPr>
    </w:lvl>
    <w:lvl w:ilvl="4" w:tentative="0">
      <w:start w:val="0"/>
      <w:numFmt w:val="bullet"/>
      <w:lvlText w:val="•"/>
      <w:lvlJc w:val="left"/>
      <w:pPr>
        <w:ind w:left="3618" w:hanging="982"/>
      </w:pPr>
      <w:rPr>
        <w:rFonts w:hint="default"/>
        <w:lang w:val="zh-CN" w:eastAsia="zh-CN" w:bidi="zh-CN"/>
      </w:rPr>
    </w:lvl>
    <w:lvl w:ilvl="5" w:tentative="0">
      <w:start w:val="0"/>
      <w:numFmt w:val="bullet"/>
      <w:lvlText w:val="•"/>
      <w:lvlJc w:val="left"/>
      <w:pPr>
        <w:ind w:left="4493" w:hanging="982"/>
      </w:pPr>
      <w:rPr>
        <w:rFonts w:hint="default"/>
        <w:lang w:val="zh-CN" w:eastAsia="zh-CN" w:bidi="zh-CN"/>
      </w:rPr>
    </w:lvl>
    <w:lvl w:ilvl="6" w:tentative="0">
      <w:start w:val="0"/>
      <w:numFmt w:val="bullet"/>
      <w:lvlText w:val="•"/>
      <w:lvlJc w:val="left"/>
      <w:pPr>
        <w:ind w:left="5367" w:hanging="982"/>
      </w:pPr>
      <w:rPr>
        <w:rFonts w:hint="default"/>
        <w:lang w:val="zh-CN" w:eastAsia="zh-CN" w:bidi="zh-CN"/>
      </w:rPr>
    </w:lvl>
    <w:lvl w:ilvl="7" w:tentative="0">
      <w:start w:val="0"/>
      <w:numFmt w:val="bullet"/>
      <w:lvlText w:val="•"/>
      <w:lvlJc w:val="left"/>
      <w:pPr>
        <w:ind w:left="6242" w:hanging="982"/>
      </w:pPr>
      <w:rPr>
        <w:rFonts w:hint="default"/>
        <w:lang w:val="zh-CN" w:eastAsia="zh-CN" w:bidi="zh-CN"/>
      </w:rPr>
    </w:lvl>
    <w:lvl w:ilvl="8" w:tentative="0">
      <w:start w:val="0"/>
      <w:numFmt w:val="bullet"/>
      <w:lvlText w:val="•"/>
      <w:lvlJc w:val="left"/>
      <w:pPr>
        <w:ind w:left="7116" w:hanging="982"/>
      </w:pPr>
      <w:rPr>
        <w:rFonts w:hint="default"/>
        <w:lang w:val="zh-CN" w:eastAsia="zh-CN" w:bidi="zh-CN"/>
      </w:rPr>
    </w:lvl>
  </w:abstractNum>
  <w:abstractNum w:abstractNumId="39">
    <w:nsid w:val="18F74015"/>
    <w:multiLevelType w:val="multilevel"/>
    <w:tmpl w:val="18F74015"/>
    <w:lvl w:ilvl="0" w:tentative="0">
      <w:start w:val="7"/>
      <w:numFmt w:val="decimal"/>
      <w:lvlText w:val="%1"/>
      <w:lvlJc w:val="left"/>
      <w:pPr>
        <w:ind w:left="1099" w:hanging="980"/>
        <w:jc w:val="left"/>
      </w:pPr>
      <w:rPr>
        <w:rFonts w:hint="default"/>
        <w:lang w:val="zh-CN" w:eastAsia="zh-CN" w:bidi="zh-CN"/>
      </w:rPr>
    </w:lvl>
    <w:lvl w:ilvl="1" w:tentative="0">
      <w:start w:val="4"/>
      <w:numFmt w:val="decimal"/>
      <w:lvlText w:val="%1.%2"/>
      <w:lvlJc w:val="left"/>
      <w:pPr>
        <w:ind w:left="1099" w:hanging="980"/>
        <w:jc w:val="left"/>
      </w:pPr>
      <w:rPr>
        <w:rFonts w:hint="default"/>
        <w:lang w:val="zh-CN" w:eastAsia="zh-CN" w:bidi="zh-CN"/>
      </w:rPr>
    </w:lvl>
    <w:lvl w:ilvl="2" w:tentative="0">
      <w:start w:val="3"/>
      <w:numFmt w:val="decimal"/>
      <w:lvlText w:val="%1.%2.%3"/>
      <w:lvlJc w:val="left"/>
      <w:pPr>
        <w:ind w:left="1099"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429" w:hanging="980"/>
      </w:pPr>
      <w:rPr>
        <w:rFonts w:hint="default"/>
        <w:lang w:val="zh-CN" w:eastAsia="zh-CN" w:bidi="zh-CN"/>
      </w:rPr>
    </w:lvl>
    <w:lvl w:ilvl="4" w:tentative="0">
      <w:start w:val="0"/>
      <w:numFmt w:val="bullet"/>
      <w:lvlText w:val="•"/>
      <w:lvlJc w:val="left"/>
      <w:pPr>
        <w:ind w:left="4206" w:hanging="980"/>
      </w:pPr>
      <w:rPr>
        <w:rFonts w:hint="default"/>
        <w:lang w:val="zh-CN" w:eastAsia="zh-CN" w:bidi="zh-CN"/>
      </w:rPr>
    </w:lvl>
    <w:lvl w:ilvl="5" w:tentative="0">
      <w:start w:val="0"/>
      <w:numFmt w:val="bullet"/>
      <w:lvlText w:val="•"/>
      <w:lvlJc w:val="left"/>
      <w:pPr>
        <w:ind w:left="4983" w:hanging="980"/>
      </w:pPr>
      <w:rPr>
        <w:rFonts w:hint="default"/>
        <w:lang w:val="zh-CN" w:eastAsia="zh-CN" w:bidi="zh-CN"/>
      </w:rPr>
    </w:lvl>
    <w:lvl w:ilvl="6" w:tentative="0">
      <w:start w:val="0"/>
      <w:numFmt w:val="bullet"/>
      <w:lvlText w:val="•"/>
      <w:lvlJc w:val="left"/>
      <w:pPr>
        <w:ind w:left="5759" w:hanging="980"/>
      </w:pPr>
      <w:rPr>
        <w:rFonts w:hint="default"/>
        <w:lang w:val="zh-CN" w:eastAsia="zh-CN" w:bidi="zh-CN"/>
      </w:rPr>
    </w:lvl>
    <w:lvl w:ilvl="7" w:tentative="0">
      <w:start w:val="0"/>
      <w:numFmt w:val="bullet"/>
      <w:lvlText w:val="•"/>
      <w:lvlJc w:val="left"/>
      <w:pPr>
        <w:ind w:left="6536" w:hanging="980"/>
      </w:pPr>
      <w:rPr>
        <w:rFonts w:hint="default"/>
        <w:lang w:val="zh-CN" w:eastAsia="zh-CN" w:bidi="zh-CN"/>
      </w:rPr>
    </w:lvl>
    <w:lvl w:ilvl="8" w:tentative="0">
      <w:start w:val="0"/>
      <w:numFmt w:val="bullet"/>
      <w:lvlText w:val="•"/>
      <w:lvlJc w:val="left"/>
      <w:pPr>
        <w:ind w:left="7312" w:hanging="980"/>
      </w:pPr>
      <w:rPr>
        <w:rFonts w:hint="default"/>
        <w:lang w:val="zh-CN" w:eastAsia="zh-CN" w:bidi="zh-CN"/>
      </w:rPr>
    </w:lvl>
  </w:abstractNum>
  <w:abstractNum w:abstractNumId="40">
    <w:nsid w:val="1ACDE60F"/>
    <w:multiLevelType w:val="multilevel"/>
    <w:tmpl w:val="1ACDE60F"/>
    <w:lvl w:ilvl="0" w:tentative="0">
      <w:start w:val="1"/>
      <w:numFmt w:val="decimal"/>
      <w:lvlText w:val="%1."/>
      <w:lvlJc w:val="left"/>
      <w:pPr>
        <w:ind w:left="107" w:hanging="241"/>
        <w:jc w:val="left"/>
      </w:pPr>
      <w:rPr>
        <w:rFonts w:hint="default" w:ascii="楷体" w:hAnsi="楷体" w:eastAsia="楷体" w:cs="楷体"/>
        <w:spacing w:val="-15"/>
        <w:w w:val="100"/>
        <w:sz w:val="22"/>
        <w:szCs w:val="22"/>
        <w:lang w:val="zh-CN" w:eastAsia="zh-CN" w:bidi="zh-CN"/>
      </w:rPr>
    </w:lvl>
    <w:lvl w:ilvl="1" w:tentative="0">
      <w:start w:val="0"/>
      <w:numFmt w:val="bullet"/>
      <w:lvlText w:val="•"/>
      <w:lvlJc w:val="left"/>
      <w:pPr>
        <w:ind w:left="471" w:hanging="241"/>
      </w:pPr>
      <w:rPr>
        <w:rFonts w:hint="default"/>
        <w:lang w:val="zh-CN" w:eastAsia="zh-CN" w:bidi="zh-CN"/>
      </w:rPr>
    </w:lvl>
    <w:lvl w:ilvl="2" w:tentative="0">
      <w:start w:val="0"/>
      <w:numFmt w:val="bullet"/>
      <w:lvlText w:val="•"/>
      <w:lvlJc w:val="left"/>
      <w:pPr>
        <w:ind w:left="843" w:hanging="241"/>
      </w:pPr>
      <w:rPr>
        <w:rFonts w:hint="default"/>
        <w:lang w:val="zh-CN" w:eastAsia="zh-CN" w:bidi="zh-CN"/>
      </w:rPr>
    </w:lvl>
    <w:lvl w:ilvl="3" w:tentative="0">
      <w:start w:val="0"/>
      <w:numFmt w:val="bullet"/>
      <w:lvlText w:val="•"/>
      <w:lvlJc w:val="left"/>
      <w:pPr>
        <w:ind w:left="1215" w:hanging="241"/>
      </w:pPr>
      <w:rPr>
        <w:rFonts w:hint="default"/>
        <w:lang w:val="zh-CN" w:eastAsia="zh-CN" w:bidi="zh-CN"/>
      </w:rPr>
    </w:lvl>
    <w:lvl w:ilvl="4" w:tentative="0">
      <w:start w:val="0"/>
      <w:numFmt w:val="bullet"/>
      <w:lvlText w:val="•"/>
      <w:lvlJc w:val="left"/>
      <w:pPr>
        <w:ind w:left="1586" w:hanging="241"/>
      </w:pPr>
      <w:rPr>
        <w:rFonts w:hint="default"/>
        <w:lang w:val="zh-CN" w:eastAsia="zh-CN" w:bidi="zh-CN"/>
      </w:rPr>
    </w:lvl>
    <w:lvl w:ilvl="5" w:tentative="0">
      <w:start w:val="0"/>
      <w:numFmt w:val="bullet"/>
      <w:lvlText w:val="•"/>
      <w:lvlJc w:val="left"/>
      <w:pPr>
        <w:ind w:left="1958" w:hanging="241"/>
      </w:pPr>
      <w:rPr>
        <w:rFonts w:hint="default"/>
        <w:lang w:val="zh-CN" w:eastAsia="zh-CN" w:bidi="zh-CN"/>
      </w:rPr>
    </w:lvl>
    <w:lvl w:ilvl="6" w:tentative="0">
      <w:start w:val="0"/>
      <w:numFmt w:val="bullet"/>
      <w:lvlText w:val="•"/>
      <w:lvlJc w:val="left"/>
      <w:pPr>
        <w:ind w:left="2330" w:hanging="241"/>
      </w:pPr>
      <w:rPr>
        <w:rFonts w:hint="default"/>
        <w:lang w:val="zh-CN" w:eastAsia="zh-CN" w:bidi="zh-CN"/>
      </w:rPr>
    </w:lvl>
    <w:lvl w:ilvl="7" w:tentative="0">
      <w:start w:val="0"/>
      <w:numFmt w:val="bullet"/>
      <w:lvlText w:val="•"/>
      <w:lvlJc w:val="left"/>
      <w:pPr>
        <w:ind w:left="2701" w:hanging="241"/>
      </w:pPr>
      <w:rPr>
        <w:rFonts w:hint="default"/>
        <w:lang w:val="zh-CN" w:eastAsia="zh-CN" w:bidi="zh-CN"/>
      </w:rPr>
    </w:lvl>
    <w:lvl w:ilvl="8" w:tentative="0">
      <w:start w:val="0"/>
      <w:numFmt w:val="bullet"/>
      <w:lvlText w:val="•"/>
      <w:lvlJc w:val="left"/>
      <w:pPr>
        <w:ind w:left="3073" w:hanging="241"/>
      </w:pPr>
      <w:rPr>
        <w:rFonts w:hint="default"/>
        <w:lang w:val="zh-CN" w:eastAsia="zh-CN" w:bidi="zh-CN"/>
      </w:rPr>
    </w:lvl>
  </w:abstractNum>
  <w:abstractNum w:abstractNumId="41">
    <w:nsid w:val="1C257C7B"/>
    <w:multiLevelType w:val="multilevel"/>
    <w:tmpl w:val="1C257C7B"/>
    <w:lvl w:ilvl="0" w:tentative="0">
      <w:start w:val="9"/>
      <w:numFmt w:val="decimal"/>
      <w:lvlText w:val="%1"/>
      <w:lvlJc w:val="left"/>
      <w:pPr>
        <w:ind w:left="400" w:hanging="281"/>
        <w:jc w:val="left"/>
      </w:pPr>
      <w:rPr>
        <w:rFonts w:hint="default" w:ascii="宋体" w:hAnsi="宋体" w:eastAsia="宋体" w:cs="宋体"/>
        <w:w w:val="100"/>
        <w:sz w:val="28"/>
        <w:szCs w:val="28"/>
        <w:lang w:val="zh-CN" w:eastAsia="zh-CN" w:bidi="zh-CN"/>
      </w:rPr>
    </w:lvl>
    <w:lvl w:ilvl="1" w:tentative="0">
      <w:start w:val="1"/>
      <w:numFmt w:val="decimal"/>
      <w:lvlText w:val="%2"/>
      <w:lvlJc w:val="left"/>
      <w:pPr>
        <w:ind w:left="4202" w:hanging="423"/>
        <w:jc w:val="right"/>
      </w:pPr>
      <w:rPr>
        <w:rFonts w:hint="default" w:ascii="宋体" w:hAnsi="宋体" w:eastAsia="宋体" w:cs="宋体"/>
        <w:b/>
        <w:bCs/>
        <w:w w:val="99"/>
        <w:sz w:val="28"/>
        <w:szCs w:val="28"/>
        <w:lang w:val="zh-CN" w:eastAsia="zh-CN" w:bidi="zh-CN"/>
      </w:rPr>
    </w:lvl>
    <w:lvl w:ilvl="2" w:tentative="0">
      <w:start w:val="1"/>
      <w:numFmt w:val="decimal"/>
      <w:lvlText w:val="%2.%3"/>
      <w:lvlJc w:val="left"/>
      <w:pPr>
        <w:ind w:left="4060" w:hanging="704"/>
        <w:jc w:val="right"/>
      </w:pPr>
      <w:rPr>
        <w:rFonts w:hint="default" w:ascii="宋体" w:hAnsi="宋体" w:eastAsia="宋体" w:cs="宋体"/>
        <w:b/>
        <w:bCs/>
        <w:spacing w:val="0"/>
        <w:w w:val="99"/>
        <w:sz w:val="28"/>
        <w:szCs w:val="28"/>
        <w:lang w:val="zh-CN" w:eastAsia="zh-CN" w:bidi="zh-CN"/>
      </w:rPr>
    </w:lvl>
    <w:lvl w:ilvl="3" w:tentative="0">
      <w:start w:val="0"/>
      <w:numFmt w:val="bullet"/>
      <w:lvlText w:val="•"/>
      <w:lvlJc w:val="left"/>
      <w:pPr>
        <w:ind w:left="4783" w:hanging="704"/>
      </w:pPr>
      <w:rPr>
        <w:rFonts w:hint="default"/>
        <w:lang w:val="zh-CN" w:eastAsia="zh-CN" w:bidi="zh-CN"/>
      </w:rPr>
    </w:lvl>
    <w:lvl w:ilvl="4" w:tentative="0">
      <w:start w:val="0"/>
      <w:numFmt w:val="bullet"/>
      <w:lvlText w:val="•"/>
      <w:lvlJc w:val="left"/>
      <w:pPr>
        <w:ind w:left="5366" w:hanging="704"/>
      </w:pPr>
      <w:rPr>
        <w:rFonts w:hint="default"/>
        <w:lang w:val="zh-CN" w:eastAsia="zh-CN" w:bidi="zh-CN"/>
      </w:rPr>
    </w:lvl>
    <w:lvl w:ilvl="5" w:tentative="0">
      <w:start w:val="0"/>
      <w:numFmt w:val="bullet"/>
      <w:lvlText w:val="•"/>
      <w:lvlJc w:val="left"/>
      <w:pPr>
        <w:ind w:left="5949" w:hanging="704"/>
      </w:pPr>
      <w:rPr>
        <w:rFonts w:hint="default"/>
        <w:lang w:val="zh-CN" w:eastAsia="zh-CN" w:bidi="zh-CN"/>
      </w:rPr>
    </w:lvl>
    <w:lvl w:ilvl="6" w:tentative="0">
      <w:start w:val="0"/>
      <w:numFmt w:val="bullet"/>
      <w:lvlText w:val="•"/>
      <w:lvlJc w:val="left"/>
      <w:pPr>
        <w:ind w:left="6533" w:hanging="704"/>
      </w:pPr>
      <w:rPr>
        <w:rFonts w:hint="default"/>
        <w:lang w:val="zh-CN" w:eastAsia="zh-CN" w:bidi="zh-CN"/>
      </w:rPr>
    </w:lvl>
    <w:lvl w:ilvl="7" w:tentative="0">
      <w:start w:val="0"/>
      <w:numFmt w:val="bullet"/>
      <w:lvlText w:val="•"/>
      <w:lvlJc w:val="left"/>
      <w:pPr>
        <w:ind w:left="7116" w:hanging="704"/>
      </w:pPr>
      <w:rPr>
        <w:rFonts w:hint="default"/>
        <w:lang w:val="zh-CN" w:eastAsia="zh-CN" w:bidi="zh-CN"/>
      </w:rPr>
    </w:lvl>
    <w:lvl w:ilvl="8" w:tentative="0">
      <w:start w:val="0"/>
      <w:numFmt w:val="bullet"/>
      <w:lvlText w:val="•"/>
      <w:lvlJc w:val="left"/>
      <w:pPr>
        <w:ind w:left="7699" w:hanging="704"/>
      </w:pPr>
      <w:rPr>
        <w:rFonts w:hint="default"/>
        <w:lang w:val="zh-CN" w:eastAsia="zh-CN" w:bidi="zh-CN"/>
      </w:rPr>
    </w:lvl>
  </w:abstractNum>
  <w:abstractNum w:abstractNumId="42">
    <w:nsid w:val="23E97754"/>
    <w:multiLevelType w:val="multilevel"/>
    <w:tmpl w:val="23E97754"/>
    <w:lvl w:ilvl="0" w:tentative="0">
      <w:start w:val="2"/>
      <w:numFmt w:val="decimal"/>
      <w:lvlText w:val="%1"/>
      <w:lvlJc w:val="left"/>
      <w:pPr>
        <w:ind w:left="120" w:hanging="984"/>
        <w:jc w:val="left"/>
      </w:pPr>
      <w:rPr>
        <w:rFonts w:hint="default"/>
        <w:lang w:val="zh-CN" w:eastAsia="zh-CN" w:bidi="zh-CN"/>
      </w:rPr>
    </w:lvl>
    <w:lvl w:ilvl="1" w:tentative="0">
      <w:start w:val="0"/>
      <w:numFmt w:val="decimal"/>
      <w:lvlText w:val="%1.%2"/>
      <w:lvlJc w:val="left"/>
      <w:pPr>
        <w:ind w:left="120" w:hanging="984"/>
        <w:jc w:val="left"/>
      </w:pPr>
      <w:rPr>
        <w:rFonts w:hint="default"/>
        <w:lang w:val="zh-CN" w:eastAsia="zh-CN" w:bidi="zh-CN"/>
      </w:rPr>
    </w:lvl>
    <w:lvl w:ilvl="2" w:tentative="0">
      <w:start w:val="1"/>
      <w:numFmt w:val="decimal"/>
      <w:lvlText w:val="%1.%2.%3"/>
      <w:lvlJc w:val="left"/>
      <w:pPr>
        <w:ind w:left="12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4"/>
      </w:pPr>
      <w:rPr>
        <w:rFonts w:hint="default"/>
        <w:lang w:val="zh-CN" w:eastAsia="zh-CN" w:bidi="zh-CN"/>
      </w:rPr>
    </w:lvl>
    <w:lvl w:ilvl="4" w:tentative="0">
      <w:start w:val="0"/>
      <w:numFmt w:val="bullet"/>
      <w:lvlText w:val="•"/>
      <w:lvlJc w:val="left"/>
      <w:pPr>
        <w:ind w:left="3618" w:hanging="984"/>
      </w:pPr>
      <w:rPr>
        <w:rFonts w:hint="default"/>
        <w:lang w:val="zh-CN" w:eastAsia="zh-CN" w:bidi="zh-CN"/>
      </w:rPr>
    </w:lvl>
    <w:lvl w:ilvl="5" w:tentative="0">
      <w:start w:val="0"/>
      <w:numFmt w:val="bullet"/>
      <w:lvlText w:val="•"/>
      <w:lvlJc w:val="left"/>
      <w:pPr>
        <w:ind w:left="4493" w:hanging="984"/>
      </w:pPr>
      <w:rPr>
        <w:rFonts w:hint="default"/>
        <w:lang w:val="zh-CN" w:eastAsia="zh-CN" w:bidi="zh-CN"/>
      </w:rPr>
    </w:lvl>
    <w:lvl w:ilvl="6" w:tentative="0">
      <w:start w:val="0"/>
      <w:numFmt w:val="bullet"/>
      <w:lvlText w:val="•"/>
      <w:lvlJc w:val="left"/>
      <w:pPr>
        <w:ind w:left="5367" w:hanging="984"/>
      </w:pPr>
      <w:rPr>
        <w:rFonts w:hint="default"/>
        <w:lang w:val="zh-CN" w:eastAsia="zh-CN" w:bidi="zh-CN"/>
      </w:rPr>
    </w:lvl>
    <w:lvl w:ilvl="7" w:tentative="0">
      <w:start w:val="0"/>
      <w:numFmt w:val="bullet"/>
      <w:lvlText w:val="•"/>
      <w:lvlJc w:val="left"/>
      <w:pPr>
        <w:ind w:left="6242" w:hanging="984"/>
      </w:pPr>
      <w:rPr>
        <w:rFonts w:hint="default"/>
        <w:lang w:val="zh-CN" w:eastAsia="zh-CN" w:bidi="zh-CN"/>
      </w:rPr>
    </w:lvl>
    <w:lvl w:ilvl="8" w:tentative="0">
      <w:start w:val="0"/>
      <w:numFmt w:val="bullet"/>
      <w:lvlText w:val="•"/>
      <w:lvlJc w:val="left"/>
      <w:pPr>
        <w:ind w:left="7116" w:hanging="984"/>
      </w:pPr>
      <w:rPr>
        <w:rFonts w:hint="default"/>
        <w:lang w:val="zh-CN" w:eastAsia="zh-CN" w:bidi="zh-CN"/>
      </w:rPr>
    </w:lvl>
  </w:abstractNum>
  <w:abstractNum w:abstractNumId="43">
    <w:nsid w:val="243FCF68"/>
    <w:multiLevelType w:val="multilevel"/>
    <w:tmpl w:val="243FCF68"/>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44">
    <w:nsid w:val="2470EC97"/>
    <w:multiLevelType w:val="multilevel"/>
    <w:tmpl w:val="2470EC97"/>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45">
    <w:nsid w:val="25B654F3"/>
    <w:multiLevelType w:val="multilevel"/>
    <w:tmpl w:val="25B654F3"/>
    <w:lvl w:ilvl="0" w:tentative="0">
      <w:start w:val="2"/>
      <w:numFmt w:val="decimal"/>
      <w:lvlText w:val="%1"/>
      <w:lvlJc w:val="left"/>
      <w:pPr>
        <w:ind w:left="1519" w:hanging="980"/>
        <w:jc w:val="left"/>
      </w:pPr>
      <w:rPr>
        <w:rFonts w:hint="default"/>
        <w:lang w:val="zh-CN" w:eastAsia="zh-CN" w:bidi="zh-CN"/>
      </w:rPr>
    </w:lvl>
    <w:lvl w:ilvl="1" w:tentative="0">
      <w:start w:val="0"/>
      <w:numFmt w:val="decimal"/>
      <w:lvlText w:val="%1.%2"/>
      <w:lvlJc w:val="left"/>
      <w:pPr>
        <w:ind w:left="1519" w:hanging="980"/>
        <w:jc w:val="left"/>
      </w:pPr>
      <w:rPr>
        <w:rFonts w:hint="default"/>
        <w:lang w:val="zh-CN" w:eastAsia="zh-CN" w:bidi="zh-CN"/>
      </w:rPr>
    </w:lvl>
    <w:lvl w:ilvl="2" w:tentative="0">
      <w:start w:val="1"/>
      <w:numFmt w:val="decimal"/>
      <w:lvlText w:val="%1.%2.%3"/>
      <w:lvlJc w:val="left"/>
      <w:pPr>
        <w:ind w:left="1519"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4005" w:hanging="980"/>
      </w:pPr>
      <w:rPr>
        <w:rFonts w:hint="default"/>
        <w:lang w:val="zh-CN" w:eastAsia="zh-CN" w:bidi="zh-CN"/>
      </w:rPr>
    </w:lvl>
    <w:lvl w:ilvl="4" w:tentative="0">
      <w:start w:val="0"/>
      <w:numFmt w:val="bullet"/>
      <w:lvlText w:val="•"/>
      <w:lvlJc w:val="left"/>
      <w:pPr>
        <w:ind w:left="4834" w:hanging="980"/>
      </w:pPr>
      <w:rPr>
        <w:rFonts w:hint="default"/>
        <w:lang w:val="zh-CN" w:eastAsia="zh-CN" w:bidi="zh-CN"/>
      </w:rPr>
    </w:lvl>
    <w:lvl w:ilvl="5" w:tentative="0">
      <w:start w:val="0"/>
      <w:numFmt w:val="bullet"/>
      <w:lvlText w:val="•"/>
      <w:lvlJc w:val="left"/>
      <w:pPr>
        <w:ind w:left="5663" w:hanging="980"/>
      </w:pPr>
      <w:rPr>
        <w:rFonts w:hint="default"/>
        <w:lang w:val="zh-CN" w:eastAsia="zh-CN" w:bidi="zh-CN"/>
      </w:rPr>
    </w:lvl>
    <w:lvl w:ilvl="6" w:tentative="0">
      <w:start w:val="0"/>
      <w:numFmt w:val="bullet"/>
      <w:lvlText w:val="•"/>
      <w:lvlJc w:val="left"/>
      <w:pPr>
        <w:ind w:left="6491" w:hanging="980"/>
      </w:pPr>
      <w:rPr>
        <w:rFonts w:hint="default"/>
        <w:lang w:val="zh-CN" w:eastAsia="zh-CN" w:bidi="zh-CN"/>
      </w:rPr>
    </w:lvl>
    <w:lvl w:ilvl="7" w:tentative="0">
      <w:start w:val="0"/>
      <w:numFmt w:val="bullet"/>
      <w:lvlText w:val="•"/>
      <w:lvlJc w:val="left"/>
      <w:pPr>
        <w:ind w:left="7320" w:hanging="980"/>
      </w:pPr>
      <w:rPr>
        <w:rFonts w:hint="default"/>
        <w:lang w:val="zh-CN" w:eastAsia="zh-CN" w:bidi="zh-CN"/>
      </w:rPr>
    </w:lvl>
    <w:lvl w:ilvl="8" w:tentative="0">
      <w:start w:val="0"/>
      <w:numFmt w:val="bullet"/>
      <w:lvlText w:val="•"/>
      <w:lvlJc w:val="left"/>
      <w:pPr>
        <w:ind w:left="8148" w:hanging="980"/>
      </w:pPr>
      <w:rPr>
        <w:rFonts w:hint="default"/>
        <w:lang w:val="zh-CN" w:eastAsia="zh-CN" w:bidi="zh-CN"/>
      </w:rPr>
    </w:lvl>
  </w:abstractNum>
  <w:abstractNum w:abstractNumId="46">
    <w:nsid w:val="2A8F537B"/>
    <w:multiLevelType w:val="multilevel"/>
    <w:tmpl w:val="2A8F537B"/>
    <w:lvl w:ilvl="0" w:tentative="0">
      <w:start w:val="4"/>
      <w:numFmt w:val="decimal"/>
      <w:lvlText w:val="%1"/>
      <w:lvlJc w:val="left"/>
      <w:pPr>
        <w:ind w:left="1519" w:hanging="980"/>
        <w:jc w:val="left"/>
      </w:pPr>
      <w:rPr>
        <w:rFonts w:hint="default"/>
        <w:lang w:val="zh-CN" w:eastAsia="zh-CN" w:bidi="zh-CN"/>
      </w:rPr>
    </w:lvl>
    <w:lvl w:ilvl="1" w:tentative="0">
      <w:start w:val="3"/>
      <w:numFmt w:val="decimal"/>
      <w:lvlText w:val="%1.%2"/>
      <w:lvlJc w:val="left"/>
      <w:pPr>
        <w:ind w:left="1519" w:hanging="980"/>
        <w:jc w:val="left"/>
      </w:pPr>
      <w:rPr>
        <w:rFonts w:hint="default"/>
        <w:lang w:val="zh-CN" w:eastAsia="zh-CN" w:bidi="zh-CN"/>
      </w:rPr>
    </w:lvl>
    <w:lvl w:ilvl="2" w:tentative="0">
      <w:start w:val="1"/>
      <w:numFmt w:val="decimal"/>
      <w:lvlText w:val="%1.%2.%3"/>
      <w:lvlJc w:val="left"/>
      <w:pPr>
        <w:ind w:left="1519"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4005" w:hanging="980"/>
      </w:pPr>
      <w:rPr>
        <w:rFonts w:hint="default"/>
        <w:lang w:val="zh-CN" w:eastAsia="zh-CN" w:bidi="zh-CN"/>
      </w:rPr>
    </w:lvl>
    <w:lvl w:ilvl="4" w:tentative="0">
      <w:start w:val="0"/>
      <w:numFmt w:val="bullet"/>
      <w:lvlText w:val="•"/>
      <w:lvlJc w:val="left"/>
      <w:pPr>
        <w:ind w:left="4834" w:hanging="980"/>
      </w:pPr>
      <w:rPr>
        <w:rFonts w:hint="default"/>
        <w:lang w:val="zh-CN" w:eastAsia="zh-CN" w:bidi="zh-CN"/>
      </w:rPr>
    </w:lvl>
    <w:lvl w:ilvl="5" w:tentative="0">
      <w:start w:val="0"/>
      <w:numFmt w:val="bullet"/>
      <w:lvlText w:val="•"/>
      <w:lvlJc w:val="left"/>
      <w:pPr>
        <w:ind w:left="5663" w:hanging="980"/>
      </w:pPr>
      <w:rPr>
        <w:rFonts w:hint="default"/>
        <w:lang w:val="zh-CN" w:eastAsia="zh-CN" w:bidi="zh-CN"/>
      </w:rPr>
    </w:lvl>
    <w:lvl w:ilvl="6" w:tentative="0">
      <w:start w:val="0"/>
      <w:numFmt w:val="bullet"/>
      <w:lvlText w:val="•"/>
      <w:lvlJc w:val="left"/>
      <w:pPr>
        <w:ind w:left="6491" w:hanging="980"/>
      </w:pPr>
      <w:rPr>
        <w:rFonts w:hint="default"/>
        <w:lang w:val="zh-CN" w:eastAsia="zh-CN" w:bidi="zh-CN"/>
      </w:rPr>
    </w:lvl>
    <w:lvl w:ilvl="7" w:tentative="0">
      <w:start w:val="0"/>
      <w:numFmt w:val="bullet"/>
      <w:lvlText w:val="•"/>
      <w:lvlJc w:val="left"/>
      <w:pPr>
        <w:ind w:left="7320" w:hanging="980"/>
      </w:pPr>
      <w:rPr>
        <w:rFonts w:hint="default"/>
        <w:lang w:val="zh-CN" w:eastAsia="zh-CN" w:bidi="zh-CN"/>
      </w:rPr>
    </w:lvl>
    <w:lvl w:ilvl="8" w:tentative="0">
      <w:start w:val="0"/>
      <w:numFmt w:val="bullet"/>
      <w:lvlText w:val="•"/>
      <w:lvlJc w:val="left"/>
      <w:pPr>
        <w:ind w:left="8148" w:hanging="980"/>
      </w:pPr>
      <w:rPr>
        <w:rFonts w:hint="default"/>
        <w:lang w:val="zh-CN" w:eastAsia="zh-CN" w:bidi="zh-CN"/>
      </w:rPr>
    </w:lvl>
  </w:abstractNum>
  <w:abstractNum w:abstractNumId="47">
    <w:nsid w:val="30A0AC00"/>
    <w:multiLevelType w:val="multilevel"/>
    <w:tmpl w:val="30A0AC00"/>
    <w:lvl w:ilvl="0" w:tentative="0">
      <w:start w:val="7"/>
      <w:numFmt w:val="decimal"/>
      <w:lvlText w:val="%1"/>
      <w:lvlJc w:val="left"/>
      <w:pPr>
        <w:ind w:left="120" w:hanging="987"/>
        <w:jc w:val="left"/>
      </w:pPr>
      <w:rPr>
        <w:rFonts w:hint="default"/>
        <w:lang w:val="zh-CN" w:eastAsia="zh-CN" w:bidi="zh-CN"/>
      </w:rPr>
    </w:lvl>
    <w:lvl w:ilvl="1" w:tentative="0">
      <w:start w:val="1"/>
      <w:numFmt w:val="decimal"/>
      <w:lvlText w:val="%1.%2"/>
      <w:lvlJc w:val="left"/>
      <w:pPr>
        <w:ind w:left="120" w:hanging="987"/>
        <w:jc w:val="left"/>
      </w:pPr>
      <w:rPr>
        <w:rFonts w:hint="default"/>
        <w:lang w:val="zh-CN" w:eastAsia="zh-CN" w:bidi="zh-CN"/>
      </w:rPr>
    </w:lvl>
    <w:lvl w:ilvl="2" w:tentative="0">
      <w:start w:val="1"/>
      <w:numFmt w:val="decimal"/>
      <w:lvlText w:val="%1.%2.%3"/>
      <w:lvlJc w:val="left"/>
      <w:pPr>
        <w:ind w:left="120" w:hanging="987"/>
        <w:jc w:val="left"/>
      </w:pPr>
      <w:rPr>
        <w:rFonts w:hint="default" w:ascii="宋体" w:hAnsi="宋体" w:eastAsia="宋体" w:cs="宋体"/>
        <w:b/>
        <w:bCs/>
        <w:spacing w:val="-2"/>
        <w:w w:val="99"/>
        <w:sz w:val="28"/>
        <w:szCs w:val="28"/>
        <w:lang w:val="zh-CN" w:eastAsia="zh-CN" w:bidi="zh-CN"/>
      </w:rPr>
    </w:lvl>
    <w:lvl w:ilvl="3" w:tentative="0">
      <w:start w:val="0"/>
      <w:numFmt w:val="bullet"/>
      <w:lvlText w:val="•"/>
      <w:lvlJc w:val="left"/>
      <w:pPr>
        <w:ind w:left="2743" w:hanging="987"/>
      </w:pPr>
      <w:rPr>
        <w:rFonts w:hint="default"/>
        <w:lang w:val="zh-CN" w:eastAsia="zh-CN" w:bidi="zh-CN"/>
      </w:rPr>
    </w:lvl>
    <w:lvl w:ilvl="4" w:tentative="0">
      <w:start w:val="0"/>
      <w:numFmt w:val="bullet"/>
      <w:lvlText w:val="•"/>
      <w:lvlJc w:val="left"/>
      <w:pPr>
        <w:ind w:left="3618" w:hanging="987"/>
      </w:pPr>
      <w:rPr>
        <w:rFonts w:hint="default"/>
        <w:lang w:val="zh-CN" w:eastAsia="zh-CN" w:bidi="zh-CN"/>
      </w:rPr>
    </w:lvl>
    <w:lvl w:ilvl="5" w:tentative="0">
      <w:start w:val="0"/>
      <w:numFmt w:val="bullet"/>
      <w:lvlText w:val="•"/>
      <w:lvlJc w:val="left"/>
      <w:pPr>
        <w:ind w:left="4493" w:hanging="987"/>
      </w:pPr>
      <w:rPr>
        <w:rFonts w:hint="default"/>
        <w:lang w:val="zh-CN" w:eastAsia="zh-CN" w:bidi="zh-CN"/>
      </w:rPr>
    </w:lvl>
    <w:lvl w:ilvl="6" w:tentative="0">
      <w:start w:val="0"/>
      <w:numFmt w:val="bullet"/>
      <w:lvlText w:val="•"/>
      <w:lvlJc w:val="left"/>
      <w:pPr>
        <w:ind w:left="5367" w:hanging="987"/>
      </w:pPr>
      <w:rPr>
        <w:rFonts w:hint="default"/>
        <w:lang w:val="zh-CN" w:eastAsia="zh-CN" w:bidi="zh-CN"/>
      </w:rPr>
    </w:lvl>
    <w:lvl w:ilvl="7" w:tentative="0">
      <w:start w:val="0"/>
      <w:numFmt w:val="bullet"/>
      <w:lvlText w:val="•"/>
      <w:lvlJc w:val="left"/>
      <w:pPr>
        <w:ind w:left="6242" w:hanging="987"/>
      </w:pPr>
      <w:rPr>
        <w:rFonts w:hint="default"/>
        <w:lang w:val="zh-CN" w:eastAsia="zh-CN" w:bidi="zh-CN"/>
      </w:rPr>
    </w:lvl>
    <w:lvl w:ilvl="8" w:tentative="0">
      <w:start w:val="0"/>
      <w:numFmt w:val="bullet"/>
      <w:lvlText w:val="•"/>
      <w:lvlJc w:val="left"/>
      <w:pPr>
        <w:ind w:left="7116" w:hanging="987"/>
      </w:pPr>
      <w:rPr>
        <w:rFonts w:hint="default"/>
        <w:lang w:val="zh-CN" w:eastAsia="zh-CN" w:bidi="zh-CN"/>
      </w:rPr>
    </w:lvl>
  </w:abstractNum>
  <w:abstractNum w:abstractNumId="48">
    <w:nsid w:val="30FC5B15"/>
    <w:multiLevelType w:val="multilevel"/>
    <w:tmpl w:val="30FC5B15"/>
    <w:lvl w:ilvl="0" w:tentative="0">
      <w:start w:val="9"/>
      <w:numFmt w:val="decimal"/>
      <w:lvlText w:val="%1"/>
      <w:lvlJc w:val="left"/>
      <w:pPr>
        <w:ind w:left="540" w:hanging="984"/>
        <w:jc w:val="left"/>
      </w:pPr>
      <w:rPr>
        <w:rFonts w:hint="default"/>
        <w:lang w:val="zh-CN" w:eastAsia="zh-CN" w:bidi="zh-CN"/>
      </w:rPr>
    </w:lvl>
    <w:lvl w:ilvl="1" w:tentative="0">
      <w:start w:val="0"/>
      <w:numFmt w:val="decimal"/>
      <w:lvlText w:val="%1.%2"/>
      <w:lvlJc w:val="left"/>
      <w:pPr>
        <w:ind w:left="540" w:hanging="984"/>
        <w:jc w:val="left"/>
      </w:pPr>
      <w:rPr>
        <w:rFonts w:hint="default"/>
        <w:lang w:val="zh-CN" w:eastAsia="zh-CN" w:bidi="zh-CN"/>
      </w:rPr>
    </w:lvl>
    <w:lvl w:ilvl="2" w:tentative="0">
      <w:start w:val="1"/>
      <w:numFmt w:val="decimal"/>
      <w:lvlText w:val="%1.%2.%3"/>
      <w:lvlJc w:val="left"/>
      <w:pPr>
        <w:ind w:left="540" w:hanging="984"/>
        <w:jc w:val="left"/>
      </w:pPr>
      <w:rPr>
        <w:rFonts w:hint="default" w:ascii="宋体" w:hAnsi="宋体" w:eastAsia="宋体" w:cs="宋体"/>
        <w:spacing w:val="-2"/>
        <w:w w:val="100"/>
        <w:sz w:val="28"/>
        <w:szCs w:val="28"/>
        <w:lang w:val="zh-CN" w:eastAsia="zh-CN" w:bidi="zh-CN"/>
      </w:rPr>
    </w:lvl>
    <w:lvl w:ilvl="3" w:tentative="0">
      <w:start w:val="1"/>
      <w:numFmt w:val="decimal"/>
      <w:lvlText w:val="%4"/>
      <w:lvlJc w:val="left"/>
      <w:pPr>
        <w:ind w:left="1519" w:hanging="420"/>
        <w:jc w:val="left"/>
      </w:pPr>
      <w:rPr>
        <w:rFonts w:hint="default" w:ascii="宋体" w:hAnsi="宋体" w:eastAsia="宋体" w:cs="宋体"/>
        <w:w w:val="100"/>
        <w:sz w:val="28"/>
        <w:szCs w:val="28"/>
        <w:lang w:val="zh-CN" w:eastAsia="zh-CN" w:bidi="zh-CN"/>
      </w:rPr>
    </w:lvl>
    <w:lvl w:ilvl="4" w:tentative="0">
      <w:start w:val="0"/>
      <w:numFmt w:val="bullet"/>
      <w:lvlText w:val="•"/>
      <w:lvlJc w:val="left"/>
      <w:pPr>
        <w:ind w:left="4282" w:hanging="420"/>
      </w:pPr>
      <w:rPr>
        <w:rFonts w:hint="default"/>
        <w:lang w:val="zh-CN" w:eastAsia="zh-CN" w:bidi="zh-CN"/>
      </w:rPr>
    </w:lvl>
    <w:lvl w:ilvl="5" w:tentative="0">
      <w:start w:val="0"/>
      <w:numFmt w:val="bullet"/>
      <w:lvlText w:val="•"/>
      <w:lvlJc w:val="left"/>
      <w:pPr>
        <w:ind w:left="5202" w:hanging="420"/>
      </w:pPr>
      <w:rPr>
        <w:rFonts w:hint="default"/>
        <w:lang w:val="zh-CN" w:eastAsia="zh-CN" w:bidi="zh-CN"/>
      </w:rPr>
    </w:lvl>
    <w:lvl w:ilvl="6" w:tentative="0">
      <w:start w:val="0"/>
      <w:numFmt w:val="bullet"/>
      <w:lvlText w:val="•"/>
      <w:lvlJc w:val="left"/>
      <w:pPr>
        <w:ind w:left="6123" w:hanging="420"/>
      </w:pPr>
      <w:rPr>
        <w:rFonts w:hint="default"/>
        <w:lang w:val="zh-CN" w:eastAsia="zh-CN" w:bidi="zh-CN"/>
      </w:rPr>
    </w:lvl>
    <w:lvl w:ilvl="7" w:tentative="0">
      <w:start w:val="0"/>
      <w:numFmt w:val="bullet"/>
      <w:lvlText w:val="•"/>
      <w:lvlJc w:val="left"/>
      <w:pPr>
        <w:ind w:left="7044" w:hanging="420"/>
      </w:pPr>
      <w:rPr>
        <w:rFonts w:hint="default"/>
        <w:lang w:val="zh-CN" w:eastAsia="zh-CN" w:bidi="zh-CN"/>
      </w:rPr>
    </w:lvl>
    <w:lvl w:ilvl="8" w:tentative="0">
      <w:start w:val="0"/>
      <w:numFmt w:val="bullet"/>
      <w:lvlText w:val="•"/>
      <w:lvlJc w:val="left"/>
      <w:pPr>
        <w:ind w:left="7964" w:hanging="420"/>
      </w:pPr>
      <w:rPr>
        <w:rFonts w:hint="default"/>
        <w:lang w:val="zh-CN" w:eastAsia="zh-CN" w:bidi="zh-CN"/>
      </w:rPr>
    </w:lvl>
  </w:abstractNum>
  <w:abstractNum w:abstractNumId="49">
    <w:nsid w:val="322D85CA"/>
    <w:multiLevelType w:val="multilevel"/>
    <w:tmpl w:val="322D85CA"/>
    <w:lvl w:ilvl="0" w:tentative="0">
      <w:start w:val="1"/>
      <w:numFmt w:val="decimal"/>
      <w:lvlText w:val="%1."/>
      <w:lvlJc w:val="left"/>
      <w:pPr>
        <w:ind w:left="348" w:hanging="24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687" w:hanging="241"/>
      </w:pPr>
      <w:rPr>
        <w:rFonts w:hint="default"/>
        <w:lang w:val="zh-CN" w:eastAsia="zh-CN" w:bidi="zh-CN"/>
      </w:rPr>
    </w:lvl>
    <w:lvl w:ilvl="2" w:tentative="0">
      <w:start w:val="0"/>
      <w:numFmt w:val="bullet"/>
      <w:lvlText w:val="•"/>
      <w:lvlJc w:val="left"/>
      <w:pPr>
        <w:ind w:left="1035" w:hanging="241"/>
      </w:pPr>
      <w:rPr>
        <w:rFonts w:hint="default"/>
        <w:lang w:val="zh-CN" w:eastAsia="zh-CN" w:bidi="zh-CN"/>
      </w:rPr>
    </w:lvl>
    <w:lvl w:ilvl="3" w:tentative="0">
      <w:start w:val="0"/>
      <w:numFmt w:val="bullet"/>
      <w:lvlText w:val="•"/>
      <w:lvlJc w:val="left"/>
      <w:pPr>
        <w:ind w:left="1383" w:hanging="241"/>
      </w:pPr>
      <w:rPr>
        <w:rFonts w:hint="default"/>
        <w:lang w:val="zh-CN" w:eastAsia="zh-CN" w:bidi="zh-CN"/>
      </w:rPr>
    </w:lvl>
    <w:lvl w:ilvl="4" w:tentative="0">
      <w:start w:val="0"/>
      <w:numFmt w:val="bullet"/>
      <w:lvlText w:val="•"/>
      <w:lvlJc w:val="left"/>
      <w:pPr>
        <w:ind w:left="1730" w:hanging="241"/>
      </w:pPr>
      <w:rPr>
        <w:rFonts w:hint="default"/>
        <w:lang w:val="zh-CN" w:eastAsia="zh-CN" w:bidi="zh-CN"/>
      </w:rPr>
    </w:lvl>
    <w:lvl w:ilvl="5" w:tentative="0">
      <w:start w:val="0"/>
      <w:numFmt w:val="bullet"/>
      <w:lvlText w:val="•"/>
      <w:lvlJc w:val="left"/>
      <w:pPr>
        <w:ind w:left="2078" w:hanging="241"/>
      </w:pPr>
      <w:rPr>
        <w:rFonts w:hint="default"/>
        <w:lang w:val="zh-CN" w:eastAsia="zh-CN" w:bidi="zh-CN"/>
      </w:rPr>
    </w:lvl>
    <w:lvl w:ilvl="6" w:tentative="0">
      <w:start w:val="0"/>
      <w:numFmt w:val="bullet"/>
      <w:lvlText w:val="•"/>
      <w:lvlJc w:val="left"/>
      <w:pPr>
        <w:ind w:left="2426" w:hanging="241"/>
      </w:pPr>
      <w:rPr>
        <w:rFonts w:hint="default"/>
        <w:lang w:val="zh-CN" w:eastAsia="zh-CN" w:bidi="zh-CN"/>
      </w:rPr>
    </w:lvl>
    <w:lvl w:ilvl="7" w:tentative="0">
      <w:start w:val="0"/>
      <w:numFmt w:val="bullet"/>
      <w:lvlText w:val="•"/>
      <w:lvlJc w:val="left"/>
      <w:pPr>
        <w:ind w:left="2773" w:hanging="241"/>
      </w:pPr>
      <w:rPr>
        <w:rFonts w:hint="default"/>
        <w:lang w:val="zh-CN" w:eastAsia="zh-CN" w:bidi="zh-CN"/>
      </w:rPr>
    </w:lvl>
    <w:lvl w:ilvl="8" w:tentative="0">
      <w:start w:val="0"/>
      <w:numFmt w:val="bullet"/>
      <w:lvlText w:val="•"/>
      <w:lvlJc w:val="left"/>
      <w:pPr>
        <w:ind w:left="3121" w:hanging="241"/>
      </w:pPr>
      <w:rPr>
        <w:rFonts w:hint="default"/>
        <w:lang w:val="zh-CN" w:eastAsia="zh-CN" w:bidi="zh-CN"/>
      </w:rPr>
    </w:lvl>
  </w:abstractNum>
  <w:abstractNum w:abstractNumId="50">
    <w:nsid w:val="32A7AF2D"/>
    <w:multiLevelType w:val="multilevel"/>
    <w:tmpl w:val="32A7AF2D"/>
    <w:lvl w:ilvl="0" w:tentative="0">
      <w:start w:val="7"/>
      <w:numFmt w:val="decimal"/>
      <w:lvlText w:val="%1"/>
      <w:lvlJc w:val="left"/>
      <w:pPr>
        <w:ind w:left="960" w:hanging="560"/>
        <w:jc w:val="left"/>
      </w:pPr>
      <w:rPr>
        <w:rFonts w:hint="default"/>
        <w:lang w:val="zh-CN" w:eastAsia="zh-CN" w:bidi="zh-CN"/>
      </w:rPr>
    </w:lvl>
    <w:lvl w:ilvl="1" w:tentative="0">
      <w:start w:val="1"/>
      <w:numFmt w:val="decimal"/>
      <w:lvlText w:val="%1.%2"/>
      <w:lvlJc w:val="left"/>
      <w:pPr>
        <w:ind w:left="960"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541" w:hanging="560"/>
      </w:pPr>
      <w:rPr>
        <w:rFonts w:hint="default"/>
        <w:lang w:val="zh-CN" w:eastAsia="zh-CN" w:bidi="zh-CN"/>
      </w:rPr>
    </w:lvl>
    <w:lvl w:ilvl="3" w:tentative="0">
      <w:start w:val="0"/>
      <w:numFmt w:val="bullet"/>
      <w:lvlText w:val="•"/>
      <w:lvlJc w:val="left"/>
      <w:pPr>
        <w:ind w:left="3331" w:hanging="560"/>
      </w:pPr>
      <w:rPr>
        <w:rFonts w:hint="default"/>
        <w:lang w:val="zh-CN" w:eastAsia="zh-CN" w:bidi="zh-CN"/>
      </w:rPr>
    </w:lvl>
    <w:lvl w:ilvl="4" w:tentative="0">
      <w:start w:val="0"/>
      <w:numFmt w:val="bullet"/>
      <w:lvlText w:val="•"/>
      <w:lvlJc w:val="left"/>
      <w:pPr>
        <w:ind w:left="4122" w:hanging="560"/>
      </w:pPr>
      <w:rPr>
        <w:rFonts w:hint="default"/>
        <w:lang w:val="zh-CN" w:eastAsia="zh-CN" w:bidi="zh-CN"/>
      </w:rPr>
    </w:lvl>
    <w:lvl w:ilvl="5" w:tentative="0">
      <w:start w:val="0"/>
      <w:numFmt w:val="bullet"/>
      <w:lvlText w:val="•"/>
      <w:lvlJc w:val="left"/>
      <w:pPr>
        <w:ind w:left="4913" w:hanging="560"/>
      </w:pPr>
      <w:rPr>
        <w:rFonts w:hint="default"/>
        <w:lang w:val="zh-CN" w:eastAsia="zh-CN" w:bidi="zh-CN"/>
      </w:rPr>
    </w:lvl>
    <w:lvl w:ilvl="6" w:tentative="0">
      <w:start w:val="0"/>
      <w:numFmt w:val="bullet"/>
      <w:lvlText w:val="•"/>
      <w:lvlJc w:val="left"/>
      <w:pPr>
        <w:ind w:left="5703" w:hanging="560"/>
      </w:pPr>
      <w:rPr>
        <w:rFonts w:hint="default"/>
        <w:lang w:val="zh-CN" w:eastAsia="zh-CN" w:bidi="zh-CN"/>
      </w:rPr>
    </w:lvl>
    <w:lvl w:ilvl="7" w:tentative="0">
      <w:start w:val="0"/>
      <w:numFmt w:val="bullet"/>
      <w:lvlText w:val="•"/>
      <w:lvlJc w:val="left"/>
      <w:pPr>
        <w:ind w:left="6494" w:hanging="560"/>
      </w:pPr>
      <w:rPr>
        <w:rFonts w:hint="default"/>
        <w:lang w:val="zh-CN" w:eastAsia="zh-CN" w:bidi="zh-CN"/>
      </w:rPr>
    </w:lvl>
    <w:lvl w:ilvl="8" w:tentative="0">
      <w:start w:val="0"/>
      <w:numFmt w:val="bullet"/>
      <w:lvlText w:val="•"/>
      <w:lvlJc w:val="left"/>
      <w:pPr>
        <w:ind w:left="7284" w:hanging="560"/>
      </w:pPr>
      <w:rPr>
        <w:rFonts w:hint="default"/>
        <w:lang w:val="zh-CN" w:eastAsia="zh-CN" w:bidi="zh-CN"/>
      </w:rPr>
    </w:lvl>
  </w:abstractNum>
  <w:abstractNum w:abstractNumId="51">
    <w:nsid w:val="35E83B33"/>
    <w:multiLevelType w:val="multilevel"/>
    <w:tmpl w:val="35E83B33"/>
    <w:lvl w:ilvl="0" w:tentative="0">
      <w:start w:val="4"/>
      <w:numFmt w:val="decimal"/>
      <w:lvlText w:val="%1"/>
      <w:lvlJc w:val="left"/>
      <w:pPr>
        <w:ind w:left="120" w:hanging="704"/>
        <w:jc w:val="left"/>
      </w:pPr>
      <w:rPr>
        <w:rFonts w:hint="default"/>
        <w:lang w:val="zh-CN" w:eastAsia="zh-CN" w:bidi="zh-CN"/>
      </w:rPr>
    </w:lvl>
    <w:lvl w:ilvl="1" w:tentative="0">
      <w:start w:val="2"/>
      <w:numFmt w:val="decimal"/>
      <w:lvlText w:val="%1.%2"/>
      <w:lvlJc w:val="left"/>
      <w:pPr>
        <w:ind w:left="120" w:hanging="704"/>
        <w:jc w:val="right"/>
      </w:pPr>
      <w:rPr>
        <w:rFonts w:hint="default"/>
        <w:spacing w:val="-2"/>
        <w:w w:val="100"/>
        <w:lang w:val="zh-CN" w:eastAsia="zh-CN" w:bidi="zh-CN"/>
      </w:rPr>
    </w:lvl>
    <w:lvl w:ilvl="2" w:tentative="0">
      <w:start w:val="0"/>
      <w:numFmt w:val="bullet"/>
      <w:lvlText w:val="•"/>
      <w:lvlJc w:val="left"/>
      <w:pPr>
        <w:ind w:left="1869" w:hanging="704"/>
      </w:pPr>
      <w:rPr>
        <w:rFonts w:hint="default"/>
        <w:lang w:val="zh-CN" w:eastAsia="zh-CN" w:bidi="zh-CN"/>
      </w:rPr>
    </w:lvl>
    <w:lvl w:ilvl="3" w:tentative="0">
      <w:start w:val="0"/>
      <w:numFmt w:val="bullet"/>
      <w:lvlText w:val="•"/>
      <w:lvlJc w:val="left"/>
      <w:pPr>
        <w:ind w:left="2743" w:hanging="704"/>
      </w:pPr>
      <w:rPr>
        <w:rFonts w:hint="default"/>
        <w:lang w:val="zh-CN" w:eastAsia="zh-CN" w:bidi="zh-CN"/>
      </w:rPr>
    </w:lvl>
    <w:lvl w:ilvl="4" w:tentative="0">
      <w:start w:val="0"/>
      <w:numFmt w:val="bullet"/>
      <w:lvlText w:val="•"/>
      <w:lvlJc w:val="left"/>
      <w:pPr>
        <w:ind w:left="3618" w:hanging="704"/>
      </w:pPr>
      <w:rPr>
        <w:rFonts w:hint="default"/>
        <w:lang w:val="zh-CN" w:eastAsia="zh-CN" w:bidi="zh-CN"/>
      </w:rPr>
    </w:lvl>
    <w:lvl w:ilvl="5" w:tentative="0">
      <w:start w:val="0"/>
      <w:numFmt w:val="bullet"/>
      <w:lvlText w:val="•"/>
      <w:lvlJc w:val="left"/>
      <w:pPr>
        <w:ind w:left="4493" w:hanging="704"/>
      </w:pPr>
      <w:rPr>
        <w:rFonts w:hint="default"/>
        <w:lang w:val="zh-CN" w:eastAsia="zh-CN" w:bidi="zh-CN"/>
      </w:rPr>
    </w:lvl>
    <w:lvl w:ilvl="6" w:tentative="0">
      <w:start w:val="0"/>
      <w:numFmt w:val="bullet"/>
      <w:lvlText w:val="•"/>
      <w:lvlJc w:val="left"/>
      <w:pPr>
        <w:ind w:left="5367" w:hanging="704"/>
      </w:pPr>
      <w:rPr>
        <w:rFonts w:hint="default"/>
        <w:lang w:val="zh-CN" w:eastAsia="zh-CN" w:bidi="zh-CN"/>
      </w:rPr>
    </w:lvl>
    <w:lvl w:ilvl="7" w:tentative="0">
      <w:start w:val="0"/>
      <w:numFmt w:val="bullet"/>
      <w:lvlText w:val="•"/>
      <w:lvlJc w:val="left"/>
      <w:pPr>
        <w:ind w:left="6242" w:hanging="704"/>
      </w:pPr>
      <w:rPr>
        <w:rFonts w:hint="default"/>
        <w:lang w:val="zh-CN" w:eastAsia="zh-CN" w:bidi="zh-CN"/>
      </w:rPr>
    </w:lvl>
    <w:lvl w:ilvl="8" w:tentative="0">
      <w:start w:val="0"/>
      <w:numFmt w:val="bullet"/>
      <w:lvlText w:val="•"/>
      <w:lvlJc w:val="left"/>
      <w:pPr>
        <w:ind w:left="7116" w:hanging="704"/>
      </w:pPr>
      <w:rPr>
        <w:rFonts w:hint="default"/>
        <w:lang w:val="zh-CN" w:eastAsia="zh-CN" w:bidi="zh-CN"/>
      </w:rPr>
    </w:lvl>
  </w:abstractNum>
  <w:abstractNum w:abstractNumId="52">
    <w:nsid w:val="39A0D9AC"/>
    <w:multiLevelType w:val="multilevel"/>
    <w:tmpl w:val="39A0D9AC"/>
    <w:lvl w:ilvl="0" w:tentative="0">
      <w:start w:val="7"/>
      <w:numFmt w:val="decimal"/>
      <w:lvlText w:val="%1"/>
      <w:lvlJc w:val="left"/>
      <w:pPr>
        <w:ind w:left="540" w:hanging="987"/>
        <w:jc w:val="left"/>
      </w:pPr>
      <w:rPr>
        <w:rFonts w:hint="default"/>
        <w:lang w:val="zh-CN" w:eastAsia="zh-CN" w:bidi="zh-CN"/>
      </w:rPr>
    </w:lvl>
    <w:lvl w:ilvl="1" w:tentative="0">
      <w:start w:val="1"/>
      <w:numFmt w:val="decimal"/>
      <w:lvlText w:val="%1.%2"/>
      <w:lvlJc w:val="left"/>
      <w:pPr>
        <w:ind w:left="540" w:hanging="987"/>
        <w:jc w:val="left"/>
      </w:pPr>
      <w:rPr>
        <w:rFonts w:hint="default"/>
        <w:lang w:val="zh-CN" w:eastAsia="zh-CN" w:bidi="zh-CN"/>
      </w:rPr>
    </w:lvl>
    <w:lvl w:ilvl="2" w:tentative="0">
      <w:start w:val="1"/>
      <w:numFmt w:val="decimal"/>
      <w:lvlText w:val="%1.%2.%3"/>
      <w:lvlJc w:val="left"/>
      <w:pPr>
        <w:ind w:left="540" w:hanging="987"/>
        <w:jc w:val="left"/>
      </w:pPr>
      <w:rPr>
        <w:rFonts w:hint="default" w:ascii="宋体" w:hAnsi="宋体" w:eastAsia="宋体" w:cs="宋体"/>
        <w:b/>
        <w:bCs/>
        <w:spacing w:val="-2"/>
        <w:w w:val="99"/>
        <w:sz w:val="28"/>
        <w:szCs w:val="28"/>
        <w:lang w:val="zh-CN" w:eastAsia="zh-CN" w:bidi="zh-CN"/>
      </w:rPr>
    </w:lvl>
    <w:lvl w:ilvl="3" w:tentative="0">
      <w:start w:val="0"/>
      <w:numFmt w:val="bullet"/>
      <w:lvlText w:val="•"/>
      <w:lvlJc w:val="left"/>
      <w:pPr>
        <w:ind w:left="3319" w:hanging="987"/>
      </w:pPr>
      <w:rPr>
        <w:rFonts w:hint="default"/>
        <w:lang w:val="zh-CN" w:eastAsia="zh-CN" w:bidi="zh-CN"/>
      </w:rPr>
    </w:lvl>
    <w:lvl w:ilvl="4" w:tentative="0">
      <w:start w:val="0"/>
      <w:numFmt w:val="bullet"/>
      <w:lvlText w:val="•"/>
      <w:lvlJc w:val="left"/>
      <w:pPr>
        <w:ind w:left="4246" w:hanging="987"/>
      </w:pPr>
      <w:rPr>
        <w:rFonts w:hint="default"/>
        <w:lang w:val="zh-CN" w:eastAsia="zh-CN" w:bidi="zh-CN"/>
      </w:rPr>
    </w:lvl>
    <w:lvl w:ilvl="5" w:tentative="0">
      <w:start w:val="0"/>
      <w:numFmt w:val="bullet"/>
      <w:lvlText w:val="•"/>
      <w:lvlJc w:val="left"/>
      <w:pPr>
        <w:ind w:left="5173" w:hanging="987"/>
      </w:pPr>
      <w:rPr>
        <w:rFonts w:hint="default"/>
        <w:lang w:val="zh-CN" w:eastAsia="zh-CN" w:bidi="zh-CN"/>
      </w:rPr>
    </w:lvl>
    <w:lvl w:ilvl="6" w:tentative="0">
      <w:start w:val="0"/>
      <w:numFmt w:val="bullet"/>
      <w:lvlText w:val="•"/>
      <w:lvlJc w:val="left"/>
      <w:pPr>
        <w:ind w:left="6099" w:hanging="987"/>
      </w:pPr>
      <w:rPr>
        <w:rFonts w:hint="default"/>
        <w:lang w:val="zh-CN" w:eastAsia="zh-CN" w:bidi="zh-CN"/>
      </w:rPr>
    </w:lvl>
    <w:lvl w:ilvl="7" w:tentative="0">
      <w:start w:val="0"/>
      <w:numFmt w:val="bullet"/>
      <w:lvlText w:val="•"/>
      <w:lvlJc w:val="left"/>
      <w:pPr>
        <w:ind w:left="7026" w:hanging="987"/>
      </w:pPr>
      <w:rPr>
        <w:rFonts w:hint="default"/>
        <w:lang w:val="zh-CN" w:eastAsia="zh-CN" w:bidi="zh-CN"/>
      </w:rPr>
    </w:lvl>
    <w:lvl w:ilvl="8" w:tentative="0">
      <w:start w:val="0"/>
      <w:numFmt w:val="bullet"/>
      <w:lvlText w:val="•"/>
      <w:lvlJc w:val="left"/>
      <w:pPr>
        <w:ind w:left="7952" w:hanging="987"/>
      </w:pPr>
      <w:rPr>
        <w:rFonts w:hint="default"/>
        <w:lang w:val="zh-CN" w:eastAsia="zh-CN" w:bidi="zh-CN"/>
      </w:rPr>
    </w:lvl>
  </w:abstractNum>
  <w:abstractNum w:abstractNumId="53">
    <w:nsid w:val="3B8127DF"/>
    <w:multiLevelType w:val="multilevel"/>
    <w:tmpl w:val="3B8127DF"/>
    <w:lvl w:ilvl="0" w:tentative="0">
      <w:start w:val="6"/>
      <w:numFmt w:val="decimal"/>
      <w:lvlText w:val="%1"/>
      <w:lvlJc w:val="left"/>
      <w:pPr>
        <w:ind w:left="120" w:hanging="994"/>
        <w:jc w:val="left"/>
      </w:pPr>
      <w:rPr>
        <w:rFonts w:hint="default"/>
        <w:lang w:val="zh-CN" w:eastAsia="zh-CN" w:bidi="zh-CN"/>
      </w:rPr>
    </w:lvl>
    <w:lvl w:ilvl="1" w:tentative="0">
      <w:start w:val="1"/>
      <w:numFmt w:val="decimal"/>
      <w:lvlText w:val="%1.%2"/>
      <w:lvlJc w:val="left"/>
      <w:pPr>
        <w:ind w:left="120" w:hanging="994"/>
        <w:jc w:val="left"/>
      </w:pPr>
      <w:rPr>
        <w:rFonts w:hint="default"/>
        <w:lang w:val="zh-CN" w:eastAsia="zh-CN" w:bidi="zh-CN"/>
      </w:rPr>
    </w:lvl>
    <w:lvl w:ilvl="2" w:tentative="0">
      <w:start w:val="1"/>
      <w:numFmt w:val="decimal"/>
      <w:lvlText w:val="%1.%2.%3"/>
      <w:lvlJc w:val="left"/>
      <w:pPr>
        <w:ind w:left="120" w:hanging="99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94"/>
      </w:pPr>
      <w:rPr>
        <w:rFonts w:hint="default"/>
        <w:lang w:val="zh-CN" w:eastAsia="zh-CN" w:bidi="zh-CN"/>
      </w:rPr>
    </w:lvl>
    <w:lvl w:ilvl="4" w:tentative="0">
      <w:start w:val="0"/>
      <w:numFmt w:val="bullet"/>
      <w:lvlText w:val="•"/>
      <w:lvlJc w:val="left"/>
      <w:pPr>
        <w:ind w:left="3618" w:hanging="994"/>
      </w:pPr>
      <w:rPr>
        <w:rFonts w:hint="default"/>
        <w:lang w:val="zh-CN" w:eastAsia="zh-CN" w:bidi="zh-CN"/>
      </w:rPr>
    </w:lvl>
    <w:lvl w:ilvl="5" w:tentative="0">
      <w:start w:val="0"/>
      <w:numFmt w:val="bullet"/>
      <w:lvlText w:val="•"/>
      <w:lvlJc w:val="left"/>
      <w:pPr>
        <w:ind w:left="4493" w:hanging="994"/>
      </w:pPr>
      <w:rPr>
        <w:rFonts w:hint="default"/>
        <w:lang w:val="zh-CN" w:eastAsia="zh-CN" w:bidi="zh-CN"/>
      </w:rPr>
    </w:lvl>
    <w:lvl w:ilvl="6" w:tentative="0">
      <w:start w:val="0"/>
      <w:numFmt w:val="bullet"/>
      <w:lvlText w:val="•"/>
      <w:lvlJc w:val="left"/>
      <w:pPr>
        <w:ind w:left="5367" w:hanging="994"/>
      </w:pPr>
      <w:rPr>
        <w:rFonts w:hint="default"/>
        <w:lang w:val="zh-CN" w:eastAsia="zh-CN" w:bidi="zh-CN"/>
      </w:rPr>
    </w:lvl>
    <w:lvl w:ilvl="7" w:tentative="0">
      <w:start w:val="0"/>
      <w:numFmt w:val="bullet"/>
      <w:lvlText w:val="•"/>
      <w:lvlJc w:val="left"/>
      <w:pPr>
        <w:ind w:left="6242" w:hanging="994"/>
      </w:pPr>
      <w:rPr>
        <w:rFonts w:hint="default"/>
        <w:lang w:val="zh-CN" w:eastAsia="zh-CN" w:bidi="zh-CN"/>
      </w:rPr>
    </w:lvl>
    <w:lvl w:ilvl="8" w:tentative="0">
      <w:start w:val="0"/>
      <w:numFmt w:val="bullet"/>
      <w:lvlText w:val="•"/>
      <w:lvlJc w:val="left"/>
      <w:pPr>
        <w:ind w:left="7116" w:hanging="994"/>
      </w:pPr>
      <w:rPr>
        <w:rFonts w:hint="default"/>
        <w:lang w:val="zh-CN" w:eastAsia="zh-CN" w:bidi="zh-CN"/>
      </w:rPr>
    </w:lvl>
  </w:abstractNum>
  <w:abstractNum w:abstractNumId="54">
    <w:nsid w:val="40B249F9"/>
    <w:multiLevelType w:val="multilevel"/>
    <w:tmpl w:val="40B249F9"/>
    <w:lvl w:ilvl="0" w:tentative="0">
      <w:start w:val="3"/>
      <w:numFmt w:val="decimal"/>
      <w:lvlText w:val="%1"/>
      <w:lvlJc w:val="left"/>
      <w:pPr>
        <w:ind w:left="120" w:hanging="984"/>
        <w:jc w:val="left"/>
      </w:pPr>
      <w:rPr>
        <w:rFonts w:hint="default"/>
        <w:lang w:val="zh-CN" w:eastAsia="zh-CN" w:bidi="zh-CN"/>
      </w:rPr>
    </w:lvl>
    <w:lvl w:ilvl="1" w:tentative="0">
      <w:start w:val="0"/>
      <w:numFmt w:val="decimal"/>
      <w:lvlText w:val="%1.%2"/>
      <w:lvlJc w:val="left"/>
      <w:pPr>
        <w:ind w:left="120" w:hanging="984"/>
        <w:jc w:val="left"/>
      </w:pPr>
      <w:rPr>
        <w:rFonts w:hint="default"/>
        <w:lang w:val="zh-CN" w:eastAsia="zh-CN" w:bidi="zh-CN"/>
      </w:rPr>
    </w:lvl>
    <w:lvl w:ilvl="2" w:tentative="0">
      <w:start w:val="1"/>
      <w:numFmt w:val="decimal"/>
      <w:lvlText w:val="%1.%2.%3"/>
      <w:lvlJc w:val="left"/>
      <w:pPr>
        <w:ind w:left="12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4"/>
      </w:pPr>
      <w:rPr>
        <w:rFonts w:hint="default"/>
        <w:lang w:val="zh-CN" w:eastAsia="zh-CN" w:bidi="zh-CN"/>
      </w:rPr>
    </w:lvl>
    <w:lvl w:ilvl="4" w:tentative="0">
      <w:start w:val="0"/>
      <w:numFmt w:val="bullet"/>
      <w:lvlText w:val="•"/>
      <w:lvlJc w:val="left"/>
      <w:pPr>
        <w:ind w:left="3618" w:hanging="984"/>
      </w:pPr>
      <w:rPr>
        <w:rFonts w:hint="default"/>
        <w:lang w:val="zh-CN" w:eastAsia="zh-CN" w:bidi="zh-CN"/>
      </w:rPr>
    </w:lvl>
    <w:lvl w:ilvl="5" w:tentative="0">
      <w:start w:val="0"/>
      <w:numFmt w:val="bullet"/>
      <w:lvlText w:val="•"/>
      <w:lvlJc w:val="left"/>
      <w:pPr>
        <w:ind w:left="4493" w:hanging="984"/>
      </w:pPr>
      <w:rPr>
        <w:rFonts w:hint="default"/>
        <w:lang w:val="zh-CN" w:eastAsia="zh-CN" w:bidi="zh-CN"/>
      </w:rPr>
    </w:lvl>
    <w:lvl w:ilvl="6" w:tentative="0">
      <w:start w:val="0"/>
      <w:numFmt w:val="bullet"/>
      <w:lvlText w:val="•"/>
      <w:lvlJc w:val="left"/>
      <w:pPr>
        <w:ind w:left="5367" w:hanging="984"/>
      </w:pPr>
      <w:rPr>
        <w:rFonts w:hint="default"/>
        <w:lang w:val="zh-CN" w:eastAsia="zh-CN" w:bidi="zh-CN"/>
      </w:rPr>
    </w:lvl>
    <w:lvl w:ilvl="7" w:tentative="0">
      <w:start w:val="0"/>
      <w:numFmt w:val="bullet"/>
      <w:lvlText w:val="•"/>
      <w:lvlJc w:val="left"/>
      <w:pPr>
        <w:ind w:left="6242" w:hanging="984"/>
      </w:pPr>
      <w:rPr>
        <w:rFonts w:hint="default"/>
        <w:lang w:val="zh-CN" w:eastAsia="zh-CN" w:bidi="zh-CN"/>
      </w:rPr>
    </w:lvl>
    <w:lvl w:ilvl="8" w:tentative="0">
      <w:start w:val="0"/>
      <w:numFmt w:val="bullet"/>
      <w:lvlText w:val="•"/>
      <w:lvlJc w:val="left"/>
      <w:pPr>
        <w:ind w:left="7116" w:hanging="984"/>
      </w:pPr>
      <w:rPr>
        <w:rFonts w:hint="default"/>
        <w:lang w:val="zh-CN" w:eastAsia="zh-CN" w:bidi="zh-CN"/>
      </w:rPr>
    </w:lvl>
  </w:abstractNum>
  <w:abstractNum w:abstractNumId="55">
    <w:nsid w:val="46A08BB8"/>
    <w:multiLevelType w:val="multilevel"/>
    <w:tmpl w:val="46A08BB8"/>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6"/>
      <w:numFmt w:val="decimal"/>
      <w:lvlText w:val="%2"/>
      <w:lvlJc w:val="left"/>
      <w:pPr>
        <w:ind w:left="3919" w:hanging="423"/>
        <w:jc w:val="left"/>
      </w:pPr>
      <w:rPr>
        <w:rFonts w:hint="default" w:ascii="宋体" w:hAnsi="宋体" w:eastAsia="宋体" w:cs="宋体"/>
        <w:b/>
        <w:bCs/>
        <w:w w:val="99"/>
        <w:sz w:val="28"/>
        <w:szCs w:val="28"/>
        <w:lang w:val="zh-CN" w:eastAsia="zh-CN" w:bidi="zh-CN"/>
      </w:rPr>
    </w:lvl>
    <w:lvl w:ilvl="2" w:tentative="0">
      <w:start w:val="1"/>
      <w:numFmt w:val="decimal"/>
      <w:lvlText w:val="%2.%3"/>
      <w:lvlJc w:val="left"/>
      <w:pPr>
        <w:ind w:left="4480" w:hanging="704"/>
        <w:jc w:val="right"/>
      </w:pPr>
      <w:rPr>
        <w:rFonts w:hint="default" w:ascii="宋体" w:hAnsi="宋体" w:eastAsia="宋体" w:cs="宋体"/>
        <w:b/>
        <w:bCs/>
        <w:spacing w:val="0"/>
        <w:w w:val="99"/>
        <w:sz w:val="28"/>
        <w:szCs w:val="28"/>
        <w:lang w:val="zh-CN" w:eastAsia="zh-CN" w:bidi="zh-CN"/>
      </w:rPr>
    </w:lvl>
    <w:lvl w:ilvl="3" w:tentative="0">
      <w:start w:val="0"/>
      <w:numFmt w:val="bullet"/>
      <w:lvlText w:val="•"/>
      <w:lvlJc w:val="left"/>
      <w:pPr>
        <w:ind w:left="5145" w:hanging="704"/>
      </w:pPr>
      <w:rPr>
        <w:rFonts w:hint="default"/>
        <w:lang w:val="zh-CN" w:eastAsia="zh-CN" w:bidi="zh-CN"/>
      </w:rPr>
    </w:lvl>
    <w:lvl w:ilvl="4" w:tentative="0">
      <w:start w:val="0"/>
      <w:numFmt w:val="bullet"/>
      <w:lvlText w:val="•"/>
      <w:lvlJc w:val="left"/>
      <w:pPr>
        <w:ind w:left="5811" w:hanging="704"/>
      </w:pPr>
      <w:rPr>
        <w:rFonts w:hint="default"/>
        <w:lang w:val="zh-CN" w:eastAsia="zh-CN" w:bidi="zh-CN"/>
      </w:rPr>
    </w:lvl>
    <w:lvl w:ilvl="5" w:tentative="0">
      <w:start w:val="0"/>
      <w:numFmt w:val="bullet"/>
      <w:lvlText w:val="•"/>
      <w:lvlJc w:val="left"/>
      <w:pPr>
        <w:ind w:left="6477" w:hanging="704"/>
      </w:pPr>
      <w:rPr>
        <w:rFonts w:hint="default"/>
        <w:lang w:val="zh-CN" w:eastAsia="zh-CN" w:bidi="zh-CN"/>
      </w:rPr>
    </w:lvl>
    <w:lvl w:ilvl="6" w:tentative="0">
      <w:start w:val="0"/>
      <w:numFmt w:val="bullet"/>
      <w:lvlText w:val="•"/>
      <w:lvlJc w:val="left"/>
      <w:pPr>
        <w:ind w:left="7143" w:hanging="704"/>
      </w:pPr>
      <w:rPr>
        <w:rFonts w:hint="default"/>
        <w:lang w:val="zh-CN" w:eastAsia="zh-CN" w:bidi="zh-CN"/>
      </w:rPr>
    </w:lvl>
    <w:lvl w:ilvl="7" w:tentative="0">
      <w:start w:val="0"/>
      <w:numFmt w:val="bullet"/>
      <w:lvlText w:val="•"/>
      <w:lvlJc w:val="left"/>
      <w:pPr>
        <w:ind w:left="7808" w:hanging="704"/>
      </w:pPr>
      <w:rPr>
        <w:rFonts w:hint="default"/>
        <w:lang w:val="zh-CN" w:eastAsia="zh-CN" w:bidi="zh-CN"/>
      </w:rPr>
    </w:lvl>
    <w:lvl w:ilvl="8" w:tentative="0">
      <w:start w:val="0"/>
      <w:numFmt w:val="bullet"/>
      <w:lvlText w:val="•"/>
      <w:lvlJc w:val="left"/>
      <w:pPr>
        <w:ind w:left="8474" w:hanging="704"/>
      </w:pPr>
      <w:rPr>
        <w:rFonts w:hint="default"/>
        <w:lang w:val="zh-CN" w:eastAsia="zh-CN" w:bidi="zh-CN"/>
      </w:rPr>
    </w:lvl>
  </w:abstractNum>
  <w:abstractNum w:abstractNumId="56">
    <w:nsid w:val="4C1BAE26"/>
    <w:multiLevelType w:val="multilevel"/>
    <w:tmpl w:val="4C1BAE26"/>
    <w:lvl w:ilvl="0" w:tentative="0">
      <w:start w:val="1"/>
      <w:numFmt w:val="decimal"/>
      <w:lvlText w:val="%1"/>
      <w:lvlJc w:val="left"/>
      <w:pPr>
        <w:ind w:left="540"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1466" w:hanging="420"/>
      </w:pPr>
      <w:rPr>
        <w:rFonts w:hint="default"/>
        <w:lang w:val="zh-CN" w:eastAsia="zh-CN" w:bidi="zh-CN"/>
      </w:rPr>
    </w:lvl>
    <w:lvl w:ilvl="2" w:tentative="0">
      <w:start w:val="0"/>
      <w:numFmt w:val="bullet"/>
      <w:lvlText w:val="•"/>
      <w:lvlJc w:val="left"/>
      <w:pPr>
        <w:ind w:left="2393" w:hanging="420"/>
      </w:pPr>
      <w:rPr>
        <w:rFonts w:hint="default"/>
        <w:lang w:val="zh-CN" w:eastAsia="zh-CN" w:bidi="zh-CN"/>
      </w:rPr>
    </w:lvl>
    <w:lvl w:ilvl="3" w:tentative="0">
      <w:start w:val="0"/>
      <w:numFmt w:val="bullet"/>
      <w:lvlText w:val="•"/>
      <w:lvlJc w:val="left"/>
      <w:pPr>
        <w:ind w:left="3319" w:hanging="420"/>
      </w:pPr>
      <w:rPr>
        <w:rFonts w:hint="default"/>
        <w:lang w:val="zh-CN" w:eastAsia="zh-CN" w:bidi="zh-CN"/>
      </w:rPr>
    </w:lvl>
    <w:lvl w:ilvl="4" w:tentative="0">
      <w:start w:val="0"/>
      <w:numFmt w:val="bullet"/>
      <w:lvlText w:val="•"/>
      <w:lvlJc w:val="left"/>
      <w:pPr>
        <w:ind w:left="4246" w:hanging="420"/>
      </w:pPr>
      <w:rPr>
        <w:rFonts w:hint="default"/>
        <w:lang w:val="zh-CN" w:eastAsia="zh-CN" w:bidi="zh-CN"/>
      </w:rPr>
    </w:lvl>
    <w:lvl w:ilvl="5" w:tentative="0">
      <w:start w:val="0"/>
      <w:numFmt w:val="bullet"/>
      <w:lvlText w:val="•"/>
      <w:lvlJc w:val="left"/>
      <w:pPr>
        <w:ind w:left="5173" w:hanging="420"/>
      </w:pPr>
      <w:rPr>
        <w:rFonts w:hint="default"/>
        <w:lang w:val="zh-CN" w:eastAsia="zh-CN" w:bidi="zh-CN"/>
      </w:rPr>
    </w:lvl>
    <w:lvl w:ilvl="6" w:tentative="0">
      <w:start w:val="0"/>
      <w:numFmt w:val="bullet"/>
      <w:lvlText w:val="•"/>
      <w:lvlJc w:val="left"/>
      <w:pPr>
        <w:ind w:left="6099" w:hanging="420"/>
      </w:pPr>
      <w:rPr>
        <w:rFonts w:hint="default"/>
        <w:lang w:val="zh-CN" w:eastAsia="zh-CN" w:bidi="zh-CN"/>
      </w:rPr>
    </w:lvl>
    <w:lvl w:ilvl="7" w:tentative="0">
      <w:start w:val="0"/>
      <w:numFmt w:val="bullet"/>
      <w:lvlText w:val="•"/>
      <w:lvlJc w:val="left"/>
      <w:pPr>
        <w:ind w:left="7026" w:hanging="420"/>
      </w:pPr>
      <w:rPr>
        <w:rFonts w:hint="default"/>
        <w:lang w:val="zh-CN" w:eastAsia="zh-CN" w:bidi="zh-CN"/>
      </w:rPr>
    </w:lvl>
    <w:lvl w:ilvl="8" w:tentative="0">
      <w:start w:val="0"/>
      <w:numFmt w:val="bullet"/>
      <w:lvlText w:val="•"/>
      <w:lvlJc w:val="left"/>
      <w:pPr>
        <w:ind w:left="7952" w:hanging="420"/>
      </w:pPr>
      <w:rPr>
        <w:rFonts w:hint="default"/>
        <w:lang w:val="zh-CN" w:eastAsia="zh-CN" w:bidi="zh-CN"/>
      </w:rPr>
    </w:lvl>
  </w:abstractNum>
  <w:abstractNum w:abstractNumId="57">
    <w:nsid w:val="4C3D7A74"/>
    <w:multiLevelType w:val="multilevel"/>
    <w:tmpl w:val="4C3D7A74"/>
    <w:lvl w:ilvl="0" w:tentative="0">
      <w:start w:val="1"/>
      <w:numFmt w:val="decimal"/>
      <w:lvlText w:val="%1."/>
      <w:lvlJc w:val="left"/>
      <w:pPr>
        <w:ind w:left="348" w:hanging="24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687" w:hanging="241"/>
      </w:pPr>
      <w:rPr>
        <w:rFonts w:hint="default"/>
        <w:lang w:val="zh-CN" w:eastAsia="zh-CN" w:bidi="zh-CN"/>
      </w:rPr>
    </w:lvl>
    <w:lvl w:ilvl="2" w:tentative="0">
      <w:start w:val="0"/>
      <w:numFmt w:val="bullet"/>
      <w:lvlText w:val="•"/>
      <w:lvlJc w:val="left"/>
      <w:pPr>
        <w:ind w:left="1035" w:hanging="241"/>
      </w:pPr>
      <w:rPr>
        <w:rFonts w:hint="default"/>
        <w:lang w:val="zh-CN" w:eastAsia="zh-CN" w:bidi="zh-CN"/>
      </w:rPr>
    </w:lvl>
    <w:lvl w:ilvl="3" w:tentative="0">
      <w:start w:val="0"/>
      <w:numFmt w:val="bullet"/>
      <w:lvlText w:val="•"/>
      <w:lvlJc w:val="left"/>
      <w:pPr>
        <w:ind w:left="1383" w:hanging="241"/>
      </w:pPr>
      <w:rPr>
        <w:rFonts w:hint="default"/>
        <w:lang w:val="zh-CN" w:eastAsia="zh-CN" w:bidi="zh-CN"/>
      </w:rPr>
    </w:lvl>
    <w:lvl w:ilvl="4" w:tentative="0">
      <w:start w:val="0"/>
      <w:numFmt w:val="bullet"/>
      <w:lvlText w:val="•"/>
      <w:lvlJc w:val="left"/>
      <w:pPr>
        <w:ind w:left="1730" w:hanging="241"/>
      </w:pPr>
      <w:rPr>
        <w:rFonts w:hint="default"/>
        <w:lang w:val="zh-CN" w:eastAsia="zh-CN" w:bidi="zh-CN"/>
      </w:rPr>
    </w:lvl>
    <w:lvl w:ilvl="5" w:tentative="0">
      <w:start w:val="0"/>
      <w:numFmt w:val="bullet"/>
      <w:lvlText w:val="•"/>
      <w:lvlJc w:val="left"/>
      <w:pPr>
        <w:ind w:left="2078" w:hanging="241"/>
      </w:pPr>
      <w:rPr>
        <w:rFonts w:hint="default"/>
        <w:lang w:val="zh-CN" w:eastAsia="zh-CN" w:bidi="zh-CN"/>
      </w:rPr>
    </w:lvl>
    <w:lvl w:ilvl="6" w:tentative="0">
      <w:start w:val="0"/>
      <w:numFmt w:val="bullet"/>
      <w:lvlText w:val="•"/>
      <w:lvlJc w:val="left"/>
      <w:pPr>
        <w:ind w:left="2426" w:hanging="241"/>
      </w:pPr>
      <w:rPr>
        <w:rFonts w:hint="default"/>
        <w:lang w:val="zh-CN" w:eastAsia="zh-CN" w:bidi="zh-CN"/>
      </w:rPr>
    </w:lvl>
    <w:lvl w:ilvl="7" w:tentative="0">
      <w:start w:val="0"/>
      <w:numFmt w:val="bullet"/>
      <w:lvlText w:val="•"/>
      <w:lvlJc w:val="left"/>
      <w:pPr>
        <w:ind w:left="2773" w:hanging="241"/>
      </w:pPr>
      <w:rPr>
        <w:rFonts w:hint="default"/>
        <w:lang w:val="zh-CN" w:eastAsia="zh-CN" w:bidi="zh-CN"/>
      </w:rPr>
    </w:lvl>
    <w:lvl w:ilvl="8" w:tentative="0">
      <w:start w:val="0"/>
      <w:numFmt w:val="bullet"/>
      <w:lvlText w:val="•"/>
      <w:lvlJc w:val="left"/>
      <w:pPr>
        <w:ind w:left="3121" w:hanging="241"/>
      </w:pPr>
      <w:rPr>
        <w:rFonts w:hint="default"/>
        <w:lang w:val="zh-CN" w:eastAsia="zh-CN" w:bidi="zh-CN"/>
      </w:rPr>
    </w:lvl>
  </w:abstractNum>
  <w:abstractNum w:abstractNumId="58">
    <w:nsid w:val="4D4DC07F"/>
    <w:multiLevelType w:val="multilevel"/>
    <w:tmpl w:val="4D4DC07F"/>
    <w:lvl w:ilvl="0" w:tentative="0">
      <w:start w:val="5"/>
      <w:numFmt w:val="decimal"/>
      <w:lvlText w:val="%1"/>
      <w:lvlJc w:val="left"/>
      <w:pPr>
        <w:ind w:left="1519" w:hanging="980"/>
        <w:jc w:val="left"/>
      </w:pPr>
      <w:rPr>
        <w:rFonts w:hint="default"/>
        <w:lang w:val="zh-CN" w:eastAsia="zh-CN" w:bidi="zh-CN"/>
      </w:rPr>
    </w:lvl>
    <w:lvl w:ilvl="1" w:tentative="0">
      <w:start w:val="2"/>
      <w:numFmt w:val="decimal"/>
      <w:lvlText w:val="%1.%2"/>
      <w:lvlJc w:val="left"/>
      <w:pPr>
        <w:ind w:left="1519" w:hanging="980"/>
        <w:jc w:val="left"/>
      </w:pPr>
      <w:rPr>
        <w:rFonts w:hint="default"/>
        <w:lang w:val="zh-CN" w:eastAsia="zh-CN" w:bidi="zh-CN"/>
      </w:rPr>
    </w:lvl>
    <w:lvl w:ilvl="2" w:tentative="0">
      <w:start w:val="1"/>
      <w:numFmt w:val="decimal"/>
      <w:lvlText w:val="%1.%2.%3"/>
      <w:lvlJc w:val="left"/>
      <w:pPr>
        <w:ind w:left="1519" w:hanging="980"/>
        <w:jc w:val="left"/>
      </w:pPr>
      <w:rPr>
        <w:rFonts w:hint="default" w:ascii="宋体" w:hAnsi="宋体" w:eastAsia="宋体" w:cs="宋体"/>
        <w:spacing w:val="-2"/>
        <w:w w:val="100"/>
        <w:sz w:val="28"/>
        <w:szCs w:val="28"/>
        <w:lang w:val="zh-CN" w:eastAsia="zh-CN" w:bidi="zh-CN"/>
      </w:rPr>
    </w:lvl>
    <w:lvl w:ilvl="3" w:tentative="0">
      <w:start w:val="1"/>
      <w:numFmt w:val="decimal"/>
      <w:lvlText w:val="%4"/>
      <w:lvlJc w:val="left"/>
      <w:pPr>
        <w:ind w:left="540" w:hanging="420"/>
        <w:jc w:val="left"/>
      </w:pPr>
      <w:rPr>
        <w:rFonts w:hint="default" w:ascii="宋体" w:hAnsi="宋体" w:eastAsia="宋体" w:cs="宋体"/>
        <w:w w:val="100"/>
        <w:sz w:val="28"/>
        <w:szCs w:val="28"/>
        <w:lang w:val="zh-CN" w:eastAsia="zh-CN" w:bidi="zh-CN"/>
      </w:rPr>
    </w:lvl>
    <w:lvl w:ilvl="4" w:tentative="0">
      <w:start w:val="0"/>
      <w:numFmt w:val="bullet"/>
      <w:lvlText w:val="•"/>
      <w:lvlJc w:val="left"/>
      <w:pPr>
        <w:ind w:left="4282" w:hanging="420"/>
      </w:pPr>
      <w:rPr>
        <w:rFonts w:hint="default"/>
        <w:lang w:val="zh-CN" w:eastAsia="zh-CN" w:bidi="zh-CN"/>
      </w:rPr>
    </w:lvl>
    <w:lvl w:ilvl="5" w:tentative="0">
      <w:start w:val="0"/>
      <w:numFmt w:val="bullet"/>
      <w:lvlText w:val="•"/>
      <w:lvlJc w:val="left"/>
      <w:pPr>
        <w:ind w:left="5202" w:hanging="420"/>
      </w:pPr>
      <w:rPr>
        <w:rFonts w:hint="default"/>
        <w:lang w:val="zh-CN" w:eastAsia="zh-CN" w:bidi="zh-CN"/>
      </w:rPr>
    </w:lvl>
    <w:lvl w:ilvl="6" w:tentative="0">
      <w:start w:val="0"/>
      <w:numFmt w:val="bullet"/>
      <w:lvlText w:val="•"/>
      <w:lvlJc w:val="left"/>
      <w:pPr>
        <w:ind w:left="6123" w:hanging="420"/>
      </w:pPr>
      <w:rPr>
        <w:rFonts w:hint="default"/>
        <w:lang w:val="zh-CN" w:eastAsia="zh-CN" w:bidi="zh-CN"/>
      </w:rPr>
    </w:lvl>
    <w:lvl w:ilvl="7" w:tentative="0">
      <w:start w:val="0"/>
      <w:numFmt w:val="bullet"/>
      <w:lvlText w:val="•"/>
      <w:lvlJc w:val="left"/>
      <w:pPr>
        <w:ind w:left="7044" w:hanging="420"/>
      </w:pPr>
      <w:rPr>
        <w:rFonts w:hint="default"/>
        <w:lang w:val="zh-CN" w:eastAsia="zh-CN" w:bidi="zh-CN"/>
      </w:rPr>
    </w:lvl>
    <w:lvl w:ilvl="8" w:tentative="0">
      <w:start w:val="0"/>
      <w:numFmt w:val="bullet"/>
      <w:lvlText w:val="•"/>
      <w:lvlJc w:val="left"/>
      <w:pPr>
        <w:ind w:left="7964" w:hanging="420"/>
      </w:pPr>
      <w:rPr>
        <w:rFonts w:hint="default"/>
        <w:lang w:val="zh-CN" w:eastAsia="zh-CN" w:bidi="zh-CN"/>
      </w:rPr>
    </w:lvl>
  </w:abstractNum>
  <w:abstractNum w:abstractNumId="59">
    <w:nsid w:val="4D94DA66"/>
    <w:multiLevelType w:val="multilevel"/>
    <w:tmpl w:val="4D94DA66"/>
    <w:lvl w:ilvl="0" w:tentative="0">
      <w:start w:val="1"/>
      <w:numFmt w:val="decimal"/>
      <w:lvlText w:val="%1"/>
      <w:lvlJc w:val="left"/>
      <w:pPr>
        <w:ind w:left="540" w:hanging="420"/>
        <w:jc w:val="left"/>
      </w:pPr>
      <w:rPr>
        <w:rFonts w:hint="default" w:ascii="宋体" w:hAnsi="宋体" w:eastAsia="宋体" w:cs="宋体"/>
        <w:w w:val="100"/>
        <w:sz w:val="28"/>
        <w:szCs w:val="28"/>
        <w:lang w:val="zh-CN" w:eastAsia="zh-CN" w:bidi="zh-CN"/>
      </w:rPr>
    </w:lvl>
    <w:lvl w:ilvl="1" w:tentative="0">
      <w:start w:val="9"/>
      <w:numFmt w:val="decimal"/>
      <w:lvlText w:val="%2"/>
      <w:lvlJc w:val="left"/>
      <w:pPr>
        <w:ind w:left="4200" w:hanging="420"/>
        <w:jc w:val="right"/>
      </w:pPr>
      <w:rPr>
        <w:rFonts w:hint="default" w:ascii="宋体" w:hAnsi="宋体" w:eastAsia="宋体" w:cs="宋体"/>
        <w:b/>
        <w:bCs/>
        <w:w w:val="99"/>
        <w:sz w:val="28"/>
        <w:szCs w:val="28"/>
        <w:lang w:val="zh-CN" w:eastAsia="zh-CN" w:bidi="zh-CN"/>
      </w:rPr>
    </w:lvl>
    <w:lvl w:ilvl="2" w:tentative="0">
      <w:start w:val="0"/>
      <w:numFmt w:val="bullet"/>
      <w:lvlText w:val="•"/>
      <w:lvlJc w:val="left"/>
      <w:pPr>
        <w:ind w:left="4340" w:hanging="420"/>
      </w:pPr>
      <w:rPr>
        <w:rFonts w:hint="default"/>
        <w:lang w:val="zh-CN" w:eastAsia="zh-CN" w:bidi="zh-CN"/>
      </w:rPr>
    </w:lvl>
    <w:lvl w:ilvl="3" w:tentative="0">
      <w:start w:val="0"/>
      <w:numFmt w:val="bullet"/>
      <w:lvlText w:val="•"/>
      <w:lvlJc w:val="left"/>
      <w:pPr>
        <w:ind w:left="5023" w:hanging="420"/>
      </w:pPr>
      <w:rPr>
        <w:rFonts w:hint="default"/>
        <w:lang w:val="zh-CN" w:eastAsia="zh-CN" w:bidi="zh-CN"/>
      </w:rPr>
    </w:lvl>
    <w:lvl w:ilvl="4" w:tentative="0">
      <w:start w:val="0"/>
      <w:numFmt w:val="bullet"/>
      <w:lvlText w:val="•"/>
      <w:lvlJc w:val="left"/>
      <w:pPr>
        <w:ind w:left="5706" w:hanging="420"/>
      </w:pPr>
      <w:rPr>
        <w:rFonts w:hint="default"/>
        <w:lang w:val="zh-CN" w:eastAsia="zh-CN" w:bidi="zh-CN"/>
      </w:rPr>
    </w:lvl>
    <w:lvl w:ilvl="5" w:tentative="0">
      <w:start w:val="0"/>
      <w:numFmt w:val="bullet"/>
      <w:lvlText w:val="•"/>
      <w:lvlJc w:val="left"/>
      <w:pPr>
        <w:ind w:left="6389" w:hanging="420"/>
      </w:pPr>
      <w:rPr>
        <w:rFonts w:hint="default"/>
        <w:lang w:val="zh-CN" w:eastAsia="zh-CN" w:bidi="zh-CN"/>
      </w:rPr>
    </w:lvl>
    <w:lvl w:ilvl="6" w:tentative="0">
      <w:start w:val="0"/>
      <w:numFmt w:val="bullet"/>
      <w:lvlText w:val="•"/>
      <w:lvlJc w:val="left"/>
      <w:pPr>
        <w:ind w:left="7073" w:hanging="420"/>
      </w:pPr>
      <w:rPr>
        <w:rFonts w:hint="default"/>
        <w:lang w:val="zh-CN" w:eastAsia="zh-CN" w:bidi="zh-CN"/>
      </w:rPr>
    </w:lvl>
    <w:lvl w:ilvl="7" w:tentative="0">
      <w:start w:val="0"/>
      <w:numFmt w:val="bullet"/>
      <w:lvlText w:val="•"/>
      <w:lvlJc w:val="left"/>
      <w:pPr>
        <w:ind w:left="7756" w:hanging="420"/>
      </w:pPr>
      <w:rPr>
        <w:rFonts w:hint="default"/>
        <w:lang w:val="zh-CN" w:eastAsia="zh-CN" w:bidi="zh-CN"/>
      </w:rPr>
    </w:lvl>
    <w:lvl w:ilvl="8" w:tentative="0">
      <w:start w:val="0"/>
      <w:numFmt w:val="bullet"/>
      <w:lvlText w:val="•"/>
      <w:lvlJc w:val="left"/>
      <w:pPr>
        <w:ind w:left="8439" w:hanging="420"/>
      </w:pPr>
      <w:rPr>
        <w:rFonts w:hint="default"/>
        <w:lang w:val="zh-CN" w:eastAsia="zh-CN" w:bidi="zh-CN"/>
      </w:rPr>
    </w:lvl>
  </w:abstractNum>
  <w:abstractNum w:abstractNumId="60">
    <w:nsid w:val="58765686"/>
    <w:multiLevelType w:val="multilevel"/>
    <w:tmpl w:val="58765686"/>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61">
    <w:nsid w:val="59ADCABA"/>
    <w:multiLevelType w:val="multilevel"/>
    <w:tmpl w:val="59ADCABA"/>
    <w:lvl w:ilvl="0" w:tentative="0">
      <w:start w:val="6"/>
      <w:numFmt w:val="decimal"/>
      <w:lvlText w:val="%1"/>
      <w:lvlJc w:val="left"/>
      <w:pPr>
        <w:ind w:left="1380" w:hanging="560"/>
        <w:jc w:val="left"/>
      </w:pPr>
      <w:rPr>
        <w:rFonts w:hint="default"/>
        <w:lang w:val="zh-CN" w:eastAsia="zh-CN" w:bidi="zh-CN"/>
      </w:rPr>
    </w:lvl>
    <w:lvl w:ilvl="1" w:tentative="0">
      <w:start w:val="1"/>
      <w:numFmt w:val="decimal"/>
      <w:lvlText w:val="%1.%2"/>
      <w:lvlJc w:val="left"/>
      <w:pPr>
        <w:ind w:left="1380"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065" w:hanging="560"/>
      </w:pPr>
      <w:rPr>
        <w:rFonts w:hint="default"/>
        <w:lang w:val="zh-CN" w:eastAsia="zh-CN" w:bidi="zh-CN"/>
      </w:rPr>
    </w:lvl>
    <w:lvl w:ilvl="3" w:tentative="0">
      <w:start w:val="0"/>
      <w:numFmt w:val="bullet"/>
      <w:lvlText w:val="•"/>
      <w:lvlJc w:val="left"/>
      <w:pPr>
        <w:ind w:left="3907" w:hanging="560"/>
      </w:pPr>
      <w:rPr>
        <w:rFonts w:hint="default"/>
        <w:lang w:val="zh-CN" w:eastAsia="zh-CN" w:bidi="zh-CN"/>
      </w:rPr>
    </w:lvl>
    <w:lvl w:ilvl="4" w:tentative="0">
      <w:start w:val="0"/>
      <w:numFmt w:val="bullet"/>
      <w:lvlText w:val="•"/>
      <w:lvlJc w:val="left"/>
      <w:pPr>
        <w:ind w:left="4750" w:hanging="560"/>
      </w:pPr>
      <w:rPr>
        <w:rFonts w:hint="default"/>
        <w:lang w:val="zh-CN" w:eastAsia="zh-CN" w:bidi="zh-CN"/>
      </w:rPr>
    </w:lvl>
    <w:lvl w:ilvl="5" w:tentative="0">
      <w:start w:val="0"/>
      <w:numFmt w:val="bullet"/>
      <w:lvlText w:val="•"/>
      <w:lvlJc w:val="left"/>
      <w:pPr>
        <w:ind w:left="5593" w:hanging="560"/>
      </w:pPr>
      <w:rPr>
        <w:rFonts w:hint="default"/>
        <w:lang w:val="zh-CN" w:eastAsia="zh-CN" w:bidi="zh-CN"/>
      </w:rPr>
    </w:lvl>
    <w:lvl w:ilvl="6" w:tentative="0">
      <w:start w:val="0"/>
      <w:numFmt w:val="bullet"/>
      <w:lvlText w:val="•"/>
      <w:lvlJc w:val="left"/>
      <w:pPr>
        <w:ind w:left="6435" w:hanging="560"/>
      </w:pPr>
      <w:rPr>
        <w:rFonts w:hint="default"/>
        <w:lang w:val="zh-CN" w:eastAsia="zh-CN" w:bidi="zh-CN"/>
      </w:rPr>
    </w:lvl>
    <w:lvl w:ilvl="7" w:tentative="0">
      <w:start w:val="0"/>
      <w:numFmt w:val="bullet"/>
      <w:lvlText w:val="•"/>
      <w:lvlJc w:val="left"/>
      <w:pPr>
        <w:ind w:left="7278" w:hanging="560"/>
      </w:pPr>
      <w:rPr>
        <w:rFonts w:hint="default"/>
        <w:lang w:val="zh-CN" w:eastAsia="zh-CN" w:bidi="zh-CN"/>
      </w:rPr>
    </w:lvl>
    <w:lvl w:ilvl="8" w:tentative="0">
      <w:start w:val="0"/>
      <w:numFmt w:val="bullet"/>
      <w:lvlText w:val="•"/>
      <w:lvlJc w:val="left"/>
      <w:pPr>
        <w:ind w:left="8120" w:hanging="560"/>
      </w:pPr>
      <w:rPr>
        <w:rFonts w:hint="default"/>
        <w:lang w:val="zh-CN" w:eastAsia="zh-CN" w:bidi="zh-CN"/>
      </w:rPr>
    </w:lvl>
  </w:abstractNum>
  <w:abstractNum w:abstractNumId="62">
    <w:nsid w:val="5A241D34"/>
    <w:multiLevelType w:val="multilevel"/>
    <w:tmpl w:val="5A241D34"/>
    <w:lvl w:ilvl="0" w:tentative="0">
      <w:start w:val="5"/>
      <w:numFmt w:val="decimal"/>
      <w:lvlText w:val="%1"/>
      <w:lvlJc w:val="left"/>
      <w:pPr>
        <w:ind w:left="4483" w:hanging="711"/>
        <w:jc w:val="left"/>
      </w:pPr>
      <w:rPr>
        <w:rFonts w:hint="default"/>
        <w:lang w:val="zh-CN" w:eastAsia="zh-CN" w:bidi="zh-CN"/>
      </w:rPr>
    </w:lvl>
    <w:lvl w:ilvl="1" w:tentative="0">
      <w:start w:val="1"/>
      <w:numFmt w:val="decimal"/>
      <w:lvlText w:val="%1.%2"/>
      <w:lvlJc w:val="left"/>
      <w:pPr>
        <w:ind w:left="4483" w:hanging="711"/>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545" w:hanging="711"/>
      </w:pPr>
      <w:rPr>
        <w:rFonts w:hint="default"/>
        <w:lang w:val="zh-CN" w:eastAsia="zh-CN" w:bidi="zh-CN"/>
      </w:rPr>
    </w:lvl>
    <w:lvl w:ilvl="3" w:tentative="0">
      <w:start w:val="0"/>
      <w:numFmt w:val="bullet"/>
      <w:lvlText w:val="•"/>
      <w:lvlJc w:val="left"/>
      <w:pPr>
        <w:ind w:left="6077" w:hanging="711"/>
      </w:pPr>
      <w:rPr>
        <w:rFonts w:hint="default"/>
        <w:lang w:val="zh-CN" w:eastAsia="zh-CN" w:bidi="zh-CN"/>
      </w:rPr>
    </w:lvl>
    <w:lvl w:ilvl="4" w:tentative="0">
      <w:start w:val="0"/>
      <w:numFmt w:val="bullet"/>
      <w:lvlText w:val="•"/>
      <w:lvlJc w:val="left"/>
      <w:pPr>
        <w:ind w:left="6610" w:hanging="711"/>
      </w:pPr>
      <w:rPr>
        <w:rFonts w:hint="default"/>
        <w:lang w:val="zh-CN" w:eastAsia="zh-CN" w:bidi="zh-CN"/>
      </w:rPr>
    </w:lvl>
    <w:lvl w:ilvl="5" w:tentative="0">
      <w:start w:val="0"/>
      <w:numFmt w:val="bullet"/>
      <w:lvlText w:val="•"/>
      <w:lvlJc w:val="left"/>
      <w:pPr>
        <w:ind w:left="7143" w:hanging="711"/>
      </w:pPr>
      <w:rPr>
        <w:rFonts w:hint="default"/>
        <w:lang w:val="zh-CN" w:eastAsia="zh-CN" w:bidi="zh-CN"/>
      </w:rPr>
    </w:lvl>
    <w:lvl w:ilvl="6" w:tentative="0">
      <w:start w:val="0"/>
      <w:numFmt w:val="bullet"/>
      <w:lvlText w:val="•"/>
      <w:lvlJc w:val="left"/>
      <w:pPr>
        <w:ind w:left="7675" w:hanging="711"/>
      </w:pPr>
      <w:rPr>
        <w:rFonts w:hint="default"/>
        <w:lang w:val="zh-CN" w:eastAsia="zh-CN" w:bidi="zh-CN"/>
      </w:rPr>
    </w:lvl>
    <w:lvl w:ilvl="7" w:tentative="0">
      <w:start w:val="0"/>
      <w:numFmt w:val="bullet"/>
      <w:lvlText w:val="•"/>
      <w:lvlJc w:val="left"/>
      <w:pPr>
        <w:ind w:left="8208" w:hanging="711"/>
      </w:pPr>
      <w:rPr>
        <w:rFonts w:hint="default"/>
        <w:lang w:val="zh-CN" w:eastAsia="zh-CN" w:bidi="zh-CN"/>
      </w:rPr>
    </w:lvl>
    <w:lvl w:ilvl="8" w:tentative="0">
      <w:start w:val="0"/>
      <w:numFmt w:val="bullet"/>
      <w:lvlText w:val="•"/>
      <w:lvlJc w:val="left"/>
      <w:pPr>
        <w:ind w:left="8740" w:hanging="711"/>
      </w:pPr>
      <w:rPr>
        <w:rFonts w:hint="default"/>
        <w:lang w:val="zh-CN" w:eastAsia="zh-CN" w:bidi="zh-CN"/>
      </w:rPr>
    </w:lvl>
  </w:abstractNum>
  <w:abstractNum w:abstractNumId="63">
    <w:nsid w:val="5E29AB5A"/>
    <w:multiLevelType w:val="multilevel"/>
    <w:tmpl w:val="5E29AB5A"/>
    <w:lvl w:ilvl="0" w:tentative="0">
      <w:start w:val="1"/>
      <w:numFmt w:val="decimal"/>
      <w:lvlText w:val="%1."/>
      <w:lvlJc w:val="left"/>
      <w:pPr>
        <w:ind w:left="348" w:hanging="24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687" w:hanging="241"/>
      </w:pPr>
      <w:rPr>
        <w:rFonts w:hint="default"/>
        <w:lang w:val="zh-CN" w:eastAsia="zh-CN" w:bidi="zh-CN"/>
      </w:rPr>
    </w:lvl>
    <w:lvl w:ilvl="2" w:tentative="0">
      <w:start w:val="0"/>
      <w:numFmt w:val="bullet"/>
      <w:lvlText w:val="•"/>
      <w:lvlJc w:val="left"/>
      <w:pPr>
        <w:ind w:left="1035" w:hanging="241"/>
      </w:pPr>
      <w:rPr>
        <w:rFonts w:hint="default"/>
        <w:lang w:val="zh-CN" w:eastAsia="zh-CN" w:bidi="zh-CN"/>
      </w:rPr>
    </w:lvl>
    <w:lvl w:ilvl="3" w:tentative="0">
      <w:start w:val="0"/>
      <w:numFmt w:val="bullet"/>
      <w:lvlText w:val="•"/>
      <w:lvlJc w:val="left"/>
      <w:pPr>
        <w:ind w:left="1383" w:hanging="241"/>
      </w:pPr>
      <w:rPr>
        <w:rFonts w:hint="default"/>
        <w:lang w:val="zh-CN" w:eastAsia="zh-CN" w:bidi="zh-CN"/>
      </w:rPr>
    </w:lvl>
    <w:lvl w:ilvl="4" w:tentative="0">
      <w:start w:val="0"/>
      <w:numFmt w:val="bullet"/>
      <w:lvlText w:val="•"/>
      <w:lvlJc w:val="left"/>
      <w:pPr>
        <w:ind w:left="1730" w:hanging="241"/>
      </w:pPr>
      <w:rPr>
        <w:rFonts w:hint="default"/>
        <w:lang w:val="zh-CN" w:eastAsia="zh-CN" w:bidi="zh-CN"/>
      </w:rPr>
    </w:lvl>
    <w:lvl w:ilvl="5" w:tentative="0">
      <w:start w:val="0"/>
      <w:numFmt w:val="bullet"/>
      <w:lvlText w:val="•"/>
      <w:lvlJc w:val="left"/>
      <w:pPr>
        <w:ind w:left="2078" w:hanging="241"/>
      </w:pPr>
      <w:rPr>
        <w:rFonts w:hint="default"/>
        <w:lang w:val="zh-CN" w:eastAsia="zh-CN" w:bidi="zh-CN"/>
      </w:rPr>
    </w:lvl>
    <w:lvl w:ilvl="6" w:tentative="0">
      <w:start w:val="0"/>
      <w:numFmt w:val="bullet"/>
      <w:lvlText w:val="•"/>
      <w:lvlJc w:val="left"/>
      <w:pPr>
        <w:ind w:left="2426" w:hanging="241"/>
      </w:pPr>
      <w:rPr>
        <w:rFonts w:hint="default"/>
        <w:lang w:val="zh-CN" w:eastAsia="zh-CN" w:bidi="zh-CN"/>
      </w:rPr>
    </w:lvl>
    <w:lvl w:ilvl="7" w:tentative="0">
      <w:start w:val="0"/>
      <w:numFmt w:val="bullet"/>
      <w:lvlText w:val="•"/>
      <w:lvlJc w:val="left"/>
      <w:pPr>
        <w:ind w:left="2773" w:hanging="241"/>
      </w:pPr>
      <w:rPr>
        <w:rFonts w:hint="default"/>
        <w:lang w:val="zh-CN" w:eastAsia="zh-CN" w:bidi="zh-CN"/>
      </w:rPr>
    </w:lvl>
    <w:lvl w:ilvl="8" w:tentative="0">
      <w:start w:val="0"/>
      <w:numFmt w:val="bullet"/>
      <w:lvlText w:val="•"/>
      <w:lvlJc w:val="left"/>
      <w:pPr>
        <w:ind w:left="3121" w:hanging="241"/>
      </w:pPr>
      <w:rPr>
        <w:rFonts w:hint="default"/>
        <w:lang w:val="zh-CN" w:eastAsia="zh-CN" w:bidi="zh-CN"/>
      </w:rPr>
    </w:lvl>
  </w:abstractNum>
  <w:abstractNum w:abstractNumId="64">
    <w:nsid w:val="5FFFB1A7"/>
    <w:multiLevelType w:val="multilevel"/>
    <w:tmpl w:val="5FFFB1A7"/>
    <w:lvl w:ilvl="0" w:tentative="0">
      <w:start w:val="1"/>
      <w:numFmt w:val="decimal"/>
      <w:lvlText w:val="%1."/>
      <w:lvlJc w:val="left"/>
      <w:pPr>
        <w:ind w:left="107" w:hanging="241"/>
        <w:jc w:val="left"/>
      </w:pPr>
      <w:rPr>
        <w:rFonts w:hint="default" w:ascii="楷体" w:hAnsi="楷体" w:eastAsia="楷体" w:cs="楷体"/>
        <w:spacing w:val="-16"/>
        <w:w w:val="100"/>
        <w:sz w:val="22"/>
        <w:szCs w:val="22"/>
        <w:lang w:val="zh-CN" w:eastAsia="zh-CN" w:bidi="zh-CN"/>
      </w:rPr>
    </w:lvl>
    <w:lvl w:ilvl="1" w:tentative="0">
      <w:start w:val="0"/>
      <w:numFmt w:val="bullet"/>
      <w:lvlText w:val="•"/>
      <w:lvlJc w:val="left"/>
      <w:pPr>
        <w:ind w:left="471" w:hanging="241"/>
      </w:pPr>
      <w:rPr>
        <w:rFonts w:hint="default"/>
        <w:lang w:val="zh-CN" w:eastAsia="zh-CN" w:bidi="zh-CN"/>
      </w:rPr>
    </w:lvl>
    <w:lvl w:ilvl="2" w:tentative="0">
      <w:start w:val="0"/>
      <w:numFmt w:val="bullet"/>
      <w:lvlText w:val="•"/>
      <w:lvlJc w:val="left"/>
      <w:pPr>
        <w:ind w:left="843" w:hanging="241"/>
      </w:pPr>
      <w:rPr>
        <w:rFonts w:hint="default"/>
        <w:lang w:val="zh-CN" w:eastAsia="zh-CN" w:bidi="zh-CN"/>
      </w:rPr>
    </w:lvl>
    <w:lvl w:ilvl="3" w:tentative="0">
      <w:start w:val="0"/>
      <w:numFmt w:val="bullet"/>
      <w:lvlText w:val="•"/>
      <w:lvlJc w:val="left"/>
      <w:pPr>
        <w:ind w:left="1215" w:hanging="241"/>
      </w:pPr>
      <w:rPr>
        <w:rFonts w:hint="default"/>
        <w:lang w:val="zh-CN" w:eastAsia="zh-CN" w:bidi="zh-CN"/>
      </w:rPr>
    </w:lvl>
    <w:lvl w:ilvl="4" w:tentative="0">
      <w:start w:val="0"/>
      <w:numFmt w:val="bullet"/>
      <w:lvlText w:val="•"/>
      <w:lvlJc w:val="left"/>
      <w:pPr>
        <w:ind w:left="1586" w:hanging="241"/>
      </w:pPr>
      <w:rPr>
        <w:rFonts w:hint="default"/>
        <w:lang w:val="zh-CN" w:eastAsia="zh-CN" w:bidi="zh-CN"/>
      </w:rPr>
    </w:lvl>
    <w:lvl w:ilvl="5" w:tentative="0">
      <w:start w:val="0"/>
      <w:numFmt w:val="bullet"/>
      <w:lvlText w:val="•"/>
      <w:lvlJc w:val="left"/>
      <w:pPr>
        <w:ind w:left="1958" w:hanging="241"/>
      </w:pPr>
      <w:rPr>
        <w:rFonts w:hint="default"/>
        <w:lang w:val="zh-CN" w:eastAsia="zh-CN" w:bidi="zh-CN"/>
      </w:rPr>
    </w:lvl>
    <w:lvl w:ilvl="6" w:tentative="0">
      <w:start w:val="0"/>
      <w:numFmt w:val="bullet"/>
      <w:lvlText w:val="•"/>
      <w:lvlJc w:val="left"/>
      <w:pPr>
        <w:ind w:left="2330" w:hanging="241"/>
      </w:pPr>
      <w:rPr>
        <w:rFonts w:hint="default"/>
        <w:lang w:val="zh-CN" w:eastAsia="zh-CN" w:bidi="zh-CN"/>
      </w:rPr>
    </w:lvl>
    <w:lvl w:ilvl="7" w:tentative="0">
      <w:start w:val="0"/>
      <w:numFmt w:val="bullet"/>
      <w:lvlText w:val="•"/>
      <w:lvlJc w:val="left"/>
      <w:pPr>
        <w:ind w:left="2701" w:hanging="241"/>
      </w:pPr>
      <w:rPr>
        <w:rFonts w:hint="default"/>
        <w:lang w:val="zh-CN" w:eastAsia="zh-CN" w:bidi="zh-CN"/>
      </w:rPr>
    </w:lvl>
    <w:lvl w:ilvl="8" w:tentative="0">
      <w:start w:val="0"/>
      <w:numFmt w:val="bullet"/>
      <w:lvlText w:val="•"/>
      <w:lvlJc w:val="left"/>
      <w:pPr>
        <w:ind w:left="3073" w:hanging="241"/>
      </w:pPr>
      <w:rPr>
        <w:rFonts w:hint="default"/>
        <w:lang w:val="zh-CN" w:eastAsia="zh-CN" w:bidi="zh-CN"/>
      </w:rPr>
    </w:lvl>
  </w:abstractNum>
  <w:abstractNum w:abstractNumId="65">
    <w:nsid w:val="60382F6E"/>
    <w:multiLevelType w:val="multilevel"/>
    <w:tmpl w:val="60382F6E"/>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66">
    <w:nsid w:val="629F7852"/>
    <w:multiLevelType w:val="multilevel"/>
    <w:tmpl w:val="629F7852"/>
    <w:lvl w:ilvl="0" w:tentative="0">
      <w:start w:val="1"/>
      <w:numFmt w:val="decimal"/>
      <w:lvlText w:val="%1"/>
      <w:lvlJc w:val="left"/>
      <w:pPr>
        <w:ind w:left="1519" w:hanging="420"/>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2348" w:hanging="420"/>
      </w:pPr>
      <w:rPr>
        <w:rFonts w:hint="default"/>
        <w:lang w:val="zh-CN" w:eastAsia="zh-CN" w:bidi="zh-CN"/>
      </w:rPr>
    </w:lvl>
    <w:lvl w:ilvl="2" w:tentative="0">
      <w:start w:val="0"/>
      <w:numFmt w:val="bullet"/>
      <w:lvlText w:val="•"/>
      <w:lvlJc w:val="left"/>
      <w:pPr>
        <w:ind w:left="3177" w:hanging="420"/>
      </w:pPr>
      <w:rPr>
        <w:rFonts w:hint="default"/>
        <w:lang w:val="zh-CN" w:eastAsia="zh-CN" w:bidi="zh-CN"/>
      </w:rPr>
    </w:lvl>
    <w:lvl w:ilvl="3" w:tentative="0">
      <w:start w:val="0"/>
      <w:numFmt w:val="bullet"/>
      <w:lvlText w:val="•"/>
      <w:lvlJc w:val="left"/>
      <w:pPr>
        <w:ind w:left="4005"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663" w:hanging="420"/>
      </w:pPr>
      <w:rPr>
        <w:rFonts w:hint="default"/>
        <w:lang w:val="zh-CN" w:eastAsia="zh-CN" w:bidi="zh-CN"/>
      </w:rPr>
    </w:lvl>
    <w:lvl w:ilvl="6" w:tentative="0">
      <w:start w:val="0"/>
      <w:numFmt w:val="bullet"/>
      <w:lvlText w:val="•"/>
      <w:lvlJc w:val="left"/>
      <w:pPr>
        <w:ind w:left="6491" w:hanging="420"/>
      </w:pPr>
      <w:rPr>
        <w:rFonts w:hint="default"/>
        <w:lang w:val="zh-CN" w:eastAsia="zh-CN" w:bidi="zh-CN"/>
      </w:rPr>
    </w:lvl>
    <w:lvl w:ilvl="7" w:tentative="0">
      <w:start w:val="0"/>
      <w:numFmt w:val="bullet"/>
      <w:lvlText w:val="•"/>
      <w:lvlJc w:val="left"/>
      <w:pPr>
        <w:ind w:left="732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67">
    <w:nsid w:val="65CD0074"/>
    <w:multiLevelType w:val="multilevel"/>
    <w:tmpl w:val="65CD0074"/>
    <w:lvl w:ilvl="0" w:tentative="0">
      <w:start w:val="1"/>
      <w:numFmt w:val="decimal"/>
      <w:lvlText w:val="%1"/>
      <w:lvlJc w:val="left"/>
      <w:pPr>
        <w:ind w:left="480" w:hanging="360"/>
        <w:jc w:val="left"/>
      </w:pPr>
      <w:rPr>
        <w:rFonts w:hint="default" w:ascii="宋体" w:hAnsi="宋体" w:eastAsia="宋体" w:cs="宋体"/>
        <w:b/>
        <w:bCs/>
        <w:w w:val="99"/>
        <w:sz w:val="24"/>
        <w:szCs w:val="24"/>
        <w:lang w:val="zh-CN" w:eastAsia="zh-CN" w:bidi="zh-CN"/>
      </w:rPr>
    </w:lvl>
    <w:lvl w:ilvl="1" w:tentative="0">
      <w:start w:val="0"/>
      <w:numFmt w:val="bullet"/>
      <w:lvlText w:val="•"/>
      <w:lvlJc w:val="left"/>
      <w:pPr>
        <w:ind w:left="960" w:hanging="360"/>
      </w:pPr>
      <w:rPr>
        <w:rFonts w:hint="default"/>
        <w:lang w:val="zh-CN" w:eastAsia="zh-CN" w:bidi="zh-CN"/>
      </w:rPr>
    </w:lvl>
    <w:lvl w:ilvl="2" w:tentative="0">
      <w:start w:val="0"/>
      <w:numFmt w:val="bullet"/>
      <w:lvlText w:val="•"/>
      <w:lvlJc w:val="left"/>
      <w:pPr>
        <w:ind w:left="1838" w:hanging="360"/>
      </w:pPr>
      <w:rPr>
        <w:rFonts w:hint="default"/>
        <w:lang w:val="zh-CN" w:eastAsia="zh-CN" w:bidi="zh-CN"/>
      </w:rPr>
    </w:lvl>
    <w:lvl w:ilvl="3" w:tentative="0">
      <w:start w:val="0"/>
      <w:numFmt w:val="bullet"/>
      <w:lvlText w:val="•"/>
      <w:lvlJc w:val="left"/>
      <w:pPr>
        <w:ind w:left="2716" w:hanging="360"/>
      </w:pPr>
      <w:rPr>
        <w:rFonts w:hint="default"/>
        <w:lang w:val="zh-CN" w:eastAsia="zh-CN" w:bidi="zh-CN"/>
      </w:rPr>
    </w:lvl>
    <w:lvl w:ilvl="4" w:tentative="0">
      <w:start w:val="0"/>
      <w:numFmt w:val="bullet"/>
      <w:lvlText w:val="•"/>
      <w:lvlJc w:val="left"/>
      <w:pPr>
        <w:ind w:left="3595" w:hanging="360"/>
      </w:pPr>
      <w:rPr>
        <w:rFonts w:hint="default"/>
        <w:lang w:val="zh-CN" w:eastAsia="zh-CN" w:bidi="zh-CN"/>
      </w:rPr>
    </w:lvl>
    <w:lvl w:ilvl="5" w:tentative="0">
      <w:start w:val="0"/>
      <w:numFmt w:val="bullet"/>
      <w:lvlText w:val="•"/>
      <w:lvlJc w:val="left"/>
      <w:pPr>
        <w:ind w:left="4473" w:hanging="360"/>
      </w:pPr>
      <w:rPr>
        <w:rFonts w:hint="default"/>
        <w:lang w:val="zh-CN" w:eastAsia="zh-CN" w:bidi="zh-CN"/>
      </w:rPr>
    </w:lvl>
    <w:lvl w:ilvl="6" w:tentative="0">
      <w:start w:val="0"/>
      <w:numFmt w:val="bullet"/>
      <w:lvlText w:val="•"/>
      <w:lvlJc w:val="left"/>
      <w:pPr>
        <w:ind w:left="5352" w:hanging="360"/>
      </w:pPr>
      <w:rPr>
        <w:rFonts w:hint="default"/>
        <w:lang w:val="zh-CN" w:eastAsia="zh-CN" w:bidi="zh-CN"/>
      </w:rPr>
    </w:lvl>
    <w:lvl w:ilvl="7" w:tentative="0">
      <w:start w:val="0"/>
      <w:numFmt w:val="bullet"/>
      <w:lvlText w:val="•"/>
      <w:lvlJc w:val="left"/>
      <w:pPr>
        <w:ind w:left="6230" w:hanging="360"/>
      </w:pPr>
      <w:rPr>
        <w:rFonts w:hint="default"/>
        <w:lang w:val="zh-CN" w:eastAsia="zh-CN" w:bidi="zh-CN"/>
      </w:rPr>
    </w:lvl>
    <w:lvl w:ilvl="8" w:tentative="0">
      <w:start w:val="0"/>
      <w:numFmt w:val="bullet"/>
      <w:lvlText w:val="•"/>
      <w:lvlJc w:val="left"/>
      <w:pPr>
        <w:ind w:left="7109" w:hanging="360"/>
      </w:pPr>
      <w:rPr>
        <w:rFonts w:hint="default"/>
        <w:lang w:val="zh-CN" w:eastAsia="zh-CN" w:bidi="zh-CN"/>
      </w:rPr>
    </w:lvl>
  </w:abstractNum>
  <w:abstractNum w:abstractNumId="68">
    <w:nsid w:val="700FDCEF"/>
    <w:multiLevelType w:val="multilevel"/>
    <w:tmpl w:val="700FDCEF"/>
    <w:lvl w:ilvl="0" w:tentative="0">
      <w:start w:val="8"/>
      <w:numFmt w:val="decimal"/>
      <w:lvlText w:val="%1"/>
      <w:lvlJc w:val="left"/>
      <w:pPr>
        <w:ind w:left="120" w:hanging="984"/>
        <w:jc w:val="left"/>
      </w:pPr>
      <w:rPr>
        <w:rFonts w:hint="default"/>
        <w:lang w:val="zh-CN" w:eastAsia="zh-CN" w:bidi="zh-CN"/>
      </w:rPr>
    </w:lvl>
    <w:lvl w:ilvl="1" w:tentative="0">
      <w:start w:val="0"/>
      <w:numFmt w:val="decimal"/>
      <w:lvlText w:val="%1.%2"/>
      <w:lvlJc w:val="left"/>
      <w:pPr>
        <w:ind w:left="120" w:hanging="984"/>
        <w:jc w:val="left"/>
      </w:pPr>
      <w:rPr>
        <w:rFonts w:hint="default"/>
        <w:lang w:val="zh-CN" w:eastAsia="zh-CN" w:bidi="zh-CN"/>
      </w:rPr>
    </w:lvl>
    <w:lvl w:ilvl="2" w:tentative="0">
      <w:start w:val="1"/>
      <w:numFmt w:val="decimal"/>
      <w:lvlText w:val="%1.%2.%3"/>
      <w:lvlJc w:val="left"/>
      <w:pPr>
        <w:ind w:left="12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43" w:hanging="984"/>
      </w:pPr>
      <w:rPr>
        <w:rFonts w:hint="default"/>
        <w:lang w:val="zh-CN" w:eastAsia="zh-CN" w:bidi="zh-CN"/>
      </w:rPr>
    </w:lvl>
    <w:lvl w:ilvl="4" w:tentative="0">
      <w:start w:val="0"/>
      <w:numFmt w:val="bullet"/>
      <w:lvlText w:val="•"/>
      <w:lvlJc w:val="left"/>
      <w:pPr>
        <w:ind w:left="3618" w:hanging="984"/>
      </w:pPr>
      <w:rPr>
        <w:rFonts w:hint="default"/>
        <w:lang w:val="zh-CN" w:eastAsia="zh-CN" w:bidi="zh-CN"/>
      </w:rPr>
    </w:lvl>
    <w:lvl w:ilvl="5" w:tentative="0">
      <w:start w:val="0"/>
      <w:numFmt w:val="bullet"/>
      <w:lvlText w:val="•"/>
      <w:lvlJc w:val="left"/>
      <w:pPr>
        <w:ind w:left="4493" w:hanging="984"/>
      </w:pPr>
      <w:rPr>
        <w:rFonts w:hint="default"/>
        <w:lang w:val="zh-CN" w:eastAsia="zh-CN" w:bidi="zh-CN"/>
      </w:rPr>
    </w:lvl>
    <w:lvl w:ilvl="6" w:tentative="0">
      <w:start w:val="0"/>
      <w:numFmt w:val="bullet"/>
      <w:lvlText w:val="•"/>
      <w:lvlJc w:val="left"/>
      <w:pPr>
        <w:ind w:left="5367" w:hanging="984"/>
      </w:pPr>
      <w:rPr>
        <w:rFonts w:hint="default"/>
        <w:lang w:val="zh-CN" w:eastAsia="zh-CN" w:bidi="zh-CN"/>
      </w:rPr>
    </w:lvl>
    <w:lvl w:ilvl="7" w:tentative="0">
      <w:start w:val="0"/>
      <w:numFmt w:val="bullet"/>
      <w:lvlText w:val="•"/>
      <w:lvlJc w:val="left"/>
      <w:pPr>
        <w:ind w:left="6242" w:hanging="984"/>
      </w:pPr>
      <w:rPr>
        <w:rFonts w:hint="default"/>
        <w:lang w:val="zh-CN" w:eastAsia="zh-CN" w:bidi="zh-CN"/>
      </w:rPr>
    </w:lvl>
    <w:lvl w:ilvl="8" w:tentative="0">
      <w:start w:val="0"/>
      <w:numFmt w:val="bullet"/>
      <w:lvlText w:val="•"/>
      <w:lvlJc w:val="left"/>
      <w:pPr>
        <w:ind w:left="7116" w:hanging="984"/>
      </w:pPr>
      <w:rPr>
        <w:rFonts w:hint="default"/>
        <w:lang w:val="zh-CN" w:eastAsia="zh-CN" w:bidi="zh-CN"/>
      </w:rPr>
    </w:lvl>
  </w:abstractNum>
  <w:abstractNum w:abstractNumId="69">
    <w:nsid w:val="72183CF9"/>
    <w:multiLevelType w:val="multilevel"/>
    <w:tmpl w:val="72183CF9"/>
    <w:lvl w:ilvl="0" w:tentative="0">
      <w:start w:val="3"/>
      <w:numFmt w:val="decimal"/>
      <w:lvlText w:val="%1"/>
      <w:lvlJc w:val="left"/>
      <w:pPr>
        <w:ind w:left="1519" w:hanging="980"/>
        <w:jc w:val="left"/>
      </w:pPr>
      <w:rPr>
        <w:rFonts w:hint="default"/>
        <w:lang w:val="zh-CN" w:eastAsia="zh-CN" w:bidi="zh-CN"/>
      </w:rPr>
    </w:lvl>
    <w:lvl w:ilvl="1" w:tentative="0">
      <w:start w:val="0"/>
      <w:numFmt w:val="decimal"/>
      <w:lvlText w:val="%1.%2"/>
      <w:lvlJc w:val="left"/>
      <w:pPr>
        <w:ind w:left="1519" w:hanging="980"/>
        <w:jc w:val="left"/>
      </w:pPr>
      <w:rPr>
        <w:rFonts w:hint="default"/>
        <w:lang w:val="zh-CN" w:eastAsia="zh-CN" w:bidi="zh-CN"/>
      </w:rPr>
    </w:lvl>
    <w:lvl w:ilvl="2" w:tentative="0">
      <w:start w:val="1"/>
      <w:numFmt w:val="decimal"/>
      <w:lvlText w:val="%1.%2.%3"/>
      <w:lvlJc w:val="left"/>
      <w:pPr>
        <w:ind w:left="1519"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4005" w:hanging="980"/>
      </w:pPr>
      <w:rPr>
        <w:rFonts w:hint="default"/>
        <w:lang w:val="zh-CN" w:eastAsia="zh-CN" w:bidi="zh-CN"/>
      </w:rPr>
    </w:lvl>
    <w:lvl w:ilvl="4" w:tentative="0">
      <w:start w:val="0"/>
      <w:numFmt w:val="bullet"/>
      <w:lvlText w:val="•"/>
      <w:lvlJc w:val="left"/>
      <w:pPr>
        <w:ind w:left="4834" w:hanging="980"/>
      </w:pPr>
      <w:rPr>
        <w:rFonts w:hint="default"/>
        <w:lang w:val="zh-CN" w:eastAsia="zh-CN" w:bidi="zh-CN"/>
      </w:rPr>
    </w:lvl>
    <w:lvl w:ilvl="5" w:tentative="0">
      <w:start w:val="0"/>
      <w:numFmt w:val="bullet"/>
      <w:lvlText w:val="•"/>
      <w:lvlJc w:val="left"/>
      <w:pPr>
        <w:ind w:left="5663" w:hanging="980"/>
      </w:pPr>
      <w:rPr>
        <w:rFonts w:hint="default"/>
        <w:lang w:val="zh-CN" w:eastAsia="zh-CN" w:bidi="zh-CN"/>
      </w:rPr>
    </w:lvl>
    <w:lvl w:ilvl="6" w:tentative="0">
      <w:start w:val="0"/>
      <w:numFmt w:val="bullet"/>
      <w:lvlText w:val="•"/>
      <w:lvlJc w:val="left"/>
      <w:pPr>
        <w:ind w:left="6491" w:hanging="980"/>
      </w:pPr>
      <w:rPr>
        <w:rFonts w:hint="default"/>
        <w:lang w:val="zh-CN" w:eastAsia="zh-CN" w:bidi="zh-CN"/>
      </w:rPr>
    </w:lvl>
    <w:lvl w:ilvl="7" w:tentative="0">
      <w:start w:val="0"/>
      <w:numFmt w:val="bullet"/>
      <w:lvlText w:val="•"/>
      <w:lvlJc w:val="left"/>
      <w:pPr>
        <w:ind w:left="7320" w:hanging="980"/>
      </w:pPr>
      <w:rPr>
        <w:rFonts w:hint="default"/>
        <w:lang w:val="zh-CN" w:eastAsia="zh-CN" w:bidi="zh-CN"/>
      </w:rPr>
    </w:lvl>
    <w:lvl w:ilvl="8" w:tentative="0">
      <w:start w:val="0"/>
      <w:numFmt w:val="bullet"/>
      <w:lvlText w:val="•"/>
      <w:lvlJc w:val="left"/>
      <w:pPr>
        <w:ind w:left="8148" w:hanging="980"/>
      </w:pPr>
      <w:rPr>
        <w:rFonts w:hint="default"/>
        <w:lang w:val="zh-CN" w:eastAsia="zh-CN" w:bidi="zh-CN"/>
      </w:rPr>
    </w:lvl>
  </w:abstractNum>
  <w:abstractNum w:abstractNumId="70">
    <w:nsid w:val="74C28B35"/>
    <w:multiLevelType w:val="multilevel"/>
    <w:tmpl w:val="74C28B35"/>
    <w:lvl w:ilvl="0" w:tentative="0">
      <w:start w:val="1"/>
      <w:numFmt w:val="decimal"/>
      <w:lvlText w:val="%1."/>
      <w:lvlJc w:val="left"/>
      <w:pPr>
        <w:ind w:left="347" w:hanging="24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55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84" w:hanging="241"/>
      </w:pPr>
      <w:rPr>
        <w:rFonts w:hint="default"/>
        <w:lang w:val="zh-CN" w:eastAsia="zh-CN" w:bidi="zh-CN"/>
      </w:rPr>
    </w:lvl>
    <w:lvl w:ilvl="4" w:tentative="0">
      <w:start w:val="0"/>
      <w:numFmt w:val="bullet"/>
      <w:lvlText w:val="•"/>
      <w:lvlJc w:val="left"/>
      <w:pPr>
        <w:ind w:left="1199" w:hanging="241"/>
      </w:pPr>
      <w:rPr>
        <w:rFonts w:hint="default"/>
        <w:lang w:val="zh-CN" w:eastAsia="zh-CN" w:bidi="zh-CN"/>
      </w:rPr>
    </w:lvl>
    <w:lvl w:ilvl="5" w:tentative="0">
      <w:start w:val="0"/>
      <w:numFmt w:val="bullet"/>
      <w:lvlText w:val="•"/>
      <w:lvlJc w:val="left"/>
      <w:pPr>
        <w:ind w:left="1414" w:hanging="241"/>
      </w:pPr>
      <w:rPr>
        <w:rFonts w:hint="default"/>
        <w:lang w:val="zh-CN" w:eastAsia="zh-CN" w:bidi="zh-CN"/>
      </w:rPr>
    </w:lvl>
    <w:lvl w:ilvl="6" w:tentative="0">
      <w:start w:val="0"/>
      <w:numFmt w:val="bullet"/>
      <w:lvlText w:val="•"/>
      <w:lvlJc w:val="left"/>
      <w:pPr>
        <w:ind w:left="1628" w:hanging="241"/>
      </w:pPr>
      <w:rPr>
        <w:rFonts w:hint="default"/>
        <w:lang w:val="zh-CN" w:eastAsia="zh-CN" w:bidi="zh-CN"/>
      </w:rPr>
    </w:lvl>
    <w:lvl w:ilvl="7" w:tentative="0">
      <w:start w:val="0"/>
      <w:numFmt w:val="bullet"/>
      <w:lvlText w:val="•"/>
      <w:lvlJc w:val="left"/>
      <w:pPr>
        <w:ind w:left="1843" w:hanging="241"/>
      </w:pPr>
      <w:rPr>
        <w:rFonts w:hint="default"/>
        <w:lang w:val="zh-CN" w:eastAsia="zh-CN" w:bidi="zh-CN"/>
      </w:rPr>
    </w:lvl>
    <w:lvl w:ilvl="8" w:tentative="0">
      <w:start w:val="0"/>
      <w:numFmt w:val="bullet"/>
      <w:lvlText w:val="•"/>
      <w:lvlJc w:val="left"/>
      <w:pPr>
        <w:ind w:left="2058" w:hanging="241"/>
      </w:pPr>
      <w:rPr>
        <w:rFonts w:hint="default"/>
        <w:lang w:val="zh-CN" w:eastAsia="zh-CN" w:bidi="zh-CN"/>
      </w:rPr>
    </w:lvl>
  </w:abstractNum>
  <w:abstractNum w:abstractNumId="71">
    <w:nsid w:val="77ECEA79"/>
    <w:multiLevelType w:val="multilevel"/>
    <w:tmpl w:val="77ECEA79"/>
    <w:lvl w:ilvl="0" w:tentative="0">
      <w:start w:val="6"/>
      <w:numFmt w:val="decimal"/>
      <w:lvlText w:val="%1"/>
      <w:lvlJc w:val="left"/>
      <w:pPr>
        <w:ind w:left="540" w:hanging="980"/>
        <w:jc w:val="left"/>
      </w:pPr>
      <w:rPr>
        <w:rFonts w:hint="default"/>
        <w:lang w:val="zh-CN" w:eastAsia="zh-CN" w:bidi="zh-CN"/>
      </w:rPr>
    </w:lvl>
    <w:lvl w:ilvl="1" w:tentative="0">
      <w:start w:val="3"/>
      <w:numFmt w:val="decimal"/>
      <w:lvlText w:val="%1.%2"/>
      <w:lvlJc w:val="left"/>
      <w:pPr>
        <w:ind w:left="540" w:hanging="980"/>
        <w:jc w:val="left"/>
      </w:pPr>
      <w:rPr>
        <w:rFonts w:hint="default"/>
        <w:lang w:val="zh-CN" w:eastAsia="zh-CN" w:bidi="zh-CN"/>
      </w:rPr>
    </w:lvl>
    <w:lvl w:ilvl="2" w:tentative="0">
      <w:start w:val="1"/>
      <w:numFmt w:val="decimal"/>
      <w:lvlText w:val="%1.%2.%3"/>
      <w:lvlJc w:val="left"/>
      <w:pPr>
        <w:ind w:left="540" w:hanging="98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319" w:hanging="980"/>
      </w:pPr>
      <w:rPr>
        <w:rFonts w:hint="default"/>
        <w:lang w:val="zh-CN" w:eastAsia="zh-CN" w:bidi="zh-CN"/>
      </w:rPr>
    </w:lvl>
    <w:lvl w:ilvl="4" w:tentative="0">
      <w:start w:val="0"/>
      <w:numFmt w:val="bullet"/>
      <w:lvlText w:val="•"/>
      <w:lvlJc w:val="left"/>
      <w:pPr>
        <w:ind w:left="4246" w:hanging="980"/>
      </w:pPr>
      <w:rPr>
        <w:rFonts w:hint="default"/>
        <w:lang w:val="zh-CN" w:eastAsia="zh-CN" w:bidi="zh-CN"/>
      </w:rPr>
    </w:lvl>
    <w:lvl w:ilvl="5" w:tentative="0">
      <w:start w:val="0"/>
      <w:numFmt w:val="bullet"/>
      <w:lvlText w:val="•"/>
      <w:lvlJc w:val="left"/>
      <w:pPr>
        <w:ind w:left="5173" w:hanging="980"/>
      </w:pPr>
      <w:rPr>
        <w:rFonts w:hint="default"/>
        <w:lang w:val="zh-CN" w:eastAsia="zh-CN" w:bidi="zh-CN"/>
      </w:rPr>
    </w:lvl>
    <w:lvl w:ilvl="6" w:tentative="0">
      <w:start w:val="0"/>
      <w:numFmt w:val="bullet"/>
      <w:lvlText w:val="•"/>
      <w:lvlJc w:val="left"/>
      <w:pPr>
        <w:ind w:left="6099" w:hanging="980"/>
      </w:pPr>
      <w:rPr>
        <w:rFonts w:hint="default"/>
        <w:lang w:val="zh-CN" w:eastAsia="zh-CN" w:bidi="zh-CN"/>
      </w:rPr>
    </w:lvl>
    <w:lvl w:ilvl="7" w:tentative="0">
      <w:start w:val="0"/>
      <w:numFmt w:val="bullet"/>
      <w:lvlText w:val="•"/>
      <w:lvlJc w:val="left"/>
      <w:pPr>
        <w:ind w:left="7026" w:hanging="980"/>
      </w:pPr>
      <w:rPr>
        <w:rFonts w:hint="default"/>
        <w:lang w:val="zh-CN" w:eastAsia="zh-CN" w:bidi="zh-CN"/>
      </w:rPr>
    </w:lvl>
    <w:lvl w:ilvl="8" w:tentative="0">
      <w:start w:val="0"/>
      <w:numFmt w:val="bullet"/>
      <w:lvlText w:val="•"/>
      <w:lvlJc w:val="left"/>
      <w:pPr>
        <w:ind w:left="7952" w:hanging="980"/>
      </w:pPr>
      <w:rPr>
        <w:rFonts w:hint="default"/>
        <w:lang w:val="zh-CN" w:eastAsia="zh-CN" w:bidi="zh-CN"/>
      </w:rPr>
    </w:lvl>
  </w:abstractNum>
  <w:abstractNum w:abstractNumId="72">
    <w:nsid w:val="79AA4FA4"/>
    <w:multiLevelType w:val="multilevel"/>
    <w:tmpl w:val="79AA4FA4"/>
    <w:lvl w:ilvl="0" w:tentative="0">
      <w:start w:val="10"/>
      <w:numFmt w:val="decimal"/>
      <w:lvlText w:val="%1"/>
      <w:lvlJc w:val="left"/>
      <w:pPr>
        <w:ind w:left="540" w:hanging="1133"/>
        <w:jc w:val="left"/>
      </w:pPr>
      <w:rPr>
        <w:rFonts w:hint="default"/>
        <w:lang w:val="zh-CN" w:eastAsia="zh-CN" w:bidi="zh-CN"/>
      </w:rPr>
    </w:lvl>
    <w:lvl w:ilvl="1" w:tentative="0">
      <w:start w:val="0"/>
      <w:numFmt w:val="decimal"/>
      <w:lvlText w:val="%1.%2"/>
      <w:lvlJc w:val="left"/>
      <w:pPr>
        <w:ind w:left="540" w:hanging="1133"/>
        <w:jc w:val="left"/>
      </w:pPr>
      <w:rPr>
        <w:rFonts w:hint="default"/>
        <w:lang w:val="zh-CN" w:eastAsia="zh-CN" w:bidi="zh-CN"/>
      </w:rPr>
    </w:lvl>
    <w:lvl w:ilvl="2" w:tentative="0">
      <w:start w:val="1"/>
      <w:numFmt w:val="decimal"/>
      <w:lvlText w:val="%1.%2.%3"/>
      <w:lvlJc w:val="left"/>
      <w:pPr>
        <w:ind w:left="540" w:hanging="1133"/>
        <w:jc w:val="left"/>
      </w:pPr>
      <w:rPr>
        <w:rFonts w:hint="default" w:ascii="宋体" w:hAnsi="宋体" w:eastAsia="宋体" w:cs="宋体"/>
        <w:spacing w:val="-2"/>
        <w:w w:val="100"/>
        <w:sz w:val="28"/>
        <w:szCs w:val="28"/>
        <w:lang w:val="zh-CN" w:eastAsia="zh-CN" w:bidi="zh-CN"/>
      </w:rPr>
    </w:lvl>
    <w:lvl w:ilvl="3" w:tentative="0">
      <w:start w:val="1"/>
      <w:numFmt w:val="decimal"/>
      <w:lvlText w:val="%4"/>
      <w:lvlJc w:val="left"/>
      <w:pPr>
        <w:ind w:left="1519" w:hanging="420"/>
        <w:jc w:val="left"/>
      </w:pPr>
      <w:rPr>
        <w:rFonts w:hint="default" w:ascii="宋体" w:hAnsi="宋体" w:eastAsia="宋体" w:cs="宋体"/>
        <w:w w:val="100"/>
        <w:sz w:val="28"/>
        <w:szCs w:val="28"/>
        <w:lang w:val="zh-CN" w:eastAsia="zh-CN" w:bidi="zh-CN"/>
      </w:rPr>
    </w:lvl>
    <w:lvl w:ilvl="4" w:tentative="0">
      <w:start w:val="0"/>
      <w:numFmt w:val="bullet"/>
      <w:lvlText w:val="•"/>
      <w:lvlJc w:val="left"/>
      <w:pPr>
        <w:ind w:left="4282" w:hanging="420"/>
      </w:pPr>
      <w:rPr>
        <w:rFonts w:hint="default"/>
        <w:lang w:val="zh-CN" w:eastAsia="zh-CN" w:bidi="zh-CN"/>
      </w:rPr>
    </w:lvl>
    <w:lvl w:ilvl="5" w:tentative="0">
      <w:start w:val="0"/>
      <w:numFmt w:val="bullet"/>
      <w:lvlText w:val="•"/>
      <w:lvlJc w:val="left"/>
      <w:pPr>
        <w:ind w:left="5202" w:hanging="420"/>
      </w:pPr>
      <w:rPr>
        <w:rFonts w:hint="default"/>
        <w:lang w:val="zh-CN" w:eastAsia="zh-CN" w:bidi="zh-CN"/>
      </w:rPr>
    </w:lvl>
    <w:lvl w:ilvl="6" w:tentative="0">
      <w:start w:val="0"/>
      <w:numFmt w:val="bullet"/>
      <w:lvlText w:val="•"/>
      <w:lvlJc w:val="left"/>
      <w:pPr>
        <w:ind w:left="6123" w:hanging="420"/>
      </w:pPr>
      <w:rPr>
        <w:rFonts w:hint="default"/>
        <w:lang w:val="zh-CN" w:eastAsia="zh-CN" w:bidi="zh-CN"/>
      </w:rPr>
    </w:lvl>
    <w:lvl w:ilvl="7" w:tentative="0">
      <w:start w:val="0"/>
      <w:numFmt w:val="bullet"/>
      <w:lvlText w:val="•"/>
      <w:lvlJc w:val="left"/>
      <w:pPr>
        <w:ind w:left="7044" w:hanging="420"/>
      </w:pPr>
      <w:rPr>
        <w:rFonts w:hint="default"/>
        <w:lang w:val="zh-CN" w:eastAsia="zh-CN" w:bidi="zh-CN"/>
      </w:rPr>
    </w:lvl>
    <w:lvl w:ilvl="8" w:tentative="0">
      <w:start w:val="0"/>
      <w:numFmt w:val="bullet"/>
      <w:lvlText w:val="•"/>
      <w:lvlJc w:val="left"/>
      <w:pPr>
        <w:ind w:left="7964" w:hanging="420"/>
      </w:pPr>
      <w:rPr>
        <w:rFonts w:hint="default"/>
        <w:lang w:val="zh-CN" w:eastAsia="zh-CN" w:bidi="zh-CN"/>
      </w:rPr>
    </w:lvl>
  </w:abstractNum>
  <w:abstractNum w:abstractNumId="73">
    <w:nsid w:val="7C246926"/>
    <w:multiLevelType w:val="multilevel"/>
    <w:tmpl w:val="7C246926"/>
    <w:lvl w:ilvl="0" w:tentative="0">
      <w:start w:val="6"/>
      <w:numFmt w:val="decimal"/>
      <w:lvlText w:val="%1"/>
      <w:lvlJc w:val="left"/>
      <w:pPr>
        <w:ind w:left="540" w:hanging="984"/>
        <w:jc w:val="left"/>
      </w:pPr>
      <w:rPr>
        <w:rFonts w:hint="default"/>
        <w:lang w:val="zh-CN" w:eastAsia="zh-CN" w:bidi="zh-CN"/>
      </w:rPr>
    </w:lvl>
    <w:lvl w:ilvl="1" w:tentative="0">
      <w:start w:val="2"/>
      <w:numFmt w:val="decimal"/>
      <w:lvlText w:val="%1.%2"/>
      <w:lvlJc w:val="left"/>
      <w:pPr>
        <w:ind w:left="540" w:hanging="984"/>
        <w:jc w:val="left"/>
      </w:pPr>
      <w:rPr>
        <w:rFonts w:hint="default"/>
        <w:lang w:val="zh-CN" w:eastAsia="zh-CN" w:bidi="zh-CN"/>
      </w:rPr>
    </w:lvl>
    <w:lvl w:ilvl="2" w:tentative="0">
      <w:start w:val="1"/>
      <w:numFmt w:val="decimal"/>
      <w:lvlText w:val="%1.%2.%3"/>
      <w:lvlJc w:val="left"/>
      <w:pPr>
        <w:ind w:left="540" w:hanging="984"/>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319" w:hanging="984"/>
      </w:pPr>
      <w:rPr>
        <w:rFonts w:hint="default"/>
        <w:lang w:val="zh-CN" w:eastAsia="zh-CN" w:bidi="zh-CN"/>
      </w:rPr>
    </w:lvl>
    <w:lvl w:ilvl="4" w:tentative="0">
      <w:start w:val="0"/>
      <w:numFmt w:val="bullet"/>
      <w:lvlText w:val="•"/>
      <w:lvlJc w:val="left"/>
      <w:pPr>
        <w:ind w:left="4246" w:hanging="984"/>
      </w:pPr>
      <w:rPr>
        <w:rFonts w:hint="default"/>
        <w:lang w:val="zh-CN" w:eastAsia="zh-CN" w:bidi="zh-CN"/>
      </w:rPr>
    </w:lvl>
    <w:lvl w:ilvl="5" w:tentative="0">
      <w:start w:val="0"/>
      <w:numFmt w:val="bullet"/>
      <w:lvlText w:val="•"/>
      <w:lvlJc w:val="left"/>
      <w:pPr>
        <w:ind w:left="5173" w:hanging="984"/>
      </w:pPr>
      <w:rPr>
        <w:rFonts w:hint="default"/>
        <w:lang w:val="zh-CN" w:eastAsia="zh-CN" w:bidi="zh-CN"/>
      </w:rPr>
    </w:lvl>
    <w:lvl w:ilvl="6" w:tentative="0">
      <w:start w:val="0"/>
      <w:numFmt w:val="bullet"/>
      <w:lvlText w:val="•"/>
      <w:lvlJc w:val="left"/>
      <w:pPr>
        <w:ind w:left="6099" w:hanging="984"/>
      </w:pPr>
      <w:rPr>
        <w:rFonts w:hint="default"/>
        <w:lang w:val="zh-CN" w:eastAsia="zh-CN" w:bidi="zh-CN"/>
      </w:rPr>
    </w:lvl>
    <w:lvl w:ilvl="7" w:tentative="0">
      <w:start w:val="0"/>
      <w:numFmt w:val="bullet"/>
      <w:lvlText w:val="•"/>
      <w:lvlJc w:val="left"/>
      <w:pPr>
        <w:ind w:left="7026" w:hanging="984"/>
      </w:pPr>
      <w:rPr>
        <w:rFonts w:hint="default"/>
        <w:lang w:val="zh-CN" w:eastAsia="zh-CN" w:bidi="zh-CN"/>
      </w:rPr>
    </w:lvl>
    <w:lvl w:ilvl="8" w:tentative="0">
      <w:start w:val="0"/>
      <w:numFmt w:val="bullet"/>
      <w:lvlText w:val="•"/>
      <w:lvlJc w:val="left"/>
      <w:pPr>
        <w:ind w:left="7952" w:hanging="984"/>
      </w:pPr>
      <w:rPr>
        <w:rFonts w:hint="default"/>
        <w:lang w:val="zh-CN" w:eastAsia="zh-CN" w:bidi="zh-CN"/>
      </w:rPr>
    </w:lvl>
  </w:abstractNum>
  <w:abstractNum w:abstractNumId="74">
    <w:nsid w:val="7DEC2089"/>
    <w:multiLevelType w:val="multilevel"/>
    <w:tmpl w:val="7DEC2089"/>
    <w:lvl w:ilvl="0" w:tentative="0">
      <w:start w:val="7"/>
      <w:numFmt w:val="decimal"/>
      <w:lvlText w:val="%1"/>
      <w:lvlJc w:val="left"/>
      <w:pPr>
        <w:ind w:left="1519" w:hanging="980"/>
        <w:jc w:val="left"/>
      </w:pPr>
      <w:rPr>
        <w:rFonts w:hint="default"/>
        <w:lang w:val="zh-CN" w:eastAsia="zh-CN" w:bidi="zh-CN"/>
      </w:rPr>
    </w:lvl>
    <w:lvl w:ilvl="1" w:tentative="0">
      <w:start w:val="3"/>
      <w:numFmt w:val="decimal"/>
      <w:lvlText w:val="%1.%2"/>
      <w:lvlJc w:val="left"/>
      <w:pPr>
        <w:ind w:left="1519" w:hanging="980"/>
        <w:jc w:val="left"/>
      </w:pPr>
      <w:rPr>
        <w:rFonts w:hint="default"/>
        <w:lang w:val="zh-CN" w:eastAsia="zh-CN" w:bidi="zh-CN"/>
      </w:rPr>
    </w:lvl>
    <w:lvl w:ilvl="2" w:tentative="0">
      <w:start w:val="1"/>
      <w:numFmt w:val="decimal"/>
      <w:lvlText w:val="%1.%2.%3"/>
      <w:lvlJc w:val="left"/>
      <w:pPr>
        <w:ind w:left="1519" w:hanging="980"/>
        <w:jc w:val="left"/>
      </w:pPr>
      <w:rPr>
        <w:rFonts w:hint="default" w:ascii="宋体" w:hAnsi="宋体" w:eastAsia="宋体" w:cs="宋体"/>
        <w:spacing w:val="-2"/>
        <w:w w:val="100"/>
        <w:sz w:val="28"/>
        <w:szCs w:val="28"/>
        <w:lang w:val="zh-CN" w:eastAsia="zh-CN" w:bidi="zh-CN"/>
      </w:rPr>
    </w:lvl>
    <w:lvl w:ilvl="3" w:tentative="0">
      <w:start w:val="1"/>
      <w:numFmt w:val="decimal"/>
      <w:lvlText w:val="%4"/>
      <w:lvlJc w:val="left"/>
      <w:pPr>
        <w:ind w:left="540" w:hanging="420"/>
        <w:jc w:val="left"/>
      </w:pPr>
      <w:rPr>
        <w:rFonts w:hint="default" w:ascii="宋体" w:hAnsi="宋体" w:eastAsia="宋体" w:cs="宋体"/>
        <w:w w:val="100"/>
        <w:sz w:val="28"/>
        <w:szCs w:val="28"/>
        <w:lang w:val="zh-CN" w:eastAsia="zh-CN" w:bidi="zh-CN"/>
      </w:rPr>
    </w:lvl>
    <w:lvl w:ilvl="4" w:tentative="0">
      <w:start w:val="0"/>
      <w:numFmt w:val="bullet"/>
      <w:lvlText w:val="•"/>
      <w:lvlJc w:val="left"/>
      <w:pPr>
        <w:ind w:left="4282" w:hanging="420"/>
      </w:pPr>
      <w:rPr>
        <w:rFonts w:hint="default"/>
        <w:lang w:val="zh-CN" w:eastAsia="zh-CN" w:bidi="zh-CN"/>
      </w:rPr>
    </w:lvl>
    <w:lvl w:ilvl="5" w:tentative="0">
      <w:start w:val="0"/>
      <w:numFmt w:val="bullet"/>
      <w:lvlText w:val="•"/>
      <w:lvlJc w:val="left"/>
      <w:pPr>
        <w:ind w:left="5202" w:hanging="420"/>
      </w:pPr>
      <w:rPr>
        <w:rFonts w:hint="default"/>
        <w:lang w:val="zh-CN" w:eastAsia="zh-CN" w:bidi="zh-CN"/>
      </w:rPr>
    </w:lvl>
    <w:lvl w:ilvl="6" w:tentative="0">
      <w:start w:val="0"/>
      <w:numFmt w:val="bullet"/>
      <w:lvlText w:val="•"/>
      <w:lvlJc w:val="left"/>
      <w:pPr>
        <w:ind w:left="6123" w:hanging="420"/>
      </w:pPr>
      <w:rPr>
        <w:rFonts w:hint="default"/>
        <w:lang w:val="zh-CN" w:eastAsia="zh-CN" w:bidi="zh-CN"/>
      </w:rPr>
    </w:lvl>
    <w:lvl w:ilvl="7" w:tentative="0">
      <w:start w:val="0"/>
      <w:numFmt w:val="bullet"/>
      <w:lvlText w:val="•"/>
      <w:lvlJc w:val="left"/>
      <w:pPr>
        <w:ind w:left="7044" w:hanging="420"/>
      </w:pPr>
      <w:rPr>
        <w:rFonts w:hint="default"/>
        <w:lang w:val="zh-CN" w:eastAsia="zh-CN" w:bidi="zh-CN"/>
      </w:rPr>
    </w:lvl>
    <w:lvl w:ilvl="8" w:tentative="0">
      <w:start w:val="0"/>
      <w:numFmt w:val="bullet"/>
      <w:lvlText w:val="•"/>
      <w:lvlJc w:val="left"/>
      <w:pPr>
        <w:ind w:left="7964" w:hanging="420"/>
      </w:pPr>
      <w:rPr>
        <w:rFonts w:hint="default"/>
        <w:lang w:val="zh-CN" w:eastAsia="zh-CN" w:bidi="zh-CN"/>
      </w:rPr>
    </w:lvl>
  </w:abstractNum>
  <w:num w:numId="1">
    <w:abstractNumId w:val="30"/>
  </w:num>
  <w:num w:numId="2">
    <w:abstractNumId w:val="19"/>
  </w:num>
  <w:num w:numId="3">
    <w:abstractNumId w:val="61"/>
  </w:num>
  <w:num w:numId="4">
    <w:abstractNumId w:val="16"/>
  </w:num>
  <w:num w:numId="5">
    <w:abstractNumId w:val="12"/>
  </w:num>
  <w:num w:numId="6">
    <w:abstractNumId w:val="33"/>
  </w:num>
  <w:num w:numId="7">
    <w:abstractNumId w:val="45"/>
  </w:num>
  <w:num w:numId="8">
    <w:abstractNumId w:val="69"/>
  </w:num>
  <w:num w:numId="9">
    <w:abstractNumId w:val="31"/>
  </w:num>
  <w:num w:numId="10">
    <w:abstractNumId w:val="5"/>
  </w:num>
  <w:num w:numId="11">
    <w:abstractNumId w:val="46"/>
  </w:num>
  <w:num w:numId="12">
    <w:abstractNumId w:val="62"/>
  </w:num>
  <w:num w:numId="13">
    <w:abstractNumId w:val="18"/>
  </w:num>
  <w:num w:numId="14">
    <w:abstractNumId w:val="58"/>
  </w:num>
  <w:num w:numId="15">
    <w:abstractNumId w:val="26"/>
  </w:num>
  <w:num w:numId="16">
    <w:abstractNumId w:val="44"/>
  </w:num>
  <w:num w:numId="17">
    <w:abstractNumId w:val="22"/>
  </w:num>
  <w:num w:numId="18">
    <w:abstractNumId w:val="21"/>
  </w:num>
  <w:num w:numId="19">
    <w:abstractNumId w:val="7"/>
  </w:num>
  <w:num w:numId="20">
    <w:abstractNumId w:val="56"/>
  </w:num>
  <w:num w:numId="21">
    <w:abstractNumId w:val="65"/>
  </w:num>
  <w:num w:numId="22">
    <w:abstractNumId w:val="36"/>
  </w:num>
  <w:num w:numId="23">
    <w:abstractNumId w:val="55"/>
  </w:num>
  <w:num w:numId="24">
    <w:abstractNumId w:val="9"/>
  </w:num>
  <w:num w:numId="25">
    <w:abstractNumId w:val="73"/>
  </w:num>
  <w:num w:numId="26">
    <w:abstractNumId w:val="71"/>
  </w:num>
  <w:num w:numId="27">
    <w:abstractNumId w:val="15"/>
  </w:num>
  <w:num w:numId="28">
    <w:abstractNumId w:val="66"/>
  </w:num>
  <w:num w:numId="29">
    <w:abstractNumId w:val="6"/>
  </w:num>
  <w:num w:numId="30">
    <w:abstractNumId w:val="52"/>
  </w:num>
  <w:num w:numId="31">
    <w:abstractNumId w:val="2"/>
  </w:num>
  <w:num w:numId="32">
    <w:abstractNumId w:val="60"/>
  </w:num>
  <w:num w:numId="33">
    <w:abstractNumId w:val="74"/>
  </w:num>
  <w:num w:numId="34">
    <w:abstractNumId w:val="0"/>
  </w:num>
  <w:num w:numId="35">
    <w:abstractNumId w:val="43"/>
  </w:num>
  <w:num w:numId="36">
    <w:abstractNumId w:val="59"/>
  </w:num>
  <w:num w:numId="37">
    <w:abstractNumId w:val="28"/>
  </w:num>
  <w:num w:numId="38">
    <w:abstractNumId w:val="23"/>
  </w:num>
  <w:num w:numId="39">
    <w:abstractNumId w:val="48"/>
  </w:num>
  <w:num w:numId="40">
    <w:abstractNumId w:val="72"/>
  </w:num>
  <w:num w:numId="41">
    <w:abstractNumId w:val="14"/>
  </w:num>
  <w:num w:numId="42">
    <w:abstractNumId w:val="4"/>
  </w:num>
  <w:num w:numId="43">
    <w:abstractNumId w:val="13"/>
  </w:num>
  <w:num w:numId="44">
    <w:abstractNumId w:val="63"/>
  </w:num>
  <w:num w:numId="45">
    <w:abstractNumId w:val="1"/>
  </w:num>
  <w:num w:numId="46">
    <w:abstractNumId w:val="40"/>
  </w:num>
  <w:num w:numId="47">
    <w:abstractNumId w:val="3"/>
  </w:num>
  <w:num w:numId="48">
    <w:abstractNumId w:val="64"/>
  </w:num>
  <w:num w:numId="49">
    <w:abstractNumId w:val="70"/>
  </w:num>
  <w:num w:numId="50">
    <w:abstractNumId w:val="57"/>
  </w:num>
  <w:num w:numId="51">
    <w:abstractNumId w:val="49"/>
  </w:num>
  <w:num w:numId="52">
    <w:abstractNumId w:val="67"/>
  </w:num>
  <w:num w:numId="53">
    <w:abstractNumId w:val="34"/>
  </w:num>
  <w:num w:numId="54">
    <w:abstractNumId w:val="35"/>
  </w:num>
  <w:num w:numId="55">
    <w:abstractNumId w:val="20"/>
  </w:num>
  <w:num w:numId="56">
    <w:abstractNumId w:val="50"/>
  </w:num>
  <w:num w:numId="57">
    <w:abstractNumId w:val="41"/>
  </w:num>
  <w:num w:numId="58">
    <w:abstractNumId w:val="25"/>
  </w:num>
  <w:num w:numId="59">
    <w:abstractNumId w:val="42"/>
  </w:num>
  <w:num w:numId="60">
    <w:abstractNumId w:val="11"/>
  </w:num>
  <w:num w:numId="61">
    <w:abstractNumId w:val="54"/>
  </w:num>
  <w:num w:numId="62">
    <w:abstractNumId w:val="37"/>
  </w:num>
  <w:num w:numId="63">
    <w:abstractNumId w:val="51"/>
  </w:num>
  <w:num w:numId="64">
    <w:abstractNumId w:val="32"/>
  </w:num>
  <w:num w:numId="65">
    <w:abstractNumId w:val="17"/>
  </w:num>
  <w:num w:numId="66">
    <w:abstractNumId w:val="38"/>
  </w:num>
  <w:num w:numId="67">
    <w:abstractNumId w:val="10"/>
  </w:num>
  <w:num w:numId="68">
    <w:abstractNumId w:val="53"/>
  </w:num>
  <w:num w:numId="69">
    <w:abstractNumId w:val="8"/>
  </w:num>
  <w:num w:numId="70">
    <w:abstractNumId w:val="27"/>
  </w:num>
  <w:num w:numId="71">
    <w:abstractNumId w:val="47"/>
  </w:num>
  <w:num w:numId="72">
    <w:abstractNumId w:val="29"/>
  </w:num>
  <w:num w:numId="73">
    <w:abstractNumId w:val="39"/>
  </w:num>
  <w:num w:numId="74">
    <w:abstractNumId w:val="68"/>
  </w:num>
  <w:num w:numId="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717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7"/>
      <w:ind w:left="558" w:right="975"/>
      <w:jc w:val="center"/>
      <w:outlineLvl w:val="1"/>
    </w:pPr>
    <w:rPr>
      <w:rFonts w:ascii="宋体" w:hAnsi="宋体" w:eastAsia="宋体" w:cs="宋体"/>
      <w:b/>
      <w:bCs/>
      <w:sz w:val="52"/>
      <w:szCs w:val="52"/>
      <w:lang w:val="zh-CN" w:eastAsia="zh-CN" w:bidi="zh-CN"/>
    </w:rPr>
  </w:style>
  <w:style w:type="paragraph" w:styleId="3">
    <w:name w:val="heading 2"/>
    <w:basedOn w:val="1"/>
    <w:next w:val="1"/>
    <w:qFormat/>
    <w:uiPriority w:val="1"/>
    <w:pPr>
      <w:ind w:left="120"/>
      <w:outlineLvl w:val="2"/>
    </w:pPr>
    <w:rPr>
      <w:rFonts w:ascii="宋体" w:hAnsi="宋体" w:eastAsia="宋体" w:cs="宋体"/>
      <w:sz w:val="48"/>
      <w:szCs w:val="48"/>
      <w:lang w:val="zh-CN" w:eastAsia="zh-CN" w:bidi="zh-CN"/>
    </w:rPr>
  </w:style>
  <w:style w:type="paragraph" w:styleId="4">
    <w:name w:val="heading 3"/>
    <w:basedOn w:val="1"/>
    <w:next w:val="1"/>
    <w:qFormat/>
    <w:uiPriority w:val="1"/>
    <w:pPr>
      <w:ind w:left="2426" w:right="2746"/>
      <w:jc w:val="center"/>
      <w:outlineLvl w:val="3"/>
    </w:pPr>
    <w:rPr>
      <w:rFonts w:ascii="宋体" w:hAnsi="宋体" w:eastAsia="宋体" w:cs="宋体"/>
      <w:b/>
      <w:bCs/>
      <w:sz w:val="36"/>
      <w:szCs w:val="36"/>
      <w:lang w:val="zh-CN" w:eastAsia="zh-CN" w:bidi="zh-CN"/>
    </w:rPr>
  </w:style>
  <w:style w:type="paragraph" w:styleId="5">
    <w:name w:val="heading 4"/>
    <w:basedOn w:val="1"/>
    <w:next w:val="1"/>
    <w:qFormat/>
    <w:uiPriority w:val="1"/>
    <w:pPr>
      <w:spacing w:before="44"/>
      <w:ind w:left="4060" w:hanging="704"/>
      <w:outlineLvl w:val="4"/>
    </w:pPr>
    <w:rPr>
      <w:rFonts w:ascii="宋体" w:hAnsi="宋体" w:eastAsia="宋体" w:cs="宋体"/>
      <w:b/>
      <w:bCs/>
      <w:sz w:val="28"/>
      <w:szCs w:val="28"/>
      <w:lang w:val="zh-CN" w:eastAsia="zh-CN" w:bidi="zh-CN"/>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1519"/>
    </w:pPr>
    <w:rPr>
      <w:rFonts w:ascii="宋体" w:hAnsi="宋体" w:eastAsia="宋体" w:cs="宋体"/>
      <w:sz w:val="28"/>
      <w:szCs w:val="28"/>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519"/>
    </w:pPr>
    <w:rPr>
      <w:rFonts w:ascii="宋体" w:hAnsi="宋体" w:eastAsia="宋体" w:cs="宋体"/>
      <w:lang w:val="zh-CN" w:eastAsia="zh-CN" w:bidi="zh-CN"/>
    </w:rPr>
  </w:style>
  <w:style w:type="paragraph" w:customStyle="1" w:styleId="11">
    <w:name w:val="Table Paragraph"/>
    <w:basedOn w:val="1"/>
    <w:qFormat/>
    <w:uiPriority w:val="1"/>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2022-09-02T01:47:00Z</dcterms:created>
  <dc:creator>Administrator</dc:creator>
  <cp:lastModifiedBy>Aquar</cp:lastModifiedBy>
  <dcterms:modified xsi:type="dcterms:W3CDTF">2022-09-02T01:49:28Z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WPS 文字</vt:lpwstr>
  </property>
  <property fmtid="{D5CDD505-2E9C-101B-9397-08002B2CF9AE}" pid="4" name="LastSaved">
    <vt:filetime>2022-09-02T00:00:00Z</vt:filetime>
  </property>
  <property fmtid="{D5CDD505-2E9C-101B-9397-08002B2CF9AE}" pid="5" name="KSOProductBuildVer">
    <vt:lpwstr>2052-11.1.0.12302</vt:lpwstr>
  </property>
  <property fmtid="{D5CDD505-2E9C-101B-9397-08002B2CF9AE}" pid="6" name="ICV">
    <vt:lpwstr>20D3D12DF80144D58094C8D4AA40CBB8</vt:lpwstr>
  </property>
</Properties>
</file>