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3A7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eastAsia="华文中宋"/>
          <w:b/>
          <w:bCs/>
          <w:color w:val="FF0000"/>
          <w:sz w:val="64"/>
          <w:szCs w:val="64"/>
          <w:u w:val="none"/>
          <w:bdr w:val="single" w:color="auto" w:sz="4" w:space="0"/>
          <w:lang w:val="en-US" w:eastAsia="zh-CN"/>
        </w:rPr>
      </w:pPr>
      <w:r>
        <w:rPr>
          <w:sz w:val="20"/>
          <w:szCs w:val="22"/>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772160</wp:posOffset>
                </wp:positionV>
                <wp:extent cx="5781675" cy="10160"/>
                <wp:effectExtent l="0" t="13970" r="0" b="23495"/>
                <wp:wrapNone/>
                <wp:docPr id="1" name="直接连接符 1"/>
                <wp:cNvGraphicFramePr/>
                <a:graphic xmlns:a="http://schemas.openxmlformats.org/drawingml/2006/main">
                  <a:graphicData uri="http://schemas.microsoft.com/office/word/2010/wordprocessingShape">
                    <wps:wsp>
                      <wps:cNvCnPr/>
                      <wps:spPr>
                        <a:xfrm flipV="1">
                          <a:off x="0" y="0"/>
                          <a:ext cx="5781675" cy="1016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pt;margin-top:60.8pt;height:0.8pt;width:455.25pt;z-index:251660288;mso-width-relative:page;mso-height-relative:page;" filled="f" stroked="t" coordsize="21600,21600" o:gfxdata="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UW31nbAAAACQEAAA8AAAAAAAAAAQAgAAAAIgAAAGRy&#10;cy9kb3ducmV2LnhtbFBLAQIUABQAAAAIAIdO4kD9eIgMAgIAAPMDAAAOAAAAAAAAAAEAIAAAACoB&#10;AABkcnMvZTJvRG9jLnhtbFBLBQYAAAAABgAGAFkBAACeBQAAAAA=&#10;">
                <v:fill on="f" focussize="0,0"/>
                <v:stroke weight="2.25pt" color="#FF0000" joinstyle="round"/>
                <v:imagedata o:title=""/>
                <o:lock v:ext="edit" aspectratio="f"/>
              </v:line>
            </w:pict>
          </mc:Fallback>
        </mc:AlternateContent>
      </w:r>
      <w:r>
        <w:rPr>
          <w:rFonts w:hint="eastAsia" w:ascii="华文中宋" w:hAnsi="华文中宋" w:eastAsia="华文中宋" w:cs="华文中宋"/>
          <w:b/>
          <w:bCs/>
          <w:color w:val="FF0000"/>
          <w:spacing w:val="-62"/>
          <w:sz w:val="64"/>
          <w:szCs w:val="64"/>
          <w:u w:val="none"/>
        </w:rPr>
        <w:t>安徽省土木建筑学会</w:t>
      </w:r>
    </w:p>
    <w:p w14:paraId="0CEA4F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cs="Times New Roman" w:eastAsiaTheme="minorEastAsia"/>
          <w:b/>
          <w:bCs/>
          <w:color w:val="FF0000"/>
          <w:u w:val="thick"/>
        </w:rPr>
      </w:pPr>
    </w:p>
    <w:p w14:paraId="4E713A5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关于召开2024年安徽省土木建筑学会</w:t>
      </w:r>
    </w:p>
    <w:p w14:paraId="0A17617E">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Times New Roman" w:hAnsi="Times New Roman" w:eastAsia="仿宋" w:cs="仿宋"/>
          <w:b/>
          <w:bCs/>
          <w:sz w:val="48"/>
          <w:szCs w:val="48"/>
          <w:lang w:eastAsia="zh-CN"/>
        </w:rPr>
      </w:pPr>
      <w:r>
        <w:rPr>
          <w:rFonts w:hint="eastAsia" w:ascii="宋体" w:hAnsi="宋体" w:eastAsia="宋体" w:cs="宋体"/>
          <w:b/>
          <w:bCs/>
          <w:sz w:val="48"/>
          <w:szCs w:val="48"/>
          <w:lang w:eastAsia="zh-CN"/>
        </w:rPr>
        <w:t>建筑电气专业委员会学术年会的通知</w:t>
      </w:r>
    </w:p>
    <w:p w14:paraId="2237498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bCs/>
          <w:sz w:val="21"/>
          <w:szCs w:val="22"/>
          <w:lang w:eastAsia="zh-CN"/>
        </w:rPr>
      </w:pPr>
    </w:p>
    <w:p w14:paraId="6005AC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2024安徽省土木建筑学会建筑电气专业委员会学术年会将于2024年12月13-15日在芜湖市召开。会议将深入贯彻党的二十大精神和二十届三中全会精神，以习近平新时代中国特色社会主义思想为指导，贯彻“创新、协调、绿色、开放、共享”的发展理念，围绕城乡建设高质量发展，就建筑电气新的设计理念进行学术交流，推进我省建筑电气行业的持续发展。现将有关事项通知如下：</w:t>
      </w:r>
    </w:p>
    <w:p w14:paraId="19B54C32">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会议主题</w:t>
      </w:r>
    </w:p>
    <w:p w14:paraId="7DD1D6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绿色、智慧、安全</w:t>
      </w:r>
    </w:p>
    <w:p w14:paraId="104DAC1F">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会议组织</w:t>
      </w:r>
    </w:p>
    <w:p w14:paraId="5A0A0ED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主办单位：安徽省土木建筑学会电气专业委员会</w:t>
      </w:r>
    </w:p>
    <w:p w14:paraId="4E50DC1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协办单位：安徽省安全技术防范行业协会</w:t>
      </w:r>
    </w:p>
    <w:p w14:paraId="1D6C2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安徽省照明学会</w:t>
      </w:r>
    </w:p>
    <w:p w14:paraId="41366C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安徽省企业发展研究会项目工程技术咨询专业委员会</w:t>
      </w:r>
    </w:p>
    <w:p w14:paraId="130247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0"/>
        <w:rPr>
          <w:rFonts w:hint="eastAsia" w:ascii="仿宋" w:hAnsi="仿宋" w:eastAsia="仿宋" w:cs="仿宋"/>
          <w:b w:val="0"/>
          <w:bCs w:val="0"/>
          <w:color w:val="FF0000"/>
          <w:sz w:val="28"/>
          <w:szCs w:val="28"/>
          <w:lang w:val="en-US" w:eastAsia="zh-CN"/>
        </w:rPr>
      </w:pPr>
      <w:r>
        <w:rPr>
          <w:rFonts w:hint="eastAsia" w:ascii="仿宋" w:hAnsi="仿宋" w:eastAsia="仿宋" w:cs="仿宋"/>
          <w:b w:val="0"/>
          <w:bCs w:val="0"/>
          <w:color w:val="auto"/>
          <w:sz w:val="28"/>
          <w:szCs w:val="28"/>
          <w:lang w:val="en-US" w:eastAsia="zh-CN"/>
        </w:rPr>
        <w:t xml:space="preserve">          安徽省文化和旅游产业促进会文旅工程分会</w:t>
      </w:r>
    </w:p>
    <w:p w14:paraId="3EEE58A0">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会议时间及地点</w:t>
      </w:r>
    </w:p>
    <w:p w14:paraId="0846889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时间：2024年12月13-15日，13日会议报到。</w:t>
      </w:r>
    </w:p>
    <w:p w14:paraId="56AD60C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地点：安徽省芜湖市金鹰尚美酒店（安徽省芜湖市中山北路77号）</w:t>
      </w:r>
    </w:p>
    <w:p w14:paraId="4A513754">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会议内容</w:t>
      </w:r>
    </w:p>
    <w:p w14:paraId="6D2FA9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280" w:firstLineChars="1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总结安徽省土木建筑学会电气专业委员会2024年度工作。</w:t>
      </w:r>
    </w:p>
    <w:p w14:paraId="62FE21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280" w:firstLineChars="1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省内外设计大师及专家做有关电气设计专题学术讲座。</w:t>
      </w:r>
    </w:p>
    <w:p w14:paraId="1CD425AA">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会议展览 </w:t>
      </w:r>
    </w:p>
    <w:p w14:paraId="5B3695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560" w:firstLineChars="20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为配合年会主旨报告及相关专题的研讨，为广大团体会员单位及其他企事业单位提供展示与交流的平台，本届年会举办学术年会同期展览。如有产品展示和交流等需要（展位有限，请及时联系），请与会务组及</w:t>
      </w:r>
      <w:r>
        <w:rPr>
          <w:rFonts w:hint="eastAsia" w:ascii="仿宋" w:hAnsi="仿宋" w:eastAsia="仿宋" w:cs="仿宋"/>
          <w:b w:val="0"/>
          <w:bCs w:val="0"/>
          <w:sz w:val="28"/>
          <w:szCs w:val="28"/>
          <w:lang w:val="en-US" w:eastAsia="zh-CN"/>
        </w:rPr>
        <w:t>酒店</w:t>
      </w:r>
      <w:r>
        <w:rPr>
          <w:rFonts w:hint="eastAsia" w:ascii="仿宋" w:hAnsi="仿宋" w:eastAsia="仿宋" w:cs="仿宋"/>
          <w:b w:val="0"/>
          <w:bCs w:val="0"/>
          <w:sz w:val="28"/>
          <w:szCs w:val="28"/>
        </w:rPr>
        <w:t>联系协调。</w:t>
      </w:r>
    </w:p>
    <w:p w14:paraId="541B5292">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参会人员</w:t>
      </w:r>
    </w:p>
    <w:p w14:paraId="0FAA1414">
      <w:pPr>
        <w:keepNext w:val="0"/>
        <w:keepLines w:val="0"/>
        <w:pageBreakBefore w:val="0"/>
        <w:widowControl w:val="0"/>
        <w:kinsoku/>
        <w:wordWrap/>
        <w:overflowPunct/>
        <w:topLinePunct w:val="0"/>
        <w:autoSpaceDE/>
        <w:autoSpaceDN/>
        <w:bidi w:val="0"/>
        <w:adjustRightInd/>
        <w:snapToGrid/>
        <w:spacing w:line="240" w:lineRule="auto"/>
        <w:ind w:left="420" w:leftChars="20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主办及协办单位领导，专业委员会委员及全省设计单位的电气专业负责人和设计人员，高校科研机构学者专，建筑电气和供配电产品制造商代表，智能化产品制造商及系统集成商代表，房地产及大型建筑施工企业技术代表等。</w:t>
      </w:r>
    </w:p>
    <w:p w14:paraId="67B7E1ED">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会议联系人及电话</w:t>
      </w:r>
    </w:p>
    <w:p w14:paraId="4C2EC8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参加会议的单位，请填写回执单（见附表2）并于12月5日前传真或发到会务组邮箱。(相关通知文件可在安徽省土木建筑学会官方网站及安徽电气设计群下载）。</w:t>
      </w:r>
    </w:p>
    <w:p w14:paraId="476E622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传真：0551-62872131   邮箱：304262575@qq.com </w:t>
      </w:r>
    </w:p>
    <w:p w14:paraId="64E9E97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邮寄地址：安徽省合肥市包河区花园大道九号省城建院</w:t>
      </w:r>
    </w:p>
    <w:p w14:paraId="278892E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段二军 13395605042            邮编号码：230051 </w:t>
      </w:r>
    </w:p>
    <w:p w14:paraId="0325BE1F">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会务组联系人：</w:t>
      </w:r>
      <w:r>
        <w:rPr>
          <w:rFonts w:hint="eastAsia" w:ascii="仿宋" w:hAnsi="仿宋" w:eastAsia="仿宋" w:cs="仿宋"/>
          <w:b w:val="0"/>
          <w:bCs w:val="0"/>
          <w:sz w:val="28"/>
          <w:szCs w:val="28"/>
          <w:lang w:val="en-US" w:eastAsia="zh-CN"/>
        </w:rPr>
        <w:t>谢正荣（13805602577） 阮仁权（</w:t>
      </w:r>
      <w:r>
        <w:rPr>
          <w:rFonts w:hint="eastAsia" w:ascii="仿宋" w:hAnsi="仿宋" w:eastAsia="仿宋" w:cs="仿宋"/>
          <w:b w:val="0"/>
          <w:bCs w:val="0"/>
          <w:sz w:val="28"/>
          <w:szCs w:val="28"/>
          <w:lang w:val="zh-CN" w:eastAsia="zh-CN"/>
        </w:rPr>
        <w:t>13956040663</w:t>
      </w:r>
      <w:r>
        <w:rPr>
          <w:rFonts w:hint="eastAsia" w:ascii="仿宋" w:hAnsi="仿宋" w:eastAsia="仿宋" w:cs="仿宋"/>
          <w:b w:val="0"/>
          <w:bCs w:val="0"/>
          <w:sz w:val="28"/>
          <w:szCs w:val="28"/>
          <w:lang w:val="en-US" w:eastAsia="zh-CN"/>
        </w:rPr>
        <w:t>）</w:t>
      </w:r>
    </w:p>
    <w:p w14:paraId="007CEF8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伍亚虎（18156092378） 段二军（13395605042）</w:t>
      </w:r>
    </w:p>
    <w:p w14:paraId="62FE3B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酒店地址及联系人：</w:t>
      </w:r>
    </w:p>
    <w:p w14:paraId="244C1E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安徽芜湖市金鹰尚美酒店  地址：芜湖市中山北路77号</w:t>
      </w:r>
    </w:p>
    <w:p w14:paraId="02BE1DB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电话：18335382287 许经理 </w:t>
      </w:r>
    </w:p>
    <w:p w14:paraId="7DE9D130">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157" w:afterLines="50" w:line="240" w:lineRule="auto"/>
        <w:ind w:firstLine="562" w:firstLineChars="200"/>
        <w:jc w:val="both"/>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其他事项</w:t>
      </w:r>
    </w:p>
    <w:p w14:paraId="757394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20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sz w:val="28"/>
          <w:szCs w:val="28"/>
          <w:lang w:val="en-US" w:eastAsia="zh-CN"/>
        </w:rPr>
        <w:t>本次年会</w:t>
      </w:r>
      <w:r>
        <w:rPr>
          <w:rFonts w:hint="eastAsia" w:ascii="仿宋" w:hAnsi="仿宋" w:eastAsia="仿宋" w:cs="仿宋"/>
          <w:b w:val="0"/>
          <w:bCs w:val="0"/>
          <w:sz w:val="28"/>
          <w:szCs w:val="28"/>
          <w:lang w:val="en-US" w:eastAsia="zh-CN"/>
        </w:rPr>
        <w:t>免收会务费，交通、食宿费用自理。年会特邀企业代表会议期间食宿由会务组统一安排，费用自理。</w:t>
      </w:r>
    </w:p>
    <w:p w14:paraId="1D5A87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rPr>
        <w:drawing>
          <wp:anchor distT="0" distB="0" distL="114300" distR="114300" simplePos="0" relativeHeight="251659264" behindDoc="1" locked="0" layoutInCell="1" allowOverlap="1">
            <wp:simplePos x="0" y="0"/>
            <wp:positionH relativeFrom="column">
              <wp:posOffset>4178935</wp:posOffset>
            </wp:positionH>
            <wp:positionV relativeFrom="paragraph">
              <wp:posOffset>364490</wp:posOffset>
            </wp:positionV>
            <wp:extent cx="1678940" cy="1645920"/>
            <wp:effectExtent l="0" t="0" r="16510" b="0"/>
            <wp:wrapNone/>
            <wp:docPr id="3" name="图片 3" descr="图片 4"/>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6321238&quot;,&quot;origin&quot;:1,&quot;type&quot;:&quot;pictures&quot;,&quot;user&quot;:&quot;1636748637&quot;}"/>
                  </s:tag>
                </a:ext>
              </a:extLst>
            </wp:cNvGraphicFramePr>
            <a:graphic xmlns:a="http://schemas.openxmlformats.org/drawingml/2006/main">
              <a:graphicData uri="http://schemas.openxmlformats.org/drawingml/2006/picture">
                <pic:pic xmlns:pic="http://schemas.openxmlformats.org/drawingml/2006/picture">
                  <pic:nvPicPr>
                    <pic:cNvPr id="3" name="图片 3" descr="图片 4"/>
                    <pic:cNvPicPr>
                      <a:picLocks noChangeAspect="1"/>
                    </pic:cNvPicPr>
                  </pic:nvPicPr>
                  <pic:blipFill>
                    <a:blip r:embed="rId5"/>
                    <a:stretch>
                      <a:fillRect/>
                    </a:stretch>
                  </pic:blipFill>
                  <pic:spPr>
                    <a:xfrm>
                      <a:off x="0" y="0"/>
                      <a:ext cx="1678940" cy="1645920"/>
                    </a:xfrm>
                    <a:prstGeom prst="rect">
                      <a:avLst/>
                    </a:prstGeom>
                  </pic:spPr>
                </pic:pic>
              </a:graphicData>
            </a:graphic>
          </wp:anchor>
        </w:drawing>
      </w:r>
    </w:p>
    <w:p w14:paraId="65FD31B3">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b w:val="0"/>
          <w:bCs w:val="0"/>
          <w:sz w:val="28"/>
          <w:szCs w:val="28"/>
          <w:lang w:val="en-US"/>
        </w:rPr>
      </w:pPr>
    </w:p>
    <w:p w14:paraId="6665C02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安徽省土木建筑学会</w:t>
      </w:r>
    </w:p>
    <w:p w14:paraId="6E4AEF98">
      <w:pPr>
        <w:keepNext w:val="0"/>
        <w:keepLines w:val="0"/>
        <w:pageBreakBefore w:val="0"/>
        <w:widowControl w:val="0"/>
        <w:kinsoku/>
        <w:wordWrap/>
        <w:overflowPunct/>
        <w:topLinePunct w:val="0"/>
        <w:autoSpaceDE/>
        <w:autoSpaceDN/>
        <w:bidi w:val="0"/>
        <w:adjustRightInd/>
        <w:snapToGrid/>
        <w:spacing w:line="240" w:lineRule="auto"/>
        <w:ind w:firstLine="4480" w:firstLineChars="1600"/>
        <w:jc w:val="right"/>
        <w:textAlignment w:val="auto"/>
        <w:rPr>
          <w:rFonts w:hint="eastAsia" w:ascii="仿宋" w:hAnsi="仿宋" w:eastAsia="仿宋" w:cs="仿宋"/>
          <w:b w:val="0"/>
          <w:bCs w:val="0"/>
          <w:color w:val="auto"/>
          <w:sz w:val="28"/>
          <w:szCs w:val="28"/>
        </w:rPr>
      </w:pPr>
      <w:r>
        <w:rPr>
          <w:rFonts w:hint="eastAsia" w:ascii="仿宋" w:hAnsi="仿宋" w:eastAsia="仿宋" w:cs="仿宋"/>
          <w:b w:val="0"/>
          <w:bCs w:val="0"/>
          <w:sz w:val="28"/>
          <w:szCs w:val="28"/>
        </w:rPr>
        <w:t>202</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年</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月</w:t>
      </w:r>
      <w:r>
        <w:rPr>
          <w:rFonts w:hint="eastAsia" w:ascii="仿宋" w:hAnsi="仿宋" w:eastAsia="仿宋" w:cs="仿宋"/>
          <w:b w:val="0"/>
          <w:bCs w:val="0"/>
          <w:i w:val="0"/>
          <w:caps w:val="0"/>
          <w:color w:val="auto"/>
          <w:spacing w:val="0"/>
          <w:w w:val="100"/>
          <w:sz w:val="28"/>
          <w:szCs w:val="28"/>
          <w:lang w:val="en-US" w:eastAsia="zh-CN"/>
        </w:rPr>
        <w:t>23</w:t>
      </w:r>
      <w:r>
        <w:rPr>
          <w:rFonts w:hint="eastAsia" w:ascii="仿宋" w:hAnsi="仿宋" w:eastAsia="仿宋" w:cs="仿宋"/>
          <w:b w:val="0"/>
          <w:bCs w:val="0"/>
          <w:color w:val="auto"/>
          <w:sz w:val="28"/>
          <w:szCs w:val="28"/>
        </w:rPr>
        <w:t>日</w:t>
      </w:r>
    </w:p>
    <w:p w14:paraId="0ED05A1F">
      <w:pPr>
        <w:keepNext w:val="0"/>
        <w:keepLines w:val="0"/>
        <w:pageBreakBefore w:val="0"/>
        <w:widowControl w:val="0"/>
        <w:kinsoku/>
        <w:wordWrap/>
        <w:overflowPunct/>
        <w:topLinePunct w:val="0"/>
        <w:autoSpaceDE/>
        <w:autoSpaceDN/>
        <w:bidi w:val="0"/>
        <w:adjustRightInd/>
        <w:snapToGrid/>
        <w:spacing w:line="240" w:lineRule="auto"/>
        <w:ind w:firstLine="4480" w:firstLineChars="1600"/>
        <w:jc w:val="right"/>
        <w:textAlignment w:val="auto"/>
        <w:rPr>
          <w:rFonts w:hint="eastAsia" w:ascii="仿宋" w:hAnsi="仿宋" w:eastAsia="仿宋" w:cs="仿宋"/>
          <w:b w:val="0"/>
          <w:bCs w:val="0"/>
          <w:color w:val="auto"/>
          <w:sz w:val="28"/>
          <w:szCs w:val="28"/>
        </w:rPr>
      </w:pPr>
    </w:p>
    <w:p w14:paraId="0D5FC5FF">
      <w:pPr>
        <w:keepNext w:val="0"/>
        <w:keepLines w:val="0"/>
        <w:pageBreakBefore w:val="0"/>
        <w:widowControl w:val="0"/>
        <w:kinsoku/>
        <w:wordWrap/>
        <w:overflowPunct/>
        <w:topLinePunct w:val="0"/>
        <w:autoSpaceDE/>
        <w:autoSpaceDN/>
        <w:bidi w:val="0"/>
        <w:adjustRightInd/>
        <w:snapToGrid/>
        <w:spacing w:line="240" w:lineRule="auto"/>
        <w:ind w:firstLine="4480" w:firstLineChars="1600"/>
        <w:jc w:val="right"/>
        <w:textAlignment w:val="auto"/>
        <w:rPr>
          <w:rFonts w:hint="eastAsia" w:ascii="仿宋" w:hAnsi="仿宋" w:eastAsia="仿宋" w:cs="仿宋"/>
          <w:b w:val="0"/>
          <w:bCs w:val="0"/>
          <w:color w:val="auto"/>
          <w:sz w:val="28"/>
          <w:szCs w:val="28"/>
        </w:rPr>
      </w:pPr>
      <w:bookmarkStart w:id="0" w:name="_GoBack"/>
      <w:bookmarkEnd w:id="0"/>
    </w:p>
    <w:p w14:paraId="1F9A220D">
      <w:pPr>
        <w:keepNext w:val="0"/>
        <w:keepLines w:val="0"/>
        <w:pageBreakBefore w:val="0"/>
        <w:widowControl w:val="0"/>
        <w:kinsoku/>
        <w:wordWrap/>
        <w:overflowPunct/>
        <w:topLinePunct w:val="0"/>
        <w:autoSpaceDE/>
        <w:autoSpaceDN/>
        <w:bidi w:val="0"/>
        <w:adjustRightInd/>
        <w:snapToGrid/>
        <w:spacing w:line="240" w:lineRule="auto"/>
        <w:ind w:firstLine="4480" w:firstLineChars="1600"/>
        <w:jc w:val="right"/>
        <w:textAlignment w:val="auto"/>
        <w:rPr>
          <w:rFonts w:hint="eastAsia" w:ascii="仿宋" w:hAnsi="仿宋" w:eastAsia="仿宋" w:cs="仿宋"/>
          <w:b w:val="0"/>
          <w:bCs w:val="0"/>
          <w:color w:val="auto"/>
          <w:sz w:val="28"/>
          <w:szCs w:val="28"/>
        </w:rPr>
      </w:pPr>
    </w:p>
    <w:p w14:paraId="7162A83E">
      <w:pPr>
        <w:keepNext w:val="0"/>
        <w:keepLines w:val="0"/>
        <w:pageBreakBefore w:val="0"/>
        <w:widowControl w:val="0"/>
        <w:kinsoku/>
        <w:wordWrap/>
        <w:overflowPunct/>
        <w:topLinePunct w:val="0"/>
        <w:autoSpaceDE/>
        <w:autoSpaceDN/>
        <w:bidi w:val="0"/>
        <w:adjustRightInd/>
        <w:snapToGrid/>
        <w:spacing w:line="240" w:lineRule="auto"/>
        <w:ind w:firstLine="4480" w:firstLineChars="1600"/>
        <w:jc w:val="right"/>
        <w:textAlignment w:val="auto"/>
        <w:rPr>
          <w:rFonts w:hint="eastAsia" w:ascii="仿宋" w:hAnsi="仿宋" w:eastAsia="仿宋" w:cs="仿宋"/>
          <w:b w:val="0"/>
          <w:bCs w:val="0"/>
          <w:color w:val="auto"/>
          <w:sz w:val="28"/>
          <w:szCs w:val="28"/>
        </w:rPr>
      </w:pPr>
    </w:p>
    <w:p w14:paraId="4E3A01A5">
      <w:pPr>
        <w:keepNext w:val="0"/>
        <w:keepLines w:val="0"/>
        <w:pageBreakBefore w:val="0"/>
        <w:widowControl w:val="0"/>
        <w:kinsoku/>
        <w:wordWrap/>
        <w:overflowPunct/>
        <w:topLinePunct w:val="0"/>
        <w:autoSpaceDE/>
        <w:autoSpaceDN/>
        <w:bidi w:val="0"/>
        <w:adjustRightInd/>
        <w:snapToGrid/>
        <w:spacing w:line="240" w:lineRule="auto"/>
        <w:ind w:firstLine="4480" w:firstLineChars="1600"/>
        <w:jc w:val="right"/>
        <w:textAlignment w:val="auto"/>
        <w:rPr>
          <w:rFonts w:hint="eastAsia" w:ascii="仿宋" w:hAnsi="仿宋" w:eastAsia="仿宋" w:cs="仿宋"/>
          <w:b w:val="0"/>
          <w:bCs w:val="0"/>
          <w:color w:val="auto"/>
          <w:sz w:val="28"/>
          <w:szCs w:val="28"/>
        </w:rPr>
      </w:pPr>
    </w:p>
    <w:p w14:paraId="0827439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both"/>
        <w:textAlignment w:val="auto"/>
        <w:rPr>
          <w:rFonts w:hint="eastAsia" w:ascii="仿宋" w:hAnsi="仿宋" w:eastAsia="仿宋" w:cs="仿宋"/>
          <w:b/>
          <w:bCs/>
          <w:color w:val="auto"/>
          <w:sz w:val="28"/>
          <w:szCs w:val="28"/>
        </w:rPr>
      </w:pPr>
      <w:r>
        <w:rPr>
          <w:rFonts w:hint="eastAsia" w:ascii="仿宋" w:hAnsi="仿宋" w:eastAsia="仿宋" w:cs="仿宋"/>
          <w:b/>
          <w:bCs/>
          <w:sz w:val="28"/>
          <w:szCs w:val="28"/>
          <w:lang w:val="en-US" w:eastAsia="zh-CN"/>
        </w:rPr>
        <w:t>附1：</w:t>
      </w:r>
      <w:r>
        <w:rPr>
          <w:rFonts w:hint="eastAsia" w:ascii="仿宋" w:hAnsi="仿宋" w:eastAsia="仿宋" w:cs="仿宋"/>
          <w:b/>
          <w:bCs/>
          <w:sz w:val="28"/>
          <w:szCs w:val="28"/>
          <w:lang w:eastAsia="zh-CN"/>
        </w:rPr>
        <w:t>2024安徽省土木建筑学会建筑电气专业委员会学术年会</w:t>
      </w:r>
      <w:r>
        <w:rPr>
          <w:rFonts w:hint="eastAsia" w:ascii="仿宋" w:hAnsi="仿宋" w:eastAsia="仿宋" w:cs="仿宋"/>
          <w:b/>
          <w:bCs/>
          <w:sz w:val="28"/>
          <w:szCs w:val="28"/>
          <w:lang w:val="en-US" w:eastAsia="zh-CN"/>
        </w:rPr>
        <w:t>会议</w:t>
      </w:r>
      <w:r>
        <w:rPr>
          <w:rFonts w:hint="eastAsia" w:ascii="仿宋" w:hAnsi="仿宋" w:eastAsia="仿宋" w:cs="仿宋"/>
          <w:b/>
          <w:bCs/>
          <w:sz w:val="28"/>
          <w:szCs w:val="28"/>
          <w:vertAlign w:val="baseline"/>
          <w:lang w:val="en-US" w:eastAsia="zh-CN"/>
        </w:rPr>
        <w:t>日</w:t>
      </w:r>
      <w:r>
        <w:rPr>
          <w:rFonts w:hint="eastAsia" w:ascii="仿宋" w:hAnsi="仿宋" w:eastAsia="仿宋" w:cs="仿宋"/>
          <w:b/>
          <w:bCs/>
          <w:sz w:val="28"/>
          <w:szCs w:val="28"/>
          <w:vertAlign w:val="baseline"/>
          <w:lang w:eastAsia="zh-CN"/>
        </w:rPr>
        <w:t>程</w:t>
      </w:r>
    </w:p>
    <w:tbl>
      <w:tblPr>
        <w:tblStyle w:val="9"/>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335"/>
      </w:tblGrid>
      <w:tr w14:paraId="54D3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Align w:val="center"/>
          </w:tcPr>
          <w:p w14:paraId="1FC0036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时间</w:t>
            </w:r>
          </w:p>
        </w:tc>
        <w:tc>
          <w:tcPr>
            <w:tcW w:w="7335" w:type="dxa"/>
            <w:vAlign w:val="center"/>
          </w:tcPr>
          <w:p w14:paraId="520791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日</w:t>
            </w:r>
            <w:r>
              <w:rPr>
                <w:rFonts w:hint="eastAsia" w:ascii="仿宋" w:hAnsi="仿宋" w:eastAsia="仿宋" w:cs="仿宋"/>
                <w:b w:val="0"/>
                <w:bCs w:val="0"/>
                <w:sz w:val="28"/>
                <w:szCs w:val="28"/>
                <w:vertAlign w:val="baseline"/>
                <w:lang w:eastAsia="zh-CN"/>
              </w:rPr>
              <w:t>程</w:t>
            </w:r>
          </w:p>
        </w:tc>
      </w:tr>
      <w:tr w14:paraId="1240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Align w:val="center"/>
          </w:tcPr>
          <w:p w14:paraId="049E9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12月13日</w:t>
            </w:r>
          </w:p>
        </w:tc>
        <w:tc>
          <w:tcPr>
            <w:tcW w:w="7335" w:type="dxa"/>
            <w:vAlign w:val="center"/>
          </w:tcPr>
          <w:p w14:paraId="04C802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全天报到</w:t>
            </w:r>
          </w:p>
        </w:tc>
      </w:tr>
      <w:tr w14:paraId="44D5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restart"/>
            <w:vAlign w:val="center"/>
          </w:tcPr>
          <w:p w14:paraId="683FF6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12月14日</w:t>
            </w:r>
          </w:p>
        </w:tc>
        <w:tc>
          <w:tcPr>
            <w:tcW w:w="7335" w:type="dxa"/>
            <w:vAlign w:val="center"/>
          </w:tcPr>
          <w:p w14:paraId="41B22C9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rPr>
              <w:t>2024年度安徽省土木建筑学会电气专委会各项工作总结</w:t>
            </w:r>
          </w:p>
        </w:tc>
      </w:tr>
      <w:tr w14:paraId="6D68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1ED5C9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28"/>
                <w:vertAlign w:val="baseline"/>
                <w:lang w:val="en-US" w:eastAsia="zh-CN"/>
              </w:rPr>
            </w:pPr>
          </w:p>
        </w:tc>
        <w:tc>
          <w:tcPr>
            <w:tcW w:w="7335" w:type="dxa"/>
            <w:vAlign w:val="center"/>
          </w:tcPr>
          <w:p w14:paraId="436466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报告</w:t>
            </w:r>
            <w:r>
              <w:rPr>
                <w:rFonts w:hint="eastAsia" w:ascii="仿宋" w:hAnsi="仿宋" w:eastAsia="仿宋" w:cs="仿宋"/>
                <w:b w:val="0"/>
                <w:bCs w:val="0"/>
                <w:sz w:val="28"/>
                <w:szCs w:val="28"/>
                <w:vertAlign w:val="baseline"/>
                <w:lang w:eastAsia="zh-CN"/>
              </w:rPr>
              <w:t>一：最新强制性通用规范宣贯学习</w:t>
            </w:r>
          </w:p>
        </w:tc>
      </w:tr>
      <w:tr w14:paraId="6CE3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49269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p>
        </w:tc>
        <w:tc>
          <w:tcPr>
            <w:tcW w:w="7335" w:type="dxa"/>
            <w:vAlign w:val="center"/>
          </w:tcPr>
          <w:p w14:paraId="188BB90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报告</w:t>
            </w:r>
            <w:r>
              <w:rPr>
                <w:rFonts w:hint="eastAsia" w:ascii="仿宋" w:hAnsi="仿宋" w:eastAsia="仿宋" w:cs="仿宋"/>
                <w:b w:val="0"/>
                <w:bCs w:val="0"/>
                <w:sz w:val="28"/>
                <w:szCs w:val="28"/>
                <w:lang w:eastAsia="zh-CN"/>
              </w:rPr>
              <w:t>二：住宅小区安防系统设计常见问题</w:t>
            </w:r>
          </w:p>
        </w:tc>
      </w:tr>
      <w:tr w14:paraId="574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32699D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p>
        </w:tc>
        <w:tc>
          <w:tcPr>
            <w:tcW w:w="7335" w:type="dxa"/>
            <w:vAlign w:val="center"/>
          </w:tcPr>
          <w:p w14:paraId="69CA73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报告</w:t>
            </w:r>
            <w:r>
              <w:rPr>
                <w:rFonts w:hint="eastAsia" w:ascii="仿宋" w:hAnsi="仿宋" w:eastAsia="仿宋" w:cs="仿宋"/>
                <w:b w:val="0"/>
                <w:bCs w:val="0"/>
                <w:sz w:val="28"/>
                <w:szCs w:val="28"/>
                <w:lang w:eastAsia="zh-CN"/>
              </w:rPr>
              <w:t>三：绿色低碳建筑设计中电气部分内容设计探讨</w:t>
            </w:r>
          </w:p>
        </w:tc>
      </w:tr>
      <w:tr w14:paraId="0D39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13A1C2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p>
        </w:tc>
        <w:tc>
          <w:tcPr>
            <w:tcW w:w="7335" w:type="dxa"/>
            <w:vAlign w:val="center"/>
          </w:tcPr>
          <w:p w14:paraId="292470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报告</w:t>
            </w:r>
            <w:r>
              <w:rPr>
                <w:rFonts w:hint="eastAsia" w:ascii="仿宋" w:hAnsi="仿宋" w:eastAsia="仿宋" w:cs="仿宋"/>
                <w:b w:val="0"/>
                <w:bCs w:val="0"/>
                <w:sz w:val="28"/>
                <w:szCs w:val="28"/>
                <w:lang w:eastAsia="zh-CN"/>
              </w:rPr>
              <w:t>四：注册电气工程师（供配电）考试要点体会</w:t>
            </w:r>
          </w:p>
        </w:tc>
      </w:tr>
      <w:tr w14:paraId="3F30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44D00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p>
        </w:tc>
        <w:tc>
          <w:tcPr>
            <w:tcW w:w="7335" w:type="dxa"/>
            <w:vAlign w:val="center"/>
          </w:tcPr>
          <w:p w14:paraId="0A31DF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报告</w:t>
            </w:r>
            <w:r>
              <w:rPr>
                <w:rFonts w:hint="eastAsia" w:ascii="仿宋" w:hAnsi="仿宋" w:eastAsia="仿宋" w:cs="仿宋"/>
                <w:b w:val="0"/>
                <w:bCs w:val="0"/>
                <w:sz w:val="28"/>
                <w:szCs w:val="28"/>
                <w:lang w:eastAsia="zh-CN"/>
              </w:rPr>
              <w:t>五：施工图审查阶段常见问题解析</w:t>
            </w:r>
          </w:p>
        </w:tc>
      </w:tr>
      <w:tr w14:paraId="48C4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675EE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p>
        </w:tc>
        <w:tc>
          <w:tcPr>
            <w:tcW w:w="7335" w:type="dxa"/>
            <w:vAlign w:val="center"/>
          </w:tcPr>
          <w:p w14:paraId="4602AF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报告</w:t>
            </w:r>
            <w:r>
              <w:rPr>
                <w:rFonts w:hint="eastAsia" w:ascii="仿宋" w:hAnsi="仿宋" w:eastAsia="仿宋" w:cs="仿宋"/>
                <w:b w:val="0"/>
                <w:bCs w:val="0"/>
                <w:sz w:val="28"/>
                <w:szCs w:val="28"/>
                <w:lang w:eastAsia="zh-CN"/>
              </w:rPr>
              <w:t>六：建筑消防设计及验收常见问题解析</w:t>
            </w:r>
          </w:p>
        </w:tc>
      </w:tr>
      <w:tr w14:paraId="46C1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75F7F2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p>
        </w:tc>
        <w:tc>
          <w:tcPr>
            <w:tcW w:w="7335" w:type="dxa"/>
            <w:vAlign w:val="center"/>
          </w:tcPr>
          <w:p w14:paraId="39AF48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lang w:eastAsia="zh-CN"/>
              </w:rPr>
              <w:t>建筑电气及智能化新产品新技术</w:t>
            </w:r>
            <w:r>
              <w:rPr>
                <w:rFonts w:hint="eastAsia" w:ascii="仿宋" w:hAnsi="仿宋" w:eastAsia="仿宋" w:cs="仿宋"/>
                <w:b w:val="0"/>
                <w:bCs w:val="0"/>
                <w:sz w:val="28"/>
                <w:szCs w:val="28"/>
                <w:lang w:val="en-US" w:eastAsia="zh-CN"/>
              </w:rPr>
              <w:t>学术</w:t>
            </w:r>
            <w:r>
              <w:rPr>
                <w:rFonts w:hint="eastAsia" w:ascii="仿宋" w:hAnsi="仿宋" w:eastAsia="仿宋" w:cs="仿宋"/>
                <w:b w:val="0"/>
                <w:bCs w:val="0"/>
                <w:sz w:val="28"/>
                <w:szCs w:val="28"/>
                <w:lang w:eastAsia="zh-CN"/>
              </w:rPr>
              <w:t>交流</w:t>
            </w:r>
          </w:p>
        </w:tc>
      </w:tr>
      <w:tr w14:paraId="57F0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Merge w:val="continue"/>
            <w:vAlign w:val="center"/>
          </w:tcPr>
          <w:p w14:paraId="418798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val="en-US" w:eastAsia="zh-CN"/>
              </w:rPr>
            </w:pPr>
          </w:p>
        </w:tc>
        <w:tc>
          <w:tcPr>
            <w:tcW w:w="7335" w:type="dxa"/>
            <w:vAlign w:val="center"/>
          </w:tcPr>
          <w:p w14:paraId="3AC91DA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lang w:eastAsia="zh-CN"/>
              </w:rPr>
              <w:t>电气行业发展最新趋势座谈及工程项目信息</w:t>
            </w:r>
            <w:r>
              <w:rPr>
                <w:rFonts w:hint="eastAsia" w:ascii="仿宋" w:hAnsi="仿宋" w:eastAsia="仿宋" w:cs="仿宋"/>
                <w:b w:val="0"/>
                <w:bCs w:val="0"/>
                <w:sz w:val="28"/>
                <w:szCs w:val="28"/>
                <w:lang w:val="en-US" w:eastAsia="zh-CN"/>
              </w:rPr>
              <w:t>学术</w:t>
            </w:r>
            <w:r>
              <w:rPr>
                <w:rFonts w:hint="eastAsia" w:ascii="仿宋" w:hAnsi="仿宋" w:eastAsia="仿宋" w:cs="仿宋"/>
                <w:b w:val="0"/>
                <w:bCs w:val="0"/>
                <w:sz w:val="28"/>
                <w:szCs w:val="28"/>
                <w:lang w:eastAsia="zh-CN"/>
              </w:rPr>
              <w:t>交流</w:t>
            </w:r>
          </w:p>
        </w:tc>
      </w:tr>
      <w:tr w14:paraId="097C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800" w:type="dxa"/>
            <w:vAlign w:val="center"/>
          </w:tcPr>
          <w:p w14:paraId="6F411A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12月15日</w:t>
            </w:r>
          </w:p>
        </w:tc>
        <w:tc>
          <w:tcPr>
            <w:tcW w:w="7335" w:type="dxa"/>
            <w:vAlign w:val="center"/>
          </w:tcPr>
          <w:p w14:paraId="49C73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上午</w:t>
            </w:r>
            <w:r>
              <w:rPr>
                <w:rFonts w:hint="eastAsia" w:ascii="仿宋" w:hAnsi="仿宋" w:eastAsia="仿宋" w:cs="仿宋"/>
                <w:b w:val="0"/>
                <w:bCs w:val="0"/>
                <w:sz w:val="28"/>
                <w:szCs w:val="28"/>
                <w:vertAlign w:val="baseline"/>
                <w:lang w:val="en-US" w:eastAsia="zh-CN"/>
              </w:rPr>
              <w:t>开展</w:t>
            </w:r>
            <w:r>
              <w:rPr>
                <w:rFonts w:hint="eastAsia" w:ascii="仿宋" w:hAnsi="仿宋" w:eastAsia="仿宋" w:cs="仿宋"/>
                <w:b w:val="0"/>
                <w:bCs w:val="0"/>
                <w:sz w:val="28"/>
                <w:szCs w:val="28"/>
                <w:vertAlign w:val="baseline"/>
                <w:lang w:eastAsia="zh-CN"/>
              </w:rPr>
              <w:t>党建活动</w:t>
            </w:r>
          </w:p>
        </w:tc>
      </w:tr>
    </w:tbl>
    <w:p w14:paraId="1920CCD1">
      <w:pPr>
        <w:spacing w:line="420" w:lineRule="exact"/>
        <w:ind w:firstLine="720" w:firstLineChars="300"/>
        <w:jc w:val="left"/>
        <w:rPr>
          <w:rFonts w:hint="eastAsia" w:ascii="宋体" w:hAnsi="宋体"/>
          <w:color w:val="auto"/>
          <w:sz w:val="24"/>
          <w:szCs w:val="28"/>
        </w:rPr>
      </w:pPr>
    </w:p>
    <w:p w14:paraId="14A0CE17">
      <w:pPr>
        <w:spacing w:line="420" w:lineRule="exact"/>
        <w:ind w:firstLine="720" w:firstLineChars="300"/>
        <w:jc w:val="left"/>
        <w:rPr>
          <w:rFonts w:hint="eastAsia" w:ascii="宋体" w:hAnsi="宋体"/>
          <w:color w:val="auto"/>
          <w:sz w:val="24"/>
          <w:szCs w:val="28"/>
        </w:rPr>
      </w:pPr>
    </w:p>
    <w:p w14:paraId="54DE03A0">
      <w:pPr>
        <w:spacing w:line="420" w:lineRule="exact"/>
        <w:ind w:firstLine="720" w:firstLineChars="300"/>
        <w:jc w:val="left"/>
        <w:rPr>
          <w:rFonts w:hint="eastAsia" w:ascii="宋体" w:hAnsi="宋体"/>
          <w:color w:val="auto"/>
          <w:sz w:val="24"/>
          <w:szCs w:val="28"/>
        </w:rPr>
      </w:pPr>
    </w:p>
    <w:p w14:paraId="6399AF4C">
      <w:pPr>
        <w:spacing w:line="420" w:lineRule="exact"/>
        <w:ind w:firstLine="720" w:firstLineChars="300"/>
        <w:jc w:val="left"/>
        <w:rPr>
          <w:rFonts w:hint="eastAsia" w:ascii="宋体" w:hAnsi="宋体"/>
          <w:color w:val="auto"/>
          <w:sz w:val="24"/>
          <w:szCs w:val="28"/>
        </w:rPr>
      </w:pPr>
    </w:p>
    <w:p w14:paraId="2CE4278E">
      <w:pPr>
        <w:spacing w:line="420" w:lineRule="exact"/>
        <w:ind w:firstLine="720" w:firstLineChars="300"/>
        <w:jc w:val="left"/>
        <w:rPr>
          <w:rFonts w:hint="eastAsia" w:ascii="宋体" w:hAnsi="宋体"/>
          <w:color w:val="auto"/>
          <w:sz w:val="24"/>
          <w:szCs w:val="28"/>
        </w:rPr>
      </w:pPr>
    </w:p>
    <w:p w14:paraId="1094B22E">
      <w:pPr>
        <w:spacing w:line="420" w:lineRule="exact"/>
        <w:ind w:firstLine="720" w:firstLineChars="300"/>
        <w:jc w:val="left"/>
        <w:rPr>
          <w:rFonts w:hint="eastAsia" w:ascii="宋体" w:hAnsi="宋体"/>
          <w:color w:val="auto"/>
          <w:sz w:val="24"/>
          <w:szCs w:val="28"/>
        </w:rPr>
      </w:pPr>
    </w:p>
    <w:p w14:paraId="5A9C4CAC">
      <w:pPr>
        <w:spacing w:line="240" w:lineRule="auto"/>
        <w:ind w:left="0" w:leftChars="0" w:firstLine="0"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附2：安徽省2024年建筑电气年会参会人员回执单</w:t>
      </w:r>
    </w:p>
    <w:tbl>
      <w:tblPr>
        <w:tblStyle w:val="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219"/>
        <w:gridCol w:w="1001"/>
        <w:gridCol w:w="2160"/>
      </w:tblGrid>
      <w:tr w14:paraId="0E6B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68" w:type="dxa"/>
            <w:noWrap w:val="0"/>
            <w:vAlign w:val="center"/>
          </w:tcPr>
          <w:p w14:paraId="18BB41FF">
            <w:pPr>
              <w:spacing w:line="240" w:lineRule="auto"/>
              <w:ind w:firstLine="480" w:firstLineChars="200"/>
              <w:jc w:val="left"/>
              <w:rPr>
                <w:rFonts w:hint="eastAsia" w:ascii="宋体" w:hAnsi="宋体"/>
                <w:color w:val="auto"/>
                <w:sz w:val="24"/>
                <w:szCs w:val="28"/>
              </w:rPr>
            </w:pPr>
            <w:r>
              <w:rPr>
                <w:rFonts w:hint="eastAsia" w:ascii="宋体" w:hAnsi="宋体"/>
                <w:color w:val="auto"/>
                <w:sz w:val="24"/>
                <w:szCs w:val="28"/>
              </w:rPr>
              <w:t>单位</w:t>
            </w:r>
          </w:p>
        </w:tc>
        <w:tc>
          <w:tcPr>
            <w:tcW w:w="4219" w:type="dxa"/>
            <w:noWrap w:val="0"/>
            <w:vAlign w:val="center"/>
          </w:tcPr>
          <w:p w14:paraId="1FDFE672">
            <w:pPr>
              <w:spacing w:line="240" w:lineRule="auto"/>
              <w:ind w:firstLine="480" w:firstLineChars="200"/>
              <w:jc w:val="left"/>
              <w:rPr>
                <w:rFonts w:hint="eastAsia" w:ascii="宋体" w:hAnsi="宋体"/>
                <w:color w:val="auto"/>
                <w:sz w:val="24"/>
                <w:szCs w:val="28"/>
              </w:rPr>
            </w:pPr>
          </w:p>
        </w:tc>
        <w:tc>
          <w:tcPr>
            <w:tcW w:w="1001" w:type="dxa"/>
            <w:noWrap w:val="0"/>
            <w:vAlign w:val="center"/>
          </w:tcPr>
          <w:p w14:paraId="24C8BBAE">
            <w:pPr>
              <w:spacing w:line="240" w:lineRule="auto"/>
              <w:jc w:val="left"/>
              <w:rPr>
                <w:rFonts w:hint="eastAsia" w:ascii="宋体" w:hAnsi="宋体"/>
                <w:color w:val="auto"/>
                <w:sz w:val="24"/>
                <w:szCs w:val="28"/>
              </w:rPr>
            </w:pPr>
            <w:r>
              <w:rPr>
                <w:rFonts w:hint="eastAsia" w:ascii="宋体" w:hAnsi="宋体"/>
                <w:color w:val="auto"/>
                <w:sz w:val="24"/>
                <w:szCs w:val="28"/>
              </w:rPr>
              <w:t>邮编</w:t>
            </w:r>
          </w:p>
        </w:tc>
        <w:tc>
          <w:tcPr>
            <w:tcW w:w="2160" w:type="dxa"/>
            <w:noWrap w:val="0"/>
            <w:vAlign w:val="top"/>
          </w:tcPr>
          <w:p w14:paraId="370A39D2">
            <w:pPr>
              <w:spacing w:line="240" w:lineRule="auto"/>
              <w:ind w:firstLine="480" w:firstLineChars="200"/>
              <w:jc w:val="left"/>
              <w:rPr>
                <w:rFonts w:hint="eastAsia" w:ascii="宋体" w:hAnsi="宋体"/>
                <w:color w:val="auto"/>
                <w:sz w:val="24"/>
                <w:szCs w:val="28"/>
              </w:rPr>
            </w:pPr>
          </w:p>
        </w:tc>
      </w:tr>
      <w:tr w14:paraId="5E39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68" w:type="dxa"/>
            <w:noWrap w:val="0"/>
            <w:vAlign w:val="center"/>
          </w:tcPr>
          <w:p w14:paraId="77420EF9">
            <w:pPr>
              <w:spacing w:line="240" w:lineRule="auto"/>
              <w:ind w:firstLine="480" w:firstLineChars="200"/>
              <w:jc w:val="left"/>
              <w:rPr>
                <w:rFonts w:hint="eastAsia" w:ascii="宋体" w:hAnsi="宋体"/>
                <w:color w:val="auto"/>
                <w:sz w:val="24"/>
                <w:szCs w:val="28"/>
              </w:rPr>
            </w:pPr>
            <w:r>
              <w:rPr>
                <w:rFonts w:hint="eastAsia" w:ascii="宋体" w:hAnsi="宋体"/>
                <w:color w:val="auto"/>
                <w:sz w:val="24"/>
                <w:szCs w:val="28"/>
              </w:rPr>
              <w:t>地址</w:t>
            </w:r>
          </w:p>
        </w:tc>
        <w:tc>
          <w:tcPr>
            <w:tcW w:w="4219" w:type="dxa"/>
            <w:noWrap w:val="0"/>
            <w:vAlign w:val="center"/>
          </w:tcPr>
          <w:p w14:paraId="3F99F48F">
            <w:pPr>
              <w:spacing w:line="240" w:lineRule="auto"/>
              <w:ind w:firstLine="480" w:firstLineChars="200"/>
              <w:jc w:val="left"/>
              <w:rPr>
                <w:rFonts w:hint="eastAsia" w:ascii="宋体" w:hAnsi="宋体"/>
                <w:color w:val="auto"/>
                <w:sz w:val="24"/>
                <w:szCs w:val="28"/>
              </w:rPr>
            </w:pPr>
          </w:p>
        </w:tc>
        <w:tc>
          <w:tcPr>
            <w:tcW w:w="1001" w:type="dxa"/>
            <w:noWrap w:val="0"/>
            <w:vAlign w:val="center"/>
          </w:tcPr>
          <w:p w14:paraId="73F25D26">
            <w:pPr>
              <w:spacing w:line="240" w:lineRule="auto"/>
              <w:jc w:val="left"/>
              <w:rPr>
                <w:rFonts w:hint="eastAsia" w:ascii="宋体" w:hAnsi="宋体"/>
                <w:color w:val="auto"/>
                <w:sz w:val="24"/>
                <w:szCs w:val="28"/>
              </w:rPr>
            </w:pPr>
            <w:r>
              <w:rPr>
                <w:rFonts w:hint="eastAsia" w:ascii="宋体" w:hAnsi="宋体"/>
                <w:color w:val="auto"/>
                <w:sz w:val="24"/>
                <w:szCs w:val="28"/>
              </w:rPr>
              <w:t>电话</w:t>
            </w:r>
          </w:p>
        </w:tc>
        <w:tc>
          <w:tcPr>
            <w:tcW w:w="2160" w:type="dxa"/>
            <w:noWrap w:val="0"/>
            <w:vAlign w:val="top"/>
          </w:tcPr>
          <w:p w14:paraId="26A40720">
            <w:pPr>
              <w:spacing w:line="240" w:lineRule="auto"/>
              <w:ind w:firstLine="480" w:firstLineChars="200"/>
              <w:jc w:val="left"/>
              <w:rPr>
                <w:rFonts w:hint="eastAsia" w:ascii="宋体" w:hAnsi="宋体"/>
                <w:color w:val="auto"/>
                <w:sz w:val="24"/>
                <w:szCs w:val="28"/>
              </w:rPr>
            </w:pPr>
          </w:p>
        </w:tc>
      </w:tr>
      <w:tr w14:paraId="343D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68" w:type="dxa"/>
            <w:noWrap w:val="0"/>
            <w:vAlign w:val="center"/>
          </w:tcPr>
          <w:p w14:paraId="6599BB11">
            <w:pPr>
              <w:spacing w:line="240" w:lineRule="auto"/>
              <w:ind w:firstLine="480" w:firstLineChars="200"/>
              <w:jc w:val="left"/>
              <w:rPr>
                <w:rFonts w:hint="eastAsia" w:ascii="宋体" w:hAnsi="宋体"/>
                <w:color w:val="auto"/>
                <w:sz w:val="24"/>
                <w:szCs w:val="28"/>
              </w:rPr>
            </w:pPr>
            <w:r>
              <w:rPr>
                <w:rFonts w:hint="eastAsia" w:ascii="宋体" w:hAnsi="宋体"/>
                <w:color w:val="auto"/>
                <w:sz w:val="24"/>
                <w:szCs w:val="28"/>
              </w:rPr>
              <w:t>代表姓名</w:t>
            </w:r>
          </w:p>
        </w:tc>
        <w:tc>
          <w:tcPr>
            <w:tcW w:w="4219" w:type="dxa"/>
            <w:noWrap w:val="0"/>
            <w:vAlign w:val="center"/>
          </w:tcPr>
          <w:p w14:paraId="378AD4D3">
            <w:pPr>
              <w:spacing w:line="240" w:lineRule="auto"/>
              <w:ind w:firstLine="480" w:firstLineChars="200"/>
              <w:jc w:val="left"/>
              <w:rPr>
                <w:rFonts w:hint="eastAsia" w:ascii="宋体" w:hAnsi="宋体"/>
                <w:color w:val="auto"/>
                <w:sz w:val="24"/>
                <w:szCs w:val="28"/>
              </w:rPr>
            </w:pPr>
          </w:p>
        </w:tc>
        <w:tc>
          <w:tcPr>
            <w:tcW w:w="1001" w:type="dxa"/>
            <w:noWrap w:val="0"/>
            <w:vAlign w:val="center"/>
          </w:tcPr>
          <w:p w14:paraId="5D88042E">
            <w:pPr>
              <w:spacing w:line="240" w:lineRule="auto"/>
              <w:jc w:val="left"/>
              <w:rPr>
                <w:rFonts w:hint="eastAsia" w:ascii="宋体" w:hAnsi="宋体"/>
                <w:color w:val="auto"/>
                <w:sz w:val="24"/>
                <w:szCs w:val="28"/>
              </w:rPr>
            </w:pPr>
            <w:r>
              <w:rPr>
                <w:rFonts w:hint="eastAsia" w:ascii="宋体" w:hAnsi="宋体"/>
                <w:color w:val="auto"/>
                <w:sz w:val="24"/>
                <w:szCs w:val="28"/>
              </w:rPr>
              <w:t>电话</w:t>
            </w:r>
          </w:p>
        </w:tc>
        <w:tc>
          <w:tcPr>
            <w:tcW w:w="2160" w:type="dxa"/>
            <w:noWrap w:val="0"/>
            <w:vAlign w:val="top"/>
          </w:tcPr>
          <w:p w14:paraId="08EE4928">
            <w:pPr>
              <w:spacing w:line="240" w:lineRule="auto"/>
              <w:ind w:firstLine="480" w:firstLineChars="200"/>
              <w:jc w:val="left"/>
              <w:rPr>
                <w:rFonts w:hint="eastAsia" w:ascii="宋体" w:hAnsi="宋体"/>
                <w:color w:val="auto"/>
                <w:sz w:val="24"/>
                <w:szCs w:val="28"/>
              </w:rPr>
            </w:pPr>
          </w:p>
        </w:tc>
      </w:tr>
      <w:tr w14:paraId="2E54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68" w:type="dxa"/>
            <w:noWrap w:val="0"/>
            <w:vAlign w:val="center"/>
          </w:tcPr>
          <w:p w14:paraId="04C197D0">
            <w:pPr>
              <w:spacing w:line="240" w:lineRule="auto"/>
              <w:ind w:firstLine="480" w:firstLineChars="200"/>
              <w:jc w:val="left"/>
              <w:rPr>
                <w:rFonts w:hint="eastAsia" w:ascii="宋体" w:hAnsi="宋体"/>
                <w:color w:val="auto"/>
                <w:sz w:val="24"/>
                <w:szCs w:val="28"/>
              </w:rPr>
            </w:pPr>
            <w:r>
              <w:rPr>
                <w:rFonts w:hint="eastAsia" w:ascii="宋体" w:hAnsi="宋体"/>
                <w:color w:val="auto"/>
                <w:sz w:val="24"/>
                <w:szCs w:val="28"/>
              </w:rPr>
              <w:t>职称职务</w:t>
            </w:r>
          </w:p>
        </w:tc>
        <w:tc>
          <w:tcPr>
            <w:tcW w:w="4219" w:type="dxa"/>
            <w:noWrap w:val="0"/>
            <w:vAlign w:val="center"/>
          </w:tcPr>
          <w:p w14:paraId="31845788">
            <w:pPr>
              <w:spacing w:line="240" w:lineRule="auto"/>
              <w:ind w:firstLine="480" w:firstLineChars="200"/>
              <w:jc w:val="left"/>
              <w:rPr>
                <w:rFonts w:hint="eastAsia" w:ascii="宋体" w:hAnsi="宋体"/>
                <w:color w:val="auto"/>
                <w:sz w:val="24"/>
                <w:szCs w:val="28"/>
              </w:rPr>
            </w:pPr>
          </w:p>
        </w:tc>
        <w:tc>
          <w:tcPr>
            <w:tcW w:w="1001" w:type="dxa"/>
            <w:noWrap w:val="0"/>
            <w:vAlign w:val="center"/>
          </w:tcPr>
          <w:p w14:paraId="745DCA2D">
            <w:pPr>
              <w:spacing w:line="240" w:lineRule="auto"/>
              <w:jc w:val="left"/>
              <w:rPr>
                <w:rFonts w:hint="eastAsia" w:ascii="宋体" w:hAnsi="宋体"/>
                <w:color w:val="auto"/>
                <w:sz w:val="24"/>
                <w:szCs w:val="28"/>
              </w:rPr>
            </w:pPr>
            <w:r>
              <w:rPr>
                <w:rFonts w:hint="eastAsia" w:ascii="宋体" w:hAnsi="宋体"/>
                <w:color w:val="auto"/>
                <w:sz w:val="24"/>
                <w:szCs w:val="28"/>
              </w:rPr>
              <w:t>手机</w:t>
            </w:r>
          </w:p>
        </w:tc>
        <w:tc>
          <w:tcPr>
            <w:tcW w:w="2160" w:type="dxa"/>
            <w:noWrap w:val="0"/>
            <w:vAlign w:val="top"/>
          </w:tcPr>
          <w:p w14:paraId="0BAB5297">
            <w:pPr>
              <w:spacing w:line="240" w:lineRule="auto"/>
              <w:ind w:firstLine="480" w:firstLineChars="200"/>
              <w:jc w:val="left"/>
              <w:rPr>
                <w:rFonts w:hint="eastAsia" w:ascii="宋体" w:hAnsi="宋体"/>
                <w:color w:val="auto"/>
                <w:sz w:val="24"/>
                <w:szCs w:val="28"/>
              </w:rPr>
            </w:pPr>
          </w:p>
        </w:tc>
      </w:tr>
      <w:tr w14:paraId="0C75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2268" w:type="dxa"/>
            <w:noWrap w:val="0"/>
            <w:vAlign w:val="center"/>
          </w:tcPr>
          <w:p w14:paraId="6C59FE3B">
            <w:pPr>
              <w:spacing w:line="420" w:lineRule="exact"/>
              <w:ind w:firstLine="480" w:firstLineChars="200"/>
              <w:jc w:val="left"/>
              <w:rPr>
                <w:rFonts w:hint="eastAsia" w:ascii="宋体" w:hAnsi="宋体"/>
                <w:color w:val="auto"/>
                <w:sz w:val="24"/>
                <w:szCs w:val="28"/>
              </w:rPr>
            </w:pPr>
            <w:r>
              <w:rPr>
                <w:rFonts w:hint="eastAsia" w:ascii="宋体" w:hAnsi="宋体"/>
                <w:color w:val="auto"/>
                <w:sz w:val="24"/>
                <w:szCs w:val="28"/>
              </w:rPr>
              <w:t>建议要求</w:t>
            </w:r>
          </w:p>
        </w:tc>
        <w:tc>
          <w:tcPr>
            <w:tcW w:w="7380" w:type="dxa"/>
            <w:gridSpan w:val="3"/>
            <w:noWrap w:val="0"/>
            <w:vAlign w:val="center"/>
          </w:tcPr>
          <w:p w14:paraId="768DD10A">
            <w:pPr>
              <w:spacing w:line="420" w:lineRule="exact"/>
              <w:ind w:firstLine="480" w:firstLineChars="200"/>
              <w:jc w:val="left"/>
              <w:rPr>
                <w:rFonts w:hint="eastAsia" w:ascii="宋体" w:hAnsi="宋体"/>
                <w:color w:val="auto"/>
                <w:sz w:val="24"/>
                <w:szCs w:val="28"/>
              </w:rPr>
            </w:pPr>
          </w:p>
        </w:tc>
      </w:tr>
      <w:tr w14:paraId="4427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trPr>
        <w:tc>
          <w:tcPr>
            <w:tcW w:w="2268" w:type="dxa"/>
            <w:noWrap w:val="0"/>
            <w:vAlign w:val="center"/>
          </w:tcPr>
          <w:p w14:paraId="56153CF4">
            <w:pPr>
              <w:spacing w:line="420" w:lineRule="exact"/>
              <w:ind w:firstLine="480" w:firstLineChars="200"/>
              <w:jc w:val="left"/>
              <w:rPr>
                <w:rFonts w:hint="eastAsia" w:ascii="宋体" w:hAnsi="宋体"/>
                <w:color w:val="auto"/>
                <w:sz w:val="24"/>
                <w:szCs w:val="28"/>
              </w:rPr>
            </w:pPr>
            <w:r>
              <w:rPr>
                <w:rFonts w:hint="eastAsia" w:ascii="宋体" w:hAnsi="宋体"/>
                <w:color w:val="auto"/>
                <w:sz w:val="24"/>
                <w:szCs w:val="28"/>
              </w:rPr>
              <w:t>单位意见</w:t>
            </w:r>
          </w:p>
        </w:tc>
        <w:tc>
          <w:tcPr>
            <w:tcW w:w="7380" w:type="dxa"/>
            <w:gridSpan w:val="3"/>
            <w:noWrap w:val="0"/>
            <w:vAlign w:val="center"/>
          </w:tcPr>
          <w:p w14:paraId="6904FA18">
            <w:pPr>
              <w:spacing w:line="420" w:lineRule="exact"/>
              <w:ind w:firstLine="480" w:firstLineChars="200"/>
              <w:jc w:val="left"/>
              <w:rPr>
                <w:rFonts w:hint="eastAsia" w:ascii="宋体" w:hAnsi="宋体"/>
                <w:color w:val="auto"/>
                <w:sz w:val="24"/>
                <w:szCs w:val="28"/>
              </w:rPr>
            </w:pPr>
          </w:p>
          <w:p w14:paraId="126232D3">
            <w:pPr>
              <w:spacing w:line="420" w:lineRule="exact"/>
              <w:ind w:firstLine="480" w:firstLineChars="200"/>
              <w:jc w:val="left"/>
              <w:rPr>
                <w:rFonts w:hint="eastAsia" w:ascii="宋体" w:hAnsi="宋体"/>
                <w:color w:val="auto"/>
                <w:sz w:val="24"/>
                <w:szCs w:val="28"/>
              </w:rPr>
            </w:pPr>
          </w:p>
          <w:p w14:paraId="09BD969E">
            <w:pPr>
              <w:spacing w:line="420" w:lineRule="exact"/>
              <w:ind w:firstLine="480" w:firstLineChars="200"/>
              <w:jc w:val="left"/>
              <w:rPr>
                <w:rFonts w:hint="eastAsia" w:ascii="宋体" w:hAnsi="宋体"/>
                <w:color w:val="auto"/>
                <w:sz w:val="24"/>
                <w:szCs w:val="28"/>
              </w:rPr>
            </w:pPr>
            <w:r>
              <w:rPr>
                <w:rFonts w:hint="eastAsia" w:ascii="宋体" w:hAnsi="宋体"/>
                <w:color w:val="auto"/>
                <w:sz w:val="24"/>
                <w:szCs w:val="28"/>
              </w:rPr>
              <w:t xml:space="preserve">                                 年    月    日（签章）</w:t>
            </w:r>
          </w:p>
        </w:tc>
      </w:tr>
    </w:tbl>
    <w:p w14:paraId="356BE560">
      <w:pPr>
        <w:spacing w:line="420" w:lineRule="exact"/>
        <w:ind w:right="-439" w:rightChars="-209"/>
        <w:jc w:val="left"/>
        <w:rPr>
          <w:rFonts w:hint="eastAsia" w:ascii="宋体" w:hAnsi="宋体"/>
          <w:color w:val="auto"/>
          <w:sz w:val="24"/>
          <w:szCs w:val="28"/>
        </w:rPr>
      </w:pPr>
      <w:r>
        <w:rPr>
          <w:rFonts w:hint="eastAsia" w:ascii="宋体" w:hAnsi="宋体"/>
          <w:color w:val="auto"/>
          <w:sz w:val="24"/>
          <w:szCs w:val="28"/>
        </w:rPr>
        <w:t>此表可填多人，可复印，请将回执于2024年12月5日前传回或发送至邮箱</w:t>
      </w:r>
      <w:r>
        <w:rPr>
          <w:rFonts w:ascii="宋体" w:hAnsi="宋体"/>
          <w:color w:val="auto"/>
          <w:sz w:val="24"/>
          <w:szCs w:val="28"/>
        </w:rPr>
        <w:t>304262575</w:t>
      </w:r>
      <w:r>
        <w:rPr>
          <w:rFonts w:hint="eastAsia" w:ascii="宋体" w:hAnsi="宋体"/>
          <w:color w:val="auto"/>
          <w:sz w:val="24"/>
          <w:szCs w:val="28"/>
        </w:rPr>
        <w:t xml:space="preserve">@qq.com </w:t>
      </w:r>
    </w:p>
    <w:p w14:paraId="75282874">
      <w:pPr>
        <w:spacing w:line="420" w:lineRule="exact"/>
        <w:jc w:val="left"/>
        <w:rPr>
          <w:rFonts w:hint="eastAsia" w:ascii="宋体" w:hAnsi="宋体"/>
          <w:color w:val="auto"/>
          <w:sz w:val="24"/>
          <w:szCs w:val="28"/>
        </w:rPr>
      </w:pPr>
      <w:r>
        <w:rPr>
          <w:sz w:val="24"/>
        </w:rP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167640</wp:posOffset>
                </wp:positionV>
                <wp:extent cx="6534150" cy="5080"/>
                <wp:effectExtent l="0" t="6350" r="0" b="7620"/>
                <wp:wrapNone/>
                <wp:docPr id="6" name="直接连接符 6"/>
                <wp:cNvGraphicFramePr/>
                <a:graphic xmlns:a="http://schemas.openxmlformats.org/drawingml/2006/main">
                  <a:graphicData uri="http://schemas.microsoft.com/office/word/2010/wordprocessingShape">
                    <wps:wsp>
                      <wps:cNvCnPr/>
                      <wps:spPr>
                        <a:xfrm flipV="1">
                          <a:off x="568325" y="5768975"/>
                          <a:ext cx="6534150" cy="5080"/>
                        </a:xfrm>
                        <a:prstGeom prst="line">
                          <a:avLst/>
                        </a:prstGeom>
                        <a:ln w="1270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1.15pt;margin-top:13.2pt;height:0.4pt;width:514.5pt;z-index:251661312;mso-width-relative:page;mso-height-relative:page;" filled="f" stroked="t" coordsize="21600,21600" o:gfxdata="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e7y2gAAAAkBAAAPAAAAAAAAAAEAIAAAACIAAABkcnMvZG93bnJl&#10;di54bWxQSwECFAAUAAAACACHTuJAimYsn/sBAADJAwAADgAAAAAAAAABACAAAAApAQAAZHJzL2Uy&#10;b0RvYy54bWxQSwUGAAAAAAYABgBZAQAAlgUAAAAA&#10;">
                <v:fill on="f" focussize="0,0"/>
                <v:stroke weight="1pt" color="#000000 [3213]" miterlimit="8" joinstyle="miter" dashstyle="dash"/>
                <v:imagedata o:title=""/>
                <o:lock v:ext="edit" aspectratio="f"/>
              </v:line>
            </w:pict>
          </mc:Fallback>
        </mc:AlternateContent>
      </w:r>
    </w:p>
    <w:p w14:paraId="1550945D">
      <w:pPr>
        <w:spacing w:line="420" w:lineRule="exact"/>
        <w:jc w:val="left"/>
        <w:rPr>
          <w:rFonts w:hint="eastAsia" w:ascii="宋体" w:hAnsi="宋体"/>
          <w:b/>
          <w:bCs/>
          <w:color w:val="auto"/>
          <w:sz w:val="24"/>
          <w:szCs w:val="28"/>
        </w:rPr>
      </w:pPr>
      <w:r>
        <w:rPr>
          <w:rFonts w:hint="eastAsia" w:ascii="宋体" w:hAnsi="宋体"/>
          <w:b/>
          <w:bCs/>
          <w:color w:val="auto"/>
          <w:sz w:val="24"/>
          <w:szCs w:val="28"/>
        </w:rPr>
        <w:t>酒店地址：</w:t>
      </w:r>
    </w:p>
    <w:p w14:paraId="0FB4BA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sz w:val="28"/>
          <w:szCs w:val="28"/>
        </w:rPr>
      </w:pPr>
      <w:r>
        <w:drawing>
          <wp:inline distT="0" distB="0" distL="114300" distR="114300">
            <wp:extent cx="5246370" cy="3523615"/>
            <wp:effectExtent l="0" t="0" r="190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246370" cy="3523615"/>
                    </a:xfrm>
                    <a:prstGeom prst="rect">
                      <a:avLst/>
                    </a:prstGeom>
                    <a:noFill/>
                    <a:ln>
                      <a:noFill/>
                    </a:ln>
                  </pic:spPr>
                </pic:pic>
              </a:graphicData>
            </a:graphic>
          </wp:inline>
        </w:drawing>
      </w:r>
    </w:p>
    <w:sectPr>
      <w:footerReference r:id="rId3" w:type="default"/>
      <w:pgSz w:w="11906" w:h="16838"/>
      <w:pgMar w:top="1460" w:right="1486" w:bottom="1518" w:left="14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21C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ECEB0">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36ECEB0">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B7595"/>
    <w:multiLevelType w:val="singleLevel"/>
    <w:tmpl w:val="AF7B75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YmQ1YTFlMmQ0MjU2YzUwNjk3ZjQ4N2M2ZjMwNDAifQ=="/>
  </w:docVars>
  <w:rsids>
    <w:rsidRoot w:val="7F1E6B84"/>
    <w:rsid w:val="0460405E"/>
    <w:rsid w:val="07793C60"/>
    <w:rsid w:val="07AA3156"/>
    <w:rsid w:val="07F24575"/>
    <w:rsid w:val="0C460429"/>
    <w:rsid w:val="104A7FAA"/>
    <w:rsid w:val="11D31C48"/>
    <w:rsid w:val="18025B79"/>
    <w:rsid w:val="1BC279ED"/>
    <w:rsid w:val="2732722B"/>
    <w:rsid w:val="2992471C"/>
    <w:rsid w:val="2CD94706"/>
    <w:rsid w:val="2D207958"/>
    <w:rsid w:val="2D7A3F87"/>
    <w:rsid w:val="31D60399"/>
    <w:rsid w:val="332A75D6"/>
    <w:rsid w:val="3397595B"/>
    <w:rsid w:val="33D07476"/>
    <w:rsid w:val="35412EAE"/>
    <w:rsid w:val="4009010A"/>
    <w:rsid w:val="48AE0EA8"/>
    <w:rsid w:val="4AC07F24"/>
    <w:rsid w:val="4E363EFE"/>
    <w:rsid w:val="5020007C"/>
    <w:rsid w:val="516034F6"/>
    <w:rsid w:val="51D94149"/>
    <w:rsid w:val="540243D7"/>
    <w:rsid w:val="54D24707"/>
    <w:rsid w:val="5C386F1E"/>
    <w:rsid w:val="60932A2F"/>
    <w:rsid w:val="64843A29"/>
    <w:rsid w:val="65F9402E"/>
    <w:rsid w:val="697079BF"/>
    <w:rsid w:val="6C1D4A8F"/>
    <w:rsid w:val="6CC00F56"/>
    <w:rsid w:val="6DD752AB"/>
    <w:rsid w:val="6E8672B7"/>
    <w:rsid w:val="706C359E"/>
    <w:rsid w:val="72C83A8B"/>
    <w:rsid w:val="76732048"/>
    <w:rsid w:val="78220B1C"/>
    <w:rsid w:val="78E8154F"/>
    <w:rsid w:val="79895D99"/>
    <w:rsid w:val="7D824D06"/>
    <w:rsid w:val="7EF93BB3"/>
    <w:rsid w:val="7F1E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微软雅黑" w:cs="宋体"/>
      <w:kern w:val="44"/>
      <w:sz w:val="36"/>
      <w:szCs w:val="48"/>
      <w:lang w:bidi="ar"/>
    </w:rPr>
  </w:style>
  <w:style w:type="paragraph" w:styleId="3">
    <w:name w:val="heading 2"/>
    <w:basedOn w:val="1"/>
    <w:next w:val="1"/>
    <w:link w:val="13"/>
    <w:semiHidden/>
    <w:unhideWhenUsed/>
    <w:qFormat/>
    <w:uiPriority w:val="0"/>
    <w:pPr>
      <w:keepNext/>
      <w:keepLines/>
      <w:spacing w:before="500" w:beforeLines="0" w:beforeAutospacing="0" w:afterLines="0" w:afterAutospacing="0" w:line="240" w:lineRule="auto"/>
      <w:jc w:val="left"/>
      <w:outlineLvl w:val="1"/>
    </w:pPr>
    <w:rPr>
      <w:rFonts w:ascii="Arial" w:hAnsi="Arial" w:eastAsia="黑体"/>
      <w:sz w:val="32"/>
      <w:szCs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after="280"/>
      <w:ind w:right="0" w:rightChars="0"/>
    </w:pPr>
    <w:rPr>
      <w:rFonts w:ascii="Tahoma" w:hAnsi="Tahoma" w:eastAsia="新宋体"/>
      <w:sz w:val="30"/>
      <w:szCs w:val="22"/>
    </w:rPr>
  </w:style>
  <w:style w:type="paragraph" w:styleId="7">
    <w:name w:val="toc 2"/>
    <w:basedOn w:val="1"/>
    <w:next w:val="1"/>
    <w:qFormat/>
    <w:uiPriority w:val="0"/>
    <w:pPr>
      <w:ind w:left="420" w:leftChars="200"/>
    </w:pPr>
    <w:rPr>
      <w:rFonts w:ascii="Tahoma" w:hAnsi="Tahoma" w:eastAsia="宋体"/>
      <w:sz w:val="24"/>
      <w:szCs w:val="22"/>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新样式1"/>
    <w:next w:val="1"/>
    <w:qFormat/>
    <w:uiPriority w:val="0"/>
    <w:pPr>
      <w:jc w:val="center"/>
    </w:pPr>
    <w:rPr>
      <w:rFonts w:ascii="Arial" w:hAnsi="Arial" w:eastAsia="宋体" w:cstheme="minorBidi"/>
      <w:b/>
      <w:sz w:val="44"/>
    </w:rPr>
  </w:style>
  <w:style w:type="paragraph" w:customStyle="1" w:styleId="12">
    <w:name w:val="目录"/>
    <w:basedOn w:val="1"/>
    <w:qFormat/>
    <w:uiPriority w:val="0"/>
    <w:pPr>
      <w:spacing w:before="100" w:beforeLines="100" w:after="100" w:afterLines="100"/>
      <w:ind w:leftChars="0"/>
      <w:jc w:val="center"/>
    </w:pPr>
    <w:rPr>
      <w:rFonts w:eastAsia="微软雅黑" w:asciiTheme="minorAscii" w:hAnsiTheme="minorAscii"/>
      <w:spacing w:val="283"/>
      <w:kern w:val="10"/>
      <w:sz w:val="36"/>
    </w:rPr>
  </w:style>
  <w:style w:type="character" w:customStyle="1" w:styleId="13">
    <w:name w:val="标题 2 Char"/>
    <w:link w:val="3"/>
    <w:qFormat/>
    <w:uiPriority w:val="0"/>
    <w:rPr>
      <w:rFonts w:ascii="Arial" w:hAnsi="Arial" w:eastAsia="黑体"/>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1228</Words>
  <Characters>1388</Characters>
  <Lines>0</Lines>
  <Paragraphs>0</Paragraphs>
  <TotalTime>4</TotalTime>
  <ScaleCrop>false</ScaleCrop>
  <LinksUpToDate>false</LinksUpToDate>
  <CharactersWithSpaces>1499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2024-10-21T06:58:00Z</dcterms:created>
  <dc:creator>许静</dc:creator>
  <cp:lastModifiedBy>许静</cp:lastModifiedBy>
  <dcterms:modified xsi:type="dcterms:W3CDTF">2024-10-24T02:20:59Z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5F560A0978A54C7691724A5B87A3BA1E_13</vt:lpwstr>
  </property>
</Properties>
</file>